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E6631A2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11FDB">
              <w:rPr>
                <w:rFonts w:asciiTheme="minorHAnsi" w:hAnsiTheme="minorHAnsi"/>
                <w:b w:val="0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18BA164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A111DB" w:rsidRPr="003F27BA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5A68A1B0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3F27B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E853A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609EC2" w14:textId="50E139EC" w:rsidR="00E43632" w:rsidRPr="007261D1" w:rsidRDefault="005B4FC6" w:rsidP="00E43632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MA2-1WM &amp; MA2</w:t>
            </w:r>
            <w:bookmarkStart w:id="0" w:name="_GoBack"/>
            <w:bookmarkEnd w:id="0"/>
            <w:r w:rsidR="00E43632"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-2WM</w:t>
            </w:r>
          </w:p>
          <w:p w14:paraId="0E4704C7" w14:textId="5B63A069" w:rsidR="00E43632" w:rsidRPr="00CB39EB" w:rsidRDefault="00E43632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2518D3">
        <w:trPr>
          <w:trHeight w:hRule="exact" w:val="56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7677AB35" w14:textId="640D0919" w:rsidR="004349DE" w:rsidRDefault="00CA13F7" w:rsidP="004349DE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349DE">
              <w:rPr>
                <w:rFonts w:asciiTheme="minorHAnsi" w:hAnsiTheme="minorHAnsi"/>
                <w:szCs w:val="24"/>
              </w:rPr>
              <w:t xml:space="preserve"> </w:t>
            </w:r>
            <w:r w:rsidR="004349DE" w:rsidRPr="00E43632">
              <w:rPr>
                <w:rFonts w:asciiTheme="minorHAnsi" w:hAnsiTheme="minorHAnsi"/>
                <w:b w:val="0"/>
                <w:szCs w:val="24"/>
              </w:rPr>
              <w:t>MA2-</w:t>
            </w:r>
            <w:r w:rsidR="00A111DB">
              <w:rPr>
                <w:rFonts w:asciiTheme="minorHAnsi" w:hAnsiTheme="minorHAnsi"/>
                <w:b w:val="0"/>
                <w:szCs w:val="24"/>
              </w:rPr>
              <w:t>15MG</w:t>
            </w:r>
          </w:p>
          <w:p w14:paraId="6CB8F9FA" w14:textId="31855C45" w:rsidR="00CA13F7" w:rsidRPr="004A4DA4" w:rsidRDefault="00CA13F7" w:rsidP="00D17E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69A3894" w:rsidR="00CA13F7" w:rsidRPr="004A4DA4" w:rsidRDefault="004349DE" w:rsidP="00D17EBC">
            <w:pPr>
              <w:pStyle w:val="ListParagraph"/>
              <w:ind w:left="49"/>
              <w:rPr>
                <w:rFonts w:asciiTheme="minorHAnsi" w:hAnsiTheme="minorHAnsi"/>
                <w:b/>
                <w:sz w:val="24"/>
                <w:szCs w:val="24"/>
              </w:rPr>
            </w:pPr>
            <w:r w:rsidRPr="00940CC6"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 dimensional shapes, including special quadrilaterals, and describes their features</w:t>
            </w:r>
          </w:p>
        </w:tc>
      </w:tr>
      <w:tr w:rsidR="00CA13F7" w:rsidRPr="004A4DA4" w14:paraId="2B1E5F1E" w14:textId="77777777" w:rsidTr="00D17EBC">
        <w:trPr>
          <w:trHeight w:hRule="exact" w:val="128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0B195" w14:textId="6762ADC4" w:rsidR="004349DE" w:rsidRPr="00C01424" w:rsidRDefault="004349DE" w:rsidP="002518D3">
            <w:p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b/>
                <w:sz w:val="24"/>
                <w:szCs w:val="24"/>
              </w:rPr>
            </w:pPr>
            <w:r w:rsidRPr="00C01424">
              <w:rPr>
                <w:rFonts w:asciiTheme="minorHAnsi" w:hAnsiTheme="minorHAnsi"/>
                <w:b/>
                <w:sz w:val="24"/>
                <w:szCs w:val="24"/>
              </w:rPr>
              <w:t>Compare and describe features of two dimensional shapes, i</w:t>
            </w:r>
            <w:r w:rsidR="00E7509D" w:rsidRPr="00C01424">
              <w:rPr>
                <w:rFonts w:asciiTheme="minorHAnsi" w:hAnsiTheme="minorHAnsi"/>
                <w:b/>
                <w:sz w:val="24"/>
                <w:szCs w:val="24"/>
              </w:rPr>
              <w:t>ncluding special quadrilaterals</w:t>
            </w:r>
          </w:p>
          <w:p w14:paraId="2806E209" w14:textId="4FB11F4E" w:rsidR="00CA13F7" w:rsidRPr="00C01424" w:rsidRDefault="006E5FA0" w:rsidP="002518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C01424">
              <w:rPr>
                <w:rFonts w:asciiTheme="minorHAnsi" w:hAnsiTheme="minorHAnsi"/>
                <w:sz w:val="24"/>
                <w:szCs w:val="24"/>
              </w:rPr>
              <w:t xml:space="preserve">Recognise that the name of a shape does not change if its size or orientation in space is changed </w:t>
            </w:r>
          </w:p>
          <w:p w14:paraId="1A1CC414" w14:textId="0E120D29" w:rsidR="006E5FA0" w:rsidRPr="00C01424" w:rsidRDefault="006E5FA0" w:rsidP="002518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C01424">
              <w:rPr>
                <w:rFonts w:asciiTheme="minorHAnsi" w:hAnsiTheme="minorHAnsi"/>
                <w:sz w:val="24"/>
                <w:szCs w:val="24"/>
              </w:rPr>
              <w:t>Draw representations of regular and irregular two-dimensional s</w:t>
            </w:r>
            <w:r w:rsidR="00E7509D" w:rsidRPr="00C01424">
              <w:rPr>
                <w:rFonts w:asciiTheme="minorHAnsi" w:hAnsiTheme="minorHAnsi"/>
                <w:sz w:val="24"/>
                <w:szCs w:val="24"/>
              </w:rPr>
              <w:t>hapes in different orientations</w:t>
            </w:r>
          </w:p>
          <w:p w14:paraId="61739B6C" w14:textId="0FD696A9" w:rsidR="006E5FA0" w:rsidRPr="00C01424" w:rsidRDefault="006E5FA0" w:rsidP="002518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4"/>
                <w:szCs w:val="24"/>
              </w:rPr>
            </w:pPr>
            <w:r w:rsidRPr="00C01424">
              <w:rPr>
                <w:rFonts w:asciiTheme="minorHAnsi" w:hAnsiTheme="minorHAnsi"/>
                <w:sz w:val="24"/>
                <w:szCs w:val="24"/>
              </w:rPr>
              <w:t>Construct regular and irregular two-dimensional shapes from a variety of materials, e</w:t>
            </w:r>
            <w:r w:rsidR="00E7509D" w:rsidRPr="00C01424">
              <w:rPr>
                <w:rFonts w:asciiTheme="minorHAnsi" w:hAnsiTheme="minorHAnsi"/>
                <w:sz w:val="24"/>
                <w:szCs w:val="24"/>
              </w:rPr>
              <w:t>.</w:t>
            </w:r>
            <w:r w:rsidRPr="00C01424">
              <w:rPr>
                <w:rFonts w:asciiTheme="minorHAnsi" w:hAnsiTheme="minorHAnsi"/>
                <w:sz w:val="24"/>
                <w:szCs w:val="24"/>
              </w:rPr>
              <w:t>g</w:t>
            </w:r>
            <w:r w:rsidR="00E7509D" w:rsidRPr="00C01424">
              <w:rPr>
                <w:rFonts w:asciiTheme="minorHAnsi" w:hAnsiTheme="minorHAnsi"/>
                <w:sz w:val="24"/>
                <w:szCs w:val="24"/>
              </w:rPr>
              <w:t>.</w:t>
            </w:r>
            <w:r w:rsidRPr="00C01424">
              <w:rPr>
                <w:rFonts w:asciiTheme="minorHAnsi" w:hAnsiTheme="minorHAnsi"/>
                <w:sz w:val="24"/>
                <w:szCs w:val="24"/>
              </w:rPr>
              <w:t xml:space="preserve"> c</w:t>
            </w:r>
            <w:r w:rsidR="00E7509D" w:rsidRPr="00C01424">
              <w:rPr>
                <w:rFonts w:asciiTheme="minorHAnsi" w:hAnsiTheme="minorHAnsi"/>
                <w:sz w:val="24"/>
                <w:szCs w:val="24"/>
              </w:rPr>
              <w:t>ardboard straws, pattern blocks</w:t>
            </w:r>
          </w:p>
        </w:tc>
      </w:tr>
      <w:tr w:rsidR="003F5FE9" w:rsidRPr="004A4DA4" w14:paraId="3AF8E4E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C9AFA25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BA82D" w14:textId="77777777" w:rsidR="002518D3" w:rsidRPr="002518D3" w:rsidRDefault="002518D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518D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002BB5FB" w14:textId="77777777" w:rsidR="002518D3" w:rsidRDefault="002518D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are given clues to help them identify a given shape.</w:t>
            </w:r>
          </w:p>
          <w:p w14:paraId="0CC9F641" w14:textId="2AA03F29" w:rsidR="00757420" w:rsidRPr="004A4DA4" w:rsidRDefault="005B4FC6" w:rsidP="002518D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757420" w:rsidRPr="007553E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http://au.ixl.com/math/year-4/which-2-dimensional-shape-is-being-described</w:t>
              </w:r>
            </w:hyperlink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390FB504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03A45" w14:textId="77777777" w:rsidR="002518D3" w:rsidRDefault="0075742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Provide students with a whiteboard and ask them to draw a variety of shapes in different orientations. </w:t>
            </w:r>
          </w:p>
          <w:p w14:paraId="4EFB2861" w14:textId="66A4E323" w:rsidR="002518D3" w:rsidRDefault="0075742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hold up their shape when the</w:t>
            </w:r>
            <w:r w:rsidR="001F7A08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have completed their drawing. </w:t>
            </w:r>
          </w:p>
          <w:p w14:paraId="3555E1C1" w14:textId="1448EF93" w:rsidR="005A7343" w:rsidRPr="004A4DA4" w:rsidRDefault="0075742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B1C8C">
              <w:rPr>
                <w:rFonts w:asciiTheme="minorHAnsi" w:hAnsiTheme="minorHAnsi"/>
                <w:i/>
                <w:sz w:val="24"/>
                <w:szCs w:val="24"/>
              </w:rPr>
              <w:t>This activity will also act as part of pre-assessment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AD2AE8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AD2AE8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AD2AE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AD2AE8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AD2AE8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AD2AE8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2518D3" w:rsidRDefault="006D1864" w:rsidP="00A11BAA">
            <w:pPr>
              <w:pStyle w:val="Heading2"/>
              <w:rPr>
                <w:highlight w:val="yellow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380CC30A" w:rsidR="005A7343" w:rsidRPr="00AD2AE8" w:rsidRDefault="00332968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AD2AE8">
              <w:rPr>
                <w:rFonts w:asciiTheme="minorHAnsi" w:hAnsiTheme="minorHAnsi"/>
                <w:b w:val="0"/>
                <w:szCs w:val="24"/>
              </w:rPr>
              <w:t>If Anne has three different length straws that she uses to construct a triangle, has she construct</w:t>
            </w:r>
            <w:r w:rsidR="00801FEF">
              <w:rPr>
                <w:rFonts w:asciiTheme="minorHAnsi" w:hAnsiTheme="minorHAnsi"/>
                <w:b w:val="0"/>
                <w:szCs w:val="24"/>
              </w:rPr>
              <w:t>ed a regular or irregular shape?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2518D3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  <w:highlight w:val="yellow"/>
              </w:rPr>
            </w:pPr>
            <w:r w:rsidRPr="00AD2AE8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332968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2968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AD2AE8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Metalanguage</w:t>
            </w:r>
          </w:p>
          <w:p w14:paraId="782DA745" w14:textId="6923B305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AD2AE8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AD2AE8" w:rsidRDefault="00081A4D" w:rsidP="00AD2AE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AD2AE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AD2AE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607B46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6F21ECEB" w:rsidR="00081A4D" w:rsidRPr="00332968" w:rsidRDefault="00332968" w:rsidP="00607B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Small whiteboards, markers</w:t>
            </w:r>
            <w:r w:rsidR="00A3729B">
              <w:rPr>
                <w:rFonts w:asciiTheme="minorHAnsi" w:hAnsiTheme="minorHAnsi"/>
                <w:sz w:val="24"/>
                <w:szCs w:val="24"/>
              </w:rPr>
              <w:t xml:space="preserve">, shape template, pattern blocks, </w:t>
            </w:r>
            <w:r w:rsidR="00D21E1E">
              <w:rPr>
                <w:rFonts w:asciiTheme="minorHAnsi" w:hAnsiTheme="minorHAnsi"/>
                <w:sz w:val="24"/>
                <w:szCs w:val="24"/>
              </w:rPr>
              <w:t xml:space="preserve">pattern picture cards, </w:t>
            </w:r>
            <w:proofErr w:type="spellStart"/>
            <w:r w:rsidR="00A3729B">
              <w:rPr>
                <w:rFonts w:asciiTheme="minorHAnsi" w:hAnsiTheme="minorHAnsi"/>
                <w:sz w:val="24"/>
                <w:szCs w:val="24"/>
              </w:rPr>
              <w:t>playdough</w:t>
            </w:r>
            <w:proofErr w:type="spellEnd"/>
            <w:r w:rsidR="00A3729B">
              <w:rPr>
                <w:rFonts w:asciiTheme="minorHAnsi" w:hAnsiTheme="minorHAnsi"/>
                <w:sz w:val="24"/>
                <w:szCs w:val="24"/>
              </w:rPr>
              <w:t>, straws, string etc</w:t>
            </w:r>
            <w:r w:rsidR="00554839">
              <w:rPr>
                <w:rFonts w:asciiTheme="minorHAnsi" w:hAnsiTheme="minorHAnsi"/>
                <w:sz w:val="24"/>
                <w:szCs w:val="24"/>
              </w:rPr>
              <w:t>.</w:t>
            </w:r>
            <w:r w:rsidR="00607B46">
              <w:rPr>
                <w:rFonts w:asciiTheme="minorHAnsi" w:hAnsiTheme="minorHAnsi"/>
                <w:sz w:val="24"/>
                <w:szCs w:val="24"/>
              </w:rPr>
              <w:t>, paper, paint, crayon, pencils</w:t>
            </w:r>
            <w:r w:rsidR="00A3729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7B46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A3729B">
              <w:rPr>
                <w:rFonts w:asciiTheme="minorHAnsi" w:hAnsiTheme="minorHAnsi"/>
                <w:sz w:val="24"/>
                <w:szCs w:val="24"/>
              </w:rPr>
              <w:t>tangram puzzles</w:t>
            </w:r>
          </w:p>
        </w:tc>
      </w:tr>
    </w:tbl>
    <w:p w14:paraId="49C62B16" w14:textId="46AEDDB7" w:rsidR="00CA13F7" w:rsidRDefault="00CA13F7"/>
    <w:p w14:paraId="44229AA2" w14:textId="77777777" w:rsidR="00FF166F" w:rsidRDefault="00FF166F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D21E1E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1E21B5">
        <w:trPr>
          <w:trHeight w:val="195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09B2A60" w14:textId="5A99A0AC" w:rsidR="00DF72F1" w:rsidRPr="003D0F8D" w:rsidRDefault="00E43632" w:rsidP="00E43632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</w:pPr>
            <w:r w:rsidRPr="003D0F8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Explicitly communicate lesson outcomes </w:t>
            </w:r>
            <w:r w:rsidR="003D0F8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&amp;</w:t>
            </w:r>
            <w:r w:rsidRPr="003D0F8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 expect</w:t>
            </w:r>
            <w:r w:rsidR="003D0F8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ed</w:t>
            </w:r>
            <w:r w:rsidRPr="003D0F8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 work quality.</w:t>
            </w:r>
          </w:p>
          <w:p w14:paraId="3C12256B" w14:textId="00F97C58" w:rsidR="00A111DB" w:rsidRPr="00C01424" w:rsidRDefault="00E43632" w:rsidP="003D0F8D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</w:pPr>
            <w:r w:rsidRPr="00C01424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>Define and reinforc</w:t>
            </w:r>
            <w:r w:rsidR="00C01424" w:rsidRPr="00C01424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>e metalanguage used in the unit:</w:t>
            </w:r>
            <w:r w:rsidRPr="00C01424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 xml:space="preserve"> </w:t>
            </w:r>
            <w:r w:rsidR="00332968" w:rsidRPr="00C0142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parallel, congruent, angles, edges</w:t>
            </w:r>
            <w:r w:rsidR="00332968" w:rsidRPr="00C01424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 </w:t>
            </w:r>
            <w:r w:rsidR="00332968" w:rsidRPr="00C0142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and vertices.</w:t>
            </w:r>
            <w:r w:rsidR="00332968" w:rsidRPr="00C01424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 Circle, triangle, quadrilateral, parallelogram, rectangle, rhombus, square, trapezium, kite, pentagon, hexagon, octagon, regular shape, irregular shape, orientation, features, properties, side, parallel, pair of parallel sides, opposite, length and vertex (vertices).</w:t>
            </w:r>
          </w:p>
          <w:p w14:paraId="0A97C55C" w14:textId="53A12AB1" w:rsidR="00A111DB" w:rsidRPr="003D0F8D" w:rsidRDefault="00A111DB" w:rsidP="00A111DB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3D0F8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Review name</w:t>
            </w:r>
            <w:r w:rsidR="00256097" w:rsidRPr="003D0F8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s</w:t>
            </w:r>
            <w:r w:rsidRPr="003D0F8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of shapes.</w:t>
            </w:r>
          </w:p>
          <w:p w14:paraId="5223153D" w14:textId="68EFA07D" w:rsidR="00BB6185" w:rsidRPr="003D0F8D" w:rsidRDefault="00BB6185" w:rsidP="001F0BEB">
            <w:pPr>
              <w:ind w:left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3D0F8D">
              <w:rPr>
                <w:rFonts w:asciiTheme="minorHAnsi" w:hAnsiTheme="minorHAnsi"/>
                <w:sz w:val="22"/>
                <w:szCs w:val="22"/>
                <w:lang w:eastAsia="en-AU"/>
              </w:rPr>
              <w:t>Discuss with students that even though the orientation of a shape changes</w:t>
            </w:r>
            <w:r w:rsidR="00256097" w:rsidRPr="003D0F8D">
              <w:rPr>
                <w:rFonts w:asciiTheme="minorHAnsi" w:hAnsiTheme="minorHAnsi"/>
                <w:sz w:val="22"/>
                <w:szCs w:val="22"/>
                <w:lang w:eastAsia="en-AU"/>
              </w:rPr>
              <w:t>,</w:t>
            </w:r>
            <w:r w:rsidRPr="003D0F8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the name of the shape does not. Use some pre-printed shapes to stick on the board in various orientations and have students come and pick all the squares. Continue with various shapes. </w:t>
            </w:r>
          </w:p>
          <w:p w14:paraId="402EE7A8" w14:textId="77777777" w:rsidR="00BB6185" w:rsidRPr="003D0F8D" w:rsidRDefault="00BB6185" w:rsidP="001E21B5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3D0F8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Modelled activity:</w:t>
            </w:r>
          </w:p>
          <w:p w14:paraId="30E7847F" w14:textId="7C2349FF" w:rsidR="00BB6185" w:rsidRPr="003D0F8D" w:rsidRDefault="00BB6185" w:rsidP="001F0BEB">
            <w:pPr>
              <w:ind w:left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3D0F8D">
              <w:rPr>
                <w:rFonts w:asciiTheme="minorHAnsi" w:hAnsiTheme="minorHAnsi"/>
                <w:sz w:val="22"/>
                <w:szCs w:val="22"/>
                <w:lang w:eastAsia="en-AU"/>
              </w:rPr>
              <w:t>Use this game to demonstrate that shapes in different orientations are still the same.</w:t>
            </w:r>
          </w:p>
          <w:p w14:paraId="65329FBF" w14:textId="099DBFDF" w:rsidR="00A3729B" w:rsidRPr="003D0F8D" w:rsidRDefault="005B4FC6" w:rsidP="00D21E1E">
            <w:pPr>
              <w:ind w:left="284"/>
              <w:rPr>
                <w:rStyle w:val="Hyperlink"/>
                <w:rFonts w:asciiTheme="minorHAnsi" w:hAnsiTheme="minorHAnsi"/>
                <w:sz w:val="22"/>
                <w:szCs w:val="22"/>
                <w:lang w:eastAsia="en-AU"/>
              </w:rPr>
            </w:pPr>
            <w:hyperlink r:id="rId8" w:history="1">
              <w:r w:rsidR="00BB6185" w:rsidRPr="003D0F8D">
                <w:rPr>
                  <w:rStyle w:val="Hyperlink"/>
                  <w:rFonts w:asciiTheme="minorHAnsi" w:hAnsiTheme="minorHAnsi"/>
                  <w:sz w:val="22"/>
                  <w:szCs w:val="22"/>
                  <w:lang w:eastAsia="en-AU"/>
                </w:rPr>
                <w:t>http://www.sheppardsoftware.com/mathgames/earlymath/shapes_shoot.htm</w:t>
              </w:r>
            </w:hyperlink>
          </w:p>
          <w:p w14:paraId="0595B3CA" w14:textId="49F53A28" w:rsidR="00A145F3" w:rsidRPr="00A145F3" w:rsidRDefault="00D21E1E" w:rsidP="003D0F8D">
            <w:pPr>
              <w:ind w:left="284"/>
              <w:rPr>
                <w:lang w:eastAsia="en-AU"/>
              </w:rPr>
            </w:pPr>
            <w:r w:rsidRPr="003D0F8D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lang w:eastAsia="en-AU"/>
              </w:rPr>
              <w:t>Students are provided with pattern picture cards and pattern blocks and asked to construct the given pictures and identify different shapes in their different orientations.</w:t>
            </w:r>
            <w:r w:rsidR="00BB6185">
              <w:rPr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0BE12BDC" w14:textId="5B7507BF" w:rsidR="00B57267" w:rsidRPr="003C6422" w:rsidRDefault="00F577E1" w:rsidP="003C6422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Trace and Label</w:t>
            </w:r>
            <w:r w:rsidR="00B57267" w:rsidRPr="003C6422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57267" w:rsidRPr="003C6422">
              <w:rPr>
                <w:rFonts w:asciiTheme="minorHAnsi" w:hAnsiTheme="minorHAnsi"/>
                <w:sz w:val="24"/>
                <w:szCs w:val="24"/>
              </w:rPr>
              <w:t>Students are given shape templates and asked to trace around them in various different orientations. Swap with a partner and have their partner label the shapes with the name.</w:t>
            </w:r>
          </w:p>
          <w:p w14:paraId="05B49521" w14:textId="2FD7AB19" w:rsidR="003C6422" w:rsidRPr="003C6422" w:rsidRDefault="00F577E1" w:rsidP="003C6422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2D Shape Pictures</w:t>
            </w:r>
            <w:r w:rsidR="00B5726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57267" w:rsidRPr="003C6422">
              <w:rPr>
                <w:rFonts w:asciiTheme="minorHAnsi" w:hAnsiTheme="minorHAnsi"/>
                <w:sz w:val="24"/>
                <w:szCs w:val="24"/>
              </w:rPr>
              <w:t>A basic site that allows students to build pictures with shapes</w:t>
            </w:r>
            <w:r w:rsidR="00B57267" w:rsidRPr="003C642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19DB8B04" w14:textId="785A530A" w:rsidR="00A145F3" w:rsidRPr="004A4DA4" w:rsidRDefault="005B4FC6" w:rsidP="001E21B5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B57267" w:rsidRPr="007553E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http://priorywoods.web4.devwebsite.co.uk/page_viewer.asp?page=Find+Out+About+Shapes&amp;pid=167</w:t>
              </w:r>
            </w:hyperlink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5918DA1C" w14:textId="5F516879" w:rsidR="001C6A19" w:rsidRPr="003C6422" w:rsidRDefault="00F577E1" w:rsidP="003C6422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Pattern Block Pictures</w:t>
            </w:r>
            <w:r w:rsidR="00B5726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57267" w:rsidRPr="003C6422">
              <w:rPr>
                <w:rFonts w:asciiTheme="minorHAnsi" w:hAnsiTheme="minorHAnsi"/>
                <w:sz w:val="24"/>
                <w:szCs w:val="24"/>
              </w:rPr>
              <w:t>Students use pattern blocks and mats to complete pictures. Students identify to a partner what shapes they have used to complete their picture.</w:t>
            </w:r>
          </w:p>
          <w:p w14:paraId="0500D53B" w14:textId="70DABE9C" w:rsidR="003C6422" w:rsidRPr="003C6422" w:rsidRDefault="00503640" w:rsidP="003C6422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Digital </w:t>
            </w:r>
            <w:r w:rsidR="00F577E1">
              <w:rPr>
                <w:rFonts w:asciiTheme="minorHAnsi" w:hAnsiTheme="minorHAnsi"/>
                <w:b/>
                <w:sz w:val="24"/>
                <w:szCs w:val="24"/>
              </w:rPr>
              <w:t>Tangram Puzzles</w:t>
            </w:r>
            <w:r w:rsidR="00B5726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57267" w:rsidRPr="003C6422">
              <w:rPr>
                <w:rFonts w:asciiTheme="minorHAnsi" w:hAnsiTheme="minorHAnsi"/>
                <w:sz w:val="24"/>
                <w:szCs w:val="24"/>
              </w:rPr>
              <w:t>Students use the computer game to make tangram puzzles to assist in recognising that shapes can be used to make pictures.</w:t>
            </w:r>
            <w:r w:rsidR="00B57267" w:rsidRPr="003C64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0EA6AE9" w14:textId="0C00DF06" w:rsidR="00A145F3" w:rsidRDefault="005B4FC6" w:rsidP="001E21B5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B57267" w:rsidRPr="007553E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http://pbskids.org/cyberchase/math-games/tanagram-game/</w:t>
              </w:r>
            </w:hyperlink>
          </w:p>
          <w:p w14:paraId="7EA920A0" w14:textId="4AC9BDDA" w:rsidR="007E4125" w:rsidRPr="003C6422" w:rsidRDefault="007E4125" w:rsidP="003C6422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A145F3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A145F3" w:rsidRPr="003C64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>Provide students with a variety of materials</w:t>
            </w:r>
            <w:r w:rsidR="00032521">
              <w:rPr>
                <w:rFonts w:asciiTheme="minorHAnsi" w:hAnsiTheme="minorHAnsi"/>
                <w:sz w:val="24"/>
                <w:szCs w:val="24"/>
              </w:rPr>
              <w:t>,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 e</w:t>
            </w:r>
            <w:r w:rsidR="00F577E1">
              <w:rPr>
                <w:rFonts w:asciiTheme="minorHAnsi" w:hAnsiTheme="minorHAnsi"/>
                <w:sz w:val="24"/>
                <w:szCs w:val="24"/>
              </w:rPr>
              <w:t>.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>g</w:t>
            </w:r>
            <w:r w:rsidR="00F577E1">
              <w:rPr>
                <w:rFonts w:asciiTheme="minorHAnsi" w:hAnsiTheme="minorHAnsi"/>
                <w:sz w:val="24"/>
                <w:szCs w:val="24"/>
              </w:rPr>
              <w:t>.</w:t>
            </w:r>
            <w:r w:rsidR="00032521">
              <w:rPr>
                <w:rFonts w:asciiTheme="minorHAnsi" w:hAnsiTheme="minorHAnsi"/>
                <w:sz w:val="24"/>
                <w:szCs w:val="24"/>
              </w:rPr>
              <w:t xml:space="preserve"> Cuisenaire R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ods, straws of same </w:t>
            </w:r>
            <w:r w:rsidR="00032521">
              <w:rPr>
                <w:rFonts w:asciiTheme="minorHAnsi" w:hAnsiTheme="minorHAnsi"/>
                <w:sz w:val="24"/>
                <w:szCs w:val="24"/>
              </w:rPr>
              <w:t>/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 different lengths, play dough, string etc. Have students investigate </w:t>
            </w:r>
            <w:r w:rsidR="00032521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shapes they can make using the various materials. Students photograph </w:t>
            </w:r>
            <w:r w:rsidR="00032521">
              <w:rPr>
                <w:rFonts w:asciiTheme="minorHAnsi" w:hAnsiTheme="minorHAnsi"/>
                <w:sz w:val="24"/>
                <w:szCs w:val="24"/>
              </w:rPr>
              <w:t>the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 shapes they have made. Print these photos</w:t>
            </w:r>
            <w:r w:rsidR="00032521">
              <w:rPr>
                <w:rFonts w:asciiTheme="minorHAnsi" w:hAnsiTheme="minorHAnsi"/>
                <w:sz w:val="24"/>
                <w:szCs w:val="24"/>
              </w:rPr>
              <w:t>,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 students record the shape and</w:t>
            </w:r>
            <w:r w:rsidR="00032521">
              <w:rPr>
                <w:rFonts w:asciiTheme="minorHAnsi" w:hAnsiTheme="minorHAnsi"/>
                <w:sz w:val="24"/>
                <w:szCs w:val="24"/>
              </w:rPr>
              <w:t xml:space="preserve"> its</w:t>
            </w:r>
            <w:r w:rsidR="00A145F3" w:rsidRPr="003C6422">
              <w:rPr>
                <w:rFonts w:asciiTheme="minorHAnsi" w:hAnsiTheme="minorHAnsi"/>
                <w:sz w:val="24"/>
                <w:szCs w:val="24"/>
              </w:rPr>
              <w:t xml:space="preserve"> other </w:t>
            </w:r>
            <w:r w:rsidR="00032521">
              <w:rPr>
                <w:rFonts w:asciiTheme="minorHAnsi" w:hAnsiTheme="minorHAnsi"/>
                <w:sz w:val="24"/>
                <w:szCs w:val="24"/>
              </w:rPr>
              <w:t>attributes.</w:t>
            </w:r>
          </w:p>
          <w:p w14:paraId="30599114" w14:textId="77777777" w:rsidR="00032521" w:rsidRDefault="00BB6185" w:rsidP="00032521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E47F0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</w:t>
            </w:r>
            <w:r w:rsidR="00427940" w:rsidRPr="00E47F0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- </w:t>
            </w:r>
            <w:r w:rsidR="00E47F0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Art A</w:t>
            </w:r>
            <w:r w:rsidRPr="00E47F0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ctivity:</w:t>
            </w:r>
            <w:r w:rsidRPr="00E47F0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47F03">
              <w:rPr>
                <w:rFonts w:asciiTheme="minorHAnsi" w:hAnsiTheme="minorHAnsi"/>
                <w:sz w:val="24"/>
                <w:szCs w:val="24"/>
              </w:rPr>
              <w:t>Provide students with paper</w:t>
            </w:r>
            <w:r w:rsidR="00032521">
              <w:rPr>
                <w:rFonts w:asciiTheme="minorHAnsi" w:hAnsiTheme="minorHAnsi"/>
                <w:sz w:val="24"/>
                <w:szCs w:val="24"/>
              </w:rPr>
              <w:t>,</w:t>
            </w:r>
            <w:r w:rsidRPr="00E47F03">
              <w:rPr>
                <w:rFonts w:asciiTheme="minorHAnsi" w:hAnsiTheme="minorHAnsi"/>
                <w:sz w:val="24"/>
                <w:szCs w:val="24"/>
              </w:rPr>
              <w:t xml:space="preserve"> paint/crayons</w:t>
            </w:r>
            <w:r w:rsidR="00032521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Pr="00E47F0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2521">
              <w:rPr>
                <w:rFonts w:asciiTheme="minorHAnsi" w:hAnsiTheme="minorHAnsi"/>
                <w:sz w:val="24"/>
                <w:szCs w:val="24"/>
              </w:rPr>
              <w:t>H</w:t>
            </w:r>
            <w:r w:rsidRPr="00E47F03">
              <w:rPr>
                <w:rFonts w:asciiTheme="minorHAnsi" w:hAnsiTheme="minorHAnsi"/>
                <w:sz w:val="24"/>
                <w:szCs w:val="24"/>
              </w:rPr>
              <w:t xml:space="preserve">ave them </w:t>
            </w:r>
            <w:r w:rsidR="00032521">
              <w:rPr>
                <w:rFonts w:asciiTheme="minorHAnsi" w:hAnsiTheme="minorHAnsi"/>
                <w:sz w:val="24"/>
                <w:szCs w:val="24"/>
              </w:rPr>
              <w:t xml:space="preserve">create </w:t>
            </w:r>
            <w:r w:rsidRPr="00E47F03">
              <w:rPr>
                <w:rFonts w:asciiTheme="minorHAnsi" w:hAnsiTheme="minorHAnsi"/>
                <w:sz w:val="24"/>
                <w:szCs w:val="24"/>
              </w:rPr>
              <w:t xml:space="preserve">a picture using shapes. </w:t>
            </w:r>
          </w:p>
          <w:p w14:paraId="7F63659B" w14:textId="771F78EA" w:rsidR="00BB6185" w:rsidRPr="00032521" w:rsidRDefault="00BB6185" w:rsidP="00032521">
            <w:pPr>
              <w:ind w:left="459"/>
              <w:rPr>
                <w:rFonts w:asciiTheme="minorHAnsi" w:hAnsiTheme="minorHAnsi"/>
                <w:i/>
                <w:sz w:val="24"/>
                <w:szCs w:val="24"/>
              </w:rPr>
            </w:pPr>
            <w:r w:rsidRPr="00032521">
              <w:rPr>
                <w:rFonts w:asciiTheme="minorHAnsi" w:hAnsiTheme="minorHAnsi"/>
                <w:i/>
                <w:sz w:val="24"/>
                <w:szCs w:val="24"/>
              </w:rPr>
              <w:t>Indicate to students that they need to include shapes in different orientations.</w:t>
            </w:r>
          </w:p>
        </w:tc>
      </w:tr>
      <w:tr w:rsidR="001C6A19" w:rsidRPr="004A4DA4" w14:paraId="59210916" w14:textId="233DDF99" w:rsidTr="003C6422">
        <w:trPr>
          <w:trHeight w:val="112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2440C5D" w14:textId="5E8825CA" w:rsidR="00BB6185" w:rsidRPr="00E47F03" w:rsidRDefault="00BB6185" w:rsidP="00E47F03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E47F03">
              <w:rPr>
                <w:rFonts w:asciiTheme="minorHAnsi" w:hAnsiTheme="minorHAnsi"/>
                <w:sz w:val="24"/>
                <w:szCs w:val="24"/>
              </w:rPr>
              <w:t>Provide students with tangram puzzle pieces and have students investigate what pictures they could make. Have students record their puzzle and have a partner build it.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3C6422">
        <w:trPr>
          <w:trHeight w:val="64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70E523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FA0F7CF" w14:textId="77777777" w:rsidR="00E43632" w:rsidRDefault="00E43632" w:rsidP="00E43632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Pr="00FF2699">
              <w:rPr>
                <w:rFonts w:asciiTheme="minorHAnsi" w:hAnsiTheme="minorHAnsi"/>
                <w:sz w:val="24"/>
                <w:szCs w:val="24"/>
              </w:rPr>
              <w:tab/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2F5BB00E" w14:textId="77777777" w:rsidR="003C6422" w:rsidRDefault="003C6422" w:rsidP="00E43632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1689E6FD" w:rsidR="001C6A19" w:rsidRPr="004A4DA4" w:rsidRDefault="00E43632" w:rsidP="00E43632">
            <w:pPr>
              <w:tabs>
                <w:tab w:val="left" w:pos="4990"/>
              </w:tabs>
              <w:rPr>
                <w:rFonts w:asciiTheme="minorHAnsi" w:hAnsiTheme="minorHAnsi"/>
                <w:sz w:val="24"/>
                <w:szCs w:val="24"/>
              </w:rPr>
            </w:pP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FF2699">
              <w:rPr>
                <w:rFonts w:asciiTheme="minorHAnsi" w:hAnsiTheme="minorHAnsi"/>
                <w:sz w:val="24"/>
                <w:szCs w:val="24"/>
              </w:rPr>
              <w:tab/>
            </w:r>
            <w:r w:rsidR="00032521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FF2699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630C6D75" w:rsidR="005D2618" w:rsidRPr="004A4DA4" w:rsidRDefault="005D2618" w:rsidP="00AB3112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1B"/>
    <w:multiLevelType w:val="hybridMultilevel"/>
    <w:tmpl w:val="7DFCB0B4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44630"/>
    <w:multiLevelType w:val="hybridMultilevel"/>
    <w:tmpl w:val="CC9286B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85A11"/>
    <w:multiLevelType w:val="hybridMultilevel"/>
    <w:tmpl w:val="1058644C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F63F8"/>
    <w:multiLevelType w:val="hybridMultilevel"/>
    <w:tmpl w:val="E702D2A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D299B"/>
    <w:multiLevelType w:val="hybridMultilevel"/>
    <w:tmpl w:val="6CD2153E"/>
    <w:lvl w:ilvl="0" w:tplc="6C800B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23F15"/>
    <w:multiLevelType w:val="hybridMultilevel"/>
    <w:tmpl w:val="8FC4ED9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3063A"/>
    <w:multiLevelType w:val="hybridMultilevel"/>
    <w:tmpl w:val="F9164CCC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9"/>
  </w:num>
  <w:num w:numId="5">
    <w:abstractNumId w:val="5"/>
  </w:num>
  <w:num w:numId="6">
    <w:abstractNumId w:val="2"/>
  </w:num>
  <w:num w:numId="7">
    <w:abstractNumId w:val="16"/>
  </w:num>
  <w:num w:numId="8">
    <w:abstractNumId w:val="24"/>
  </w:num>
  <w:num w:numId="9">
    <w:abstractNumId w:val="12"/>
  </w:num>
  <w:num w:numId="10">
    <w:abstractNumId w:val="19"/>
  </w:num>
  <w:num w:numId="11">
    <w:abstractNumId w:val="11"/>
  </w:num>
  <w:num w:numId="12">
    <w:abstractNumId w:val="23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22"/>
  </w:num>
  <w:num w:numId="19">
    <w:abstractNumId w:val="14"/>
  </w:num>
  <w:num w:numId="20">
    <w:abstractNumId w:val="21"/>
  </w:num>
  <w:num w:numId="21">
    <w:abstractNumId w:val="6"/>
  </w:num>
  <w:num w:numId="22">
    <w:abstractNumId w:val="13"/>
  </w:num>
  <w:num w:numId="23">
    <w:abstractNumId w:val="15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521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E21B5"/>
    <w:rsid w:val="001F0A11"/>
    <w:rsid w:val="001F0BEB"/>
    <w:rsid w:val="001F7A08"/>
    <w:rsid w:val="00202EEF"/>
    <w:rsid w:val="00210BA1"/>
    <w:rsid w:val="0022220D"/>
    <w:rsid w:val="002518D3"/>
    <w:rsid w:val="00256097"/>
    <w:rsid w:val="00262977"/>
    <w:rsid w:val="002650AE"/>
    <w:rsid w:val="002A32F4"/>
    <w:rsid w:val="002B3979"/>
    <w:rsid w:val="002E2AC1"/>
    <w:rsid w:val="00332968"/>
    <w:rsid w:val="003C6422"/>
    <w:rsid w:val="003D0F8D"/>
    <w:rsid w:val="003F27BA"/>
    <w:rsid w:val="003F5FE9"/>
    <w:rsid w:val="00403F6E"/>
    <w:rsid w:val="00427940"/>
    <w:rsid w:val="004349DE"/>
    <w:rsid w:val="00443B37"/>
    <w:rsid w:val="004A4DA4"/>
    <w:rsid w:val="004B2453"/>
    <w:rsid w:val="004B76C4"/>
    <w:rsid w:val="004D1266"/>
    <w:rsid w:val="00503640"/>
    <w:rsid w:val="00520774"/>
    <w:rsid w:val="00521B3A"/>
    <w:rsid w:val="0053162C"/>
    <w:rsid w:val="00554839"/>
    <w:rsid w:val="0057006E"/>
    <w:rsid w:val="00571856"/>
    <w:rsid w:val="00571ECB"/>
    <w:rsid w:val="00575B6D"/>
    <w:rsid w:val="005A5751"/>
    <w:rsid w:val="005A7343"/>
    <w:rsid w:val="005B4FC6"/>
    <w:rsid w:val="005D2618"/>
    <w:rsid w:val="005F308A"/>
    <w:rsid w:val="00607B46"/>
    <w:rsid w:val="00612BA5"/>
    <w:rsid w:val="00633BA7"/>
    <w:rsid w:val="00637574"/>
    <w:rsid w:val="006466C1"/>
    <w:rsid w:val="00691A0B"/>
    <w:rsid w:val="006D1864"/>
    <w:rsid w:val="006E5FA0"/>
    <w:rsid w:val="006E7517"/>
    <w:rsid w:val="00757420"/>
    <w:rsid w:val="00775B6D"/>
    <w:rsid w:val="0079079B"/>
    <w:rsid w:val="007A1EA1"/>
    <w:rsid w:val="007A222F"/>
    <w:rsid w:val="007C50E5"/>
    <w:rsid w:val="007E3C19"/>
    <w:rsid w:val="007E4125"/>
    <w:rsid w:val="007F31F4"/>
    <w:rsid w:val="00801FEF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1FDB"/>
    <w:rsid w:val="009138EC"/>
    <w:rsid w:val="00925DF8"/>
    <w:rsid w:val="00932461"/>
    <w:rsid w:val="00932E16"/>
    <w:rsid w:val="00956D92"/>
    <w:rsid w:val="00961AC9"/>
    <w:rsid w:val="00977E43"/>
    <w:rsid w:val="00984E3E"/>
    <w:rsid w:val="009B1C8C"/>
    <w:rsid w:val="009F49B9"/>
    <w:rsid w:val="00A111DB"/>
    <w:rsid w:val="00A11BAA"/>
    <w:rsid w:val="00A145F3"/>
    <w:rsid w:val="00A3729B"/>
    <w:rsid w:val="00A96550"/>
    <w:rsid w:val="00AA36FD"/>
    <w:rsid w:val="00AA7C36"/>
    <w:rsid w:val="00AB3112"/>
    <w:rsid w:val="00AB5CAF"/>
    <w:rsid w:val="00AC10DF"/>
    <w:rsid w:val="00AC1FCB"/>
    <w:rsid w:val="00AD2470"/>
    <w:rsid w:val="00AD2AE8"/>
    <w:rsid w:val="00B4193E"/>
    <w:rsid w:val="00B54A6D"/>
    <w:rsid w:val="00B57267"/>
    <w:rsid w:val="00B63786"/>
    <w:rsid w:val="00B73124"/>
    <w:rsid w:val="00BA6310"/>
    <w:rsid w:val="00BB6185"/>
    <w:rsid w:val="00BC43B0"/>
    <w:rsid w:val="00BD33F5"/>
    <w:rsid w:val="00BF49F1"/>
    <w:rsid w:val="00C01424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17EBC"/>
    <w:rsid w:val="00D21E1E"/>
    <w:rsid w:val="00D36387"/>
    <w:rsid w:val="00D41A1D"/>
    <w:rsid w:val="00D45271"/>
    <w:rsid w:val="00D67175"/>
    <w:rsid w:val="00D67D2E"/>
    <w:rsid w:val="00DB3CCB"/>
    <w:rsid w:val="00DF47F3"/>
    <w:rsid w:val="00DF72F1"/>
    <w:rsid w:val="00DF7960"/>
    <w:rsid w:val="00E01058"/>
    <w:rsid w:val="00E1733F"/>
    <w:rsid w:val="00E202DD"/>
    <w:rsid w:val="00E40A2A"/>
    <w:rsid w:val="00E43632"/>
    <w:rsid w:val="00E4494B"/>
    <w:rsid w:val="00E47F03"/>
    <w:rsid w:val="00E7509D"/>
    <w:rsid w:val="00E84467"/>
    <w:rsid w:val="00EB1737"/>
    <w:rsid w:val="00ED18F4"/>
    <w:rsid w:val="00EE7DFF"/>
    <w:rsid w:val="00F0294E"/>
    <w:rsid w:val="00F10A55"/>
    <w:rsid w:val="00F46276"/>
    <w:rsid w:val="00F577E1"/>
    <w:rsid w:val="00F97771"/>
    <w:rsid w:val="00FA063A"/>
    <w:rsid w:val="00FA3E3E"/>
    <w:rsid w:val="00FD11C0"/>
    <w:rsid w:val="00FD4CD2"/>
    <w:rsid w:val="00FE1DB3"/>
    <w:rsid w:val="00FF166F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athgames/earlymath/shapes_shoo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au.ixl.com/math/year-4/which-2-dimensional-shape-is-being-describ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bskids.org/cyberchase/math-games/tanagram-ga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orywoods.web4.devwebsite.co.uk/page_viewer.asp?page=Find+Out+About+Shapes&amp;pid=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E76D-B337-4C3E-84C8-10C59C6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3</cp:revision>
  <cp:lastPrinted>2014-08-24T05:02:00Z</cp:lastPrinted>
  <dcterms:created xsi:type="dcterms:W3CDTF">2014-11-02T08:15:00Z</dcterms:created>
  <dcterms:modified xsi:type="dcterms:W3CDTF">2014-11-02T09:36:00Z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