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125D5C">
        <w:trPr>
          <w:trHeight w:hRule="exact" w:val="482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1204AEE" w:rsidR="00D41A1D" w:rsidRPr="00125D5C" w:rsidRDefault="00D41A1D" w:rsidP="00CA13F7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25D5C">
              <w:rPr>
                <w:rFonts w:asciiTheme="minorHAnsi" w:hAnsiTheme="minorHAnsi"/>
                <w:sz w:val="22"/>
                <w:szCs w:val="22"/>
              </w:rPr>
              <w:t>TERM:</w:t>
            </w:r>
            <w:r w:rsidR="00431ACC" w:rsidRPr="00125D5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204F35BD" w:rsidR="00D41A1D" w:rsidRPr="00125D5C" w:rsidRDefault="00D41A1D" w:rsidP="00CA13F7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25D5C">
              <w:rPr>
                <w:rFonts w:asciiTheme="minorHAnsi" w:hAnsiTheme="minorHAnsi"/>
                <w:sz w:val="22"/>
                <w:szCs w:val="22"/>
              </w:rPr>
              <w:t>WEEK:</w:t>
            </w:r>
            <w:r w:rsidR="00431ACC" w:rsidRPr="00125D5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431ACC" w:rsidRPr="00125D5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3CFF25B6" w:rsidR="00D41A1D" w:rsidRPr="00125D5C" w:rsidRDefault="00D41A1D" w:rsidP="00CA13F7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25D5C">
              <w:rPr>
                <w:rFonts w:asciiTheme="minorHAnsi" w:hAnsiTheme="minorHAnsi"/>
                <w:sz w:val="22"/>
                <w:szCs w:val="22"/>
              </w:rPr>
              <w:t>STRAND:</w:t>
            </w:r>
            <w:r w:rsidR="00431ACC" w:rsidRPr="00125D5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431ACC" w:rsidRPr="00125D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B7C7E" w:rsidRPr="00A55D0E">
              <w:rPr>
                <w:rFonts w:asciiTheme="minorHAnsi" w:hAnsiTheme="minorHAnsi"/>
                <w:b w:val="0"/>
                <w:sz w:val="22"/>
                <w:szCs w:val="22"/>
              </w:rPr>
              <w:t>Measurement &amp; Geometry</w:t>
            </w:r>
          </w:p>
          <w:p w14:paraId="5D459EBB" w14:textId="6FF685B9" w:rsidR="00D41A1D" w:rsidRPr="00125D5C" w:rsidRDefault="00D41A1D" w:rsidP="005D2618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410E81FB" w14:textId="235678FB" w:rsidR="00D41A1D" w:rsidRPr="00125D5C" w:rsidRDefault="00D41A1D" w:rsidP="004A4DA4">
            <w:pPr>
              <w:rPr>
                <w:rFonts w:asciiTheme="minorHAnsi" w:hAnsiTheme="minorHAnsi"/>
                <w:sz w:val="22"/>
                <w:szCs w:val="22"/>
              </w:rPr>
            </w:pPr>
            <w:r w:rsidRPr="00125D5C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>SUB-STRAND:</w:t>
            </w:r>
            <w:r w:rsidR="00431ACC" w:rsidRPr="00125D5C">
              <w:rPr>
                <w:rFonts w:asciiTheme="minorHAnsi" w:eastAsia="Times" w:hAnsiTheme="minorHAnsi"/>
                <w:sz w:val="22"/>
                <w:szCs w:val="22"/>
                <w:lang w:eastAsia="en-AU"/>
              </w:rPr>
              <w:t xml:space="preserve"> </w:t>
            </w:r>
            <w:r w:rsidR="009B7C7E" w:rsidRPr="00125D5C">
              <w:rPr>
                <w:rFonts w:asciiTheme="minorHAnsi" w:eastAsia="Times" w:hAnsiTheme="minorHAnsi"/>
                <w:sz w:val="22"/>
                <w:szCs w:val="22"/>
                <w:lang w:eastAsia="en-AU"/>
              </w:rPr>
              <w:t>3D Space 1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78563F6" w14:textId="77777777" w:rsidR="00C55DC7" w:rsidRDefault="00D41A1D" w:rsidP="004A4DA4">
            <w:pPr>
              <w:rPr>
                <w:rFonts w:asciiTheme="minorHAnsi" w:hAnsiTheme="minorHAnsi"/>
                <w:b/>
              </w:rPr>
            </w:pPr>
            <w:r w:rsidRPr="00125D5C">
              <w:rPr>
                <w:rFonts w:asciiTheme="minorHAnsi" w:hAnsiTheme="minorHAnsi"/>
                <w:b/>
              </w:rPr>
              <w:t>WORKING MATHEMATICALLY:</w:t>
            </w:r>
            <w:r w:rsidR="00431ACC" w:rsidRPr="00125D5C">
              <w:rPr>
                <w:rFonts w:asciiTheme="minorHAnsi" w:hAnsiTheme="minorHAnsi"/>
                <w:b/>
              </w:rPr>
              <w:t xml:space="preserve"> </w:t>
            </w:r>
          </w:p>
          <w:p w14:paraId="0E4704C7" w14:textId="6358A6A3" w:rsidR="00D41A1D" w:rsidRPr="00A55D0E" w:rsidRDefault="009B7C7E" w:rsidP="004A4DA4">
            <w:pPr>
              <w:rPr>
                <w:rFonts w:asciiTheme="minorHAnsi" w:hAnsiTheme="minorHAnsi"/>
              </w:rPr>
            </w:pPr>
            <w:r w:rsidRPr="00A55D0E">
              <w:rPr>
                <w:rFonts w:asciiTheme="minorHAnsi" w:hAnsiTheme="minorHAnsi"/>
              </w:rPr>
              <w:t>MA3-1WM &amp; MA3-3WM</w:t>
            </w:r>
          </w:p>
        </w:tc>
      </w:tr>
      <w:tr w:rsidR="00CA13F7" w:rsidRPr="004A4DA4" w14:paraId="2E3192F3" w14:textId="77777777" w:rsidTr="009B7C7E">
        <w:trPr>
          <w:trHeight w:hRule="exact" w:val="578"/>
        </w:trPr>
        <w:tc>
          <w:tcPr>
            <w:tcW w:w="3085" w:type="dxa"/>
            <w:gridSpan w:val="2"/>
            <w:shd w:val="clear" w:color="auto" w:fill="FFFFCC"/>
          </w:tcPr>
          <w:p w14:paraId="6CB8F9FA" w14:textId="1597E13A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9B7C7E">
              <w:rPr>
                <w:rFonts w:asciiTheme="minorHAnsi" w:hAnsiTheme="minorHAnsi"/>
                <w:szCs w:val="24"/>
              </w:rPr>
              <w:t xml:space="preserve"> </w:t>
            </w:r>
            <w:r w:rsidR="009B7C7E" w:rsidRPr="00C55DC7">
              <w:rPr>
                <w:rFonts w:asciiTheme="minorHAnsi" w:hAnsiTheme="minorHAnsi"/>
                <w:b w:val="0"/>
                <w:szCs w:val="24"/>
              </w:rPr>
              <w:t>MA3-14MG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45E3DD14" w:rsidR="00CA13F7" w:rsidRPr="004A4DA4" w:rsidRDefault="009B7C7E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Identifies three-dimensional objects, including prisms and pyramids, on the basis of their properties, and visualises, sketches and constructs them given drawings of different views.</w:t>
            </w:r>
          </w:p>
        </w:tc>
      </w:tr>
      <w:tr w:rsidR="00CA13F7" w:rsidRPr="004A4DA4" w14:paraId="2B1E5F1E" w14:textId="77777777" w:rsidTr="00466F5D">
        <w:trPr>
          <w:trHeight w:hRule="exact" w:val="2400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3B865F03" w14:textId="438AEFDF" w:rsidR="00CA13F7" w:rsidRDefault="009B7C7E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Compare, descri</w:t>
            </w:r>
            <w:r w:rsidR="00886CD2">
              <w:rPr>
                <w:rFonts w:asciiTheme="minorHAnsi" w:hAnsiTheme="minorHAnsi"/>
                <w:b/>
                <w:sz w:val="24"/>
                <w:szCs w:val="24"/>
              </w:rPr>
              <w:t>be and name prisms and pyramids</w:t>
            </w:r>
          </w:p>
          <w:p w14:paraId="6837F6E2" w14:textId="4B418085" w:rsidR="009B7C7E" w:rsidRDefault="009B7C7E" w:rsidP="009B7C7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Identify the ‘base’ of prisms and pyramids</w:t>
            </w:r>
          </w:p>
          <w:p w14:paraId="35CC5A48" w14:textId="55161571" w:rsidR="009B7C7E" w:rsidRDefault="009B7C7E" w:rsidP="009B7C7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Recognise that the base of a prism is not always the face whe</w:t>
            </w:r>
            <w:r w:rsidR="00886CD2">
              <w:rPr>
                <w:rFonts w:asciiTheme="minorHAnsi" w:hAnsiTheme="minorHAnsi"/>
                <w:sz w:val="24"/>
                <w:szCs w:val="24"/>
              </w:rPr>
              <w:t>re the prism touches the ground</w:t>
            </w:r>
          </w:p>
          <w:p w14:paraId="28E404F3" w14:textId="2F50C09B" w:rsidR="009B7C7E" w:rsidRDefault="009B7C7E" w:rsidP="009B7C7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Name prisms and pyramids according to the shape of their base,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rectangular prism, square pyramid</w:t>
            </w:r>
          </w:p>
          <w:p w14:paraId="46DD4020" w14:textId="04A0FE84" w:rsidR="009B7C7E" w:rsidRDefault="009B7C7E" w:rsidP="009B7C7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Recognise that prisms have a ‘uniform cross-section</w:t>
            </w:r>
            <w:r w:rsidR="00466F5D">
              <w:rPr>
                <w:rFonts w:asciiTheme="minorHAnsi" w:hAnsiTheme="minorHAnsi"/>
                <w:sz w:val="24"/>
                <w:szCs w:val="24"/>
              </w:rPr>
              <w:t xml:space="preserve">’ when the </w:t>
            </w:r>
            <w:r w:rsidR="00886CD2">
              <w:rPr>
                <w:rFonts w:asciiTheme="minorHAnsi" w:hAnsiTheme="minorHAnsi"/>
                <w:sz w:val="24"/>
                <w:szCs w:val="24"/>
              </w:rPr>
              <w:t>section is parallel to the base</w:t>
            </w:r>
          </w:p>
          <w:p w14:paraId="0E6DBF90" w14:textId="6BC79B9D" w:rsidR="00466F5D" w:rsidRDefault="00466F5D" w:rsidP="009B7C7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Recognise that the base of a prism is identical to the uniform cross-section of the prism</w:t>
            </w:r>
          </w:p>
          <w:p w14:paraId="5DEBF866" w14:textId="0657A7A8" w:rsidR="00466F5D" w:rsidRDefault="00466F5D" w:rsidP="009B7C7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Recognise a cube as a special type of prism</w:t>
            </w:r>
          </w:p>
          <w:p w14:paraId="6CA6528C" w14:textId="17287686" w:rsidR="00466F5D" w:rsidRPr="009B7C7E" w:rsidRDefault="00466F5D" w:rsidP="009B7C7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Determine that the faces of prisms are always rectangles except for the base fac</w:t>
            </w:r>
            <w:r w:rsidR="00886CD2">
              <w:rPr>
                <w:rFonts w:asciiTheme="minorHAnsi" w:hAnsiTheme="minorHAnsi"/>
                <w:sz w:val="24"/>
                <w:szCs w:val="24"/>
              </w:rPr>
              <w:t>es, which may not be rectangles</w:t>
            </w:r>
          </w:p>
          <w:p w14:paraId="2CF7CFC8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C55DC7">
        <w:trPr>
          <w:trHeight w:hRule="exact" w:val="984"/>
        </w:trPr>
        <w:tc>
          <w:tcPr>
            <w:tcW w:w="3085" w:type="dxa"/>
            <w:gridSpan w:val="2"/>
            <w:shd w:val="clear" w:color="auto" w:fill="FFFFCC"/>
          </w:tcPr>
          <w:p w14:paraId="0853C25E" w14:textId="43B9BDCB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5AFDA5FD" w14:textId="77777777" w:rsidR="00C55DC7" w:rsidRPr="00351661" w:rsidRDefault="00C55DC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351661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Pre-Assessment</w:t>
            </w:r>
          </w:p>
          <w:p w14:paraId="0CC9F641" w14:textId="01A596C4" w:rsidR="00F10A55" w:rsidRPr="00351661" w:rsidRDefault="00714853" w:rsidP="003516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51661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Worksheet</w:t>
            </w:r>
            <w:r w:rsidRPr="0035166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34682" w:rsidRPr="00351661">
              <w:rPr>
                <w:rFonts w:asciiTheme="minorHAnsi" w:hAnsiTheme="minorHAnsi"/>
                <w:color w:val="FF0000"/>
                <w:sz w:val="24"/>
                <w:szCs w:val="24"/>
              </w:rPr>
              <w:t>–</w:t>
            </w:r>
            <w:r w:rsidRPr="0035166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34682" w:rsidRPr="00351661">
              <w:rPr>
                <w:rFonts w:asciiTheme="minorHAnsi" w:hAnsiTheme="minorHAnsi"/>
                <w:sz w:val="24"/>
                <w:szCs w:val="24"/>
              </w:rPr>
              <w:t xml:space="preserve">Have students match up pictures of 3D </w:t>
            </w:r>
            <w:r w:rsidR="00351661" w:rsidRPr="00351661">
              <w:rPr>
                <w:rFonts w:asciiTheme="minorHAnsi" w:hAnsiTheme="minorHAnsi"/>
                <w:sz w:val="24"/>
                <w:szCs w:val="24"/>
              </w:rPr>
              <w:t>objects</w:t>
            </w:r>
            <w:r w:rsidR="00834682" w:rsidRPr="00351661">
              <w:rPr>
                <w:rFonts w:asciiTheme="minorHAnsi" w:hAnsiTheme="minorHAnsi"/>
                <w:sz w:val="24"/>
                <w:szCs w:val="24"/>
              </w:rPr>
              <w:t xml:space="preserve"> to their names. Also have students list the properties of each 3D </w:t>
            </w:r>
            <w:r w:rsidR="00351661" w:rsidRPr="00351661">
              <w:rPr>
                <w:rFonts w:asciiTheme="minorHAnsi" w:hAnsiTheme="minorHAnsi"/>
                <w:sz w:val="24"/>
                <w:szCs w:val="24"/>
              </w:rPr>
              <w:t>object</w:t>
            </w:r>
            <w:r w:rsidR="00834682" w:rsidRPr="00351661">
              <w:rPr>
                <w:rFonts w:asciiTheme="minorHAnsi" w:hAnsiTheme="minorHAnsi"/>
                <w:sz w:val="24"/>
                <w:szCs w:val="24"/>
              </w:rPr>
              <w:t xml:space="preserve"> in a table headed </w:t>
            </w:r>
            <w:r w:rsidR="00781D61" w:rsidRPr="00351661">
              <w:rPr>
                <w:rFonts w:asciiTheme="minorHAnsi" w:hAnsiTheme="minorHAnsi"/>
                <w:sz w:val="24"/>
                <w:szCs w:val="24"/>
              </w:rPr>
              <w:t xml:space="preserve">name of </w:t>
            </w:r>
            <w:r w:rsidR="00351661" w:rsidRPr="00351661">
              <w:rPr>
                <w:rFonts w:asciiTheme="minorHAnsi" w:hAnsiTheme="minorHAnsi"/>
                <w:sz w:val="24"/>
                <w:szCs w:val="24"/>
              </w:rPr>
              <w:t>object,</w:t>
            </w:r>
            <w:r w:rsidR="00781D61" w:rsidRPr="0035166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34682" w:rsidRPr="00351661">
              <w:rPr>
                <w:rFonts w:asciiTheme="minorHAnsi" w:hAnsiTheme="minorHAnsi"/>
                <w:sz w:val="24"/>
                <w:szCs w:val="24"/>
              </w:rPr>
              <w:t>numb</w:t>
            </w:r>
            <w:r w:rsidR="00781D61" w:rsidRPr="00351661">
              <w:rPr>
                <w:rFonts w:asciiTheme="minorHAnsi" w:hAnsiTheme="minorHAnsi"/>
                <w:sz w:val="24"/>
                <w:szCs w:val="24"/>
              </w:rPr>
              <w:t>er of faces, number of vertices and</w:t>
            </w:r>
            <w:r w:rsidR="00834682" w:rsidRPr="00351661">
              <w:rPr>
                <w:rFonts w:asciiTheme="minorHAnsi" w:hAnsiTheme="minorHAnsi"/>
                <w:sz w:val="24"/>
                <w:szCs w:val="24"/>
              </w:rPr>
              <w:t xml:space="preserve"> number of edges</w:t>
            </w:r>
            <w:r w:rsidR="00781D61" w:rsidRPr="00351661">
              <w:rPr>
                <w:rFonts w:asciiTheme="minorHAnsi" w:hAnsiTheme="minorHAnsi"/>
                <w:sz w:val="24"/>
                <w:szCs w:val="24"/>
              </w:rPr>
              <w:t>.</w:t>
            </w:r>
            <w:r w:rsidR="00834682" w:rsidRPr="0035166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A7343" w:rsidRPr="004A4DA4" w14:paraId="3AC2808E" w14:textId="77777777" w:rsidTr="009B7C7E">
        <w:trPr>
          <w:trHeight w:hRule="exact" w:val="847"/>
        </w:trPr>
        <w:tc>
          <w:tcPr>
            <w:tcW w:w="3085" w:type="dxa"/>
            <w:gridSpan w:val="2"/>
            <w:shd w:val="clear" w:color="auto" w:fill="FFFFCC"/>
          </w:tcPr>
          <w:p w14:paraId="76D71BE4" w14:textId="4FD5AE88" w:rsidR="005A7343" w:rsidRPr="00757355" w:rsidRDefault="008F4588" w:rsidP="004A4DA4">
            <w:pPr>
              <w:pStyle w:val="Heading2"/>
              <w:rPr>
                <w:rFonts w:asciiTheme="minorHAnsi" w:hAnsiTheme="minorHAnsi"/>
                <w:szCs w:val="24"/>
                <w:highlight w:val="yellow"/>
              </w:rPr>
            </w:pPr>
            <w:r w:rsidRPr="00757355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555E1C1" w14:textId="437B1FDA" w:rsidR="005A7343" w:rsidRPr="00351661" w:rsidRDefault="00C1220D" w:rsidP="00781D6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51661">
              <w:rPr>
                <w:rFonts w:asciiTheme="minorHAnsi" w:hAnsiTheme="minorHAnsi"/>
                <w:b/>
                <w:sz w:val="24"/>
                <w:szCs w:val="24"/>
              </w:rPr>
              <w:t>3D Shape Sort –</w:t>
            </w:r>
            <w:r w:rsidRPr="00351661">
              <w:rPr>
                <w:rFonts w:asciiTheme="minorHAnsi" w:hAnsiTheme="minorHAnsi"/>
                <w:sz w:val="24"/>
                <w:szCs w:val="24"/>
              </w:rPr>
              <w:t xml:space="preserve"> Have a bag containing multiple 3D </w:t>
            </w:r>
            <w:r w:rsidR="00351661" w:rsidRPr="00351661">
              <w:rPr>
                <w:rFonts w:asciiTheme="minorHAnsi" w:hAnsiTheme="minorHAnsi"/>
                <w:sz w:val="24"/>
                <w:szCs w:val="24"/>
              </w:rPr>
              <w:t>objects</w:t>
            </w:r>
            <w:r w:rsidRPr="00351661">
              <w:rPr>
                <w:rFonts w:asciiTheme="minorHAnsi" w:hAnsiTheme="minorHAnsi"/>
                <w:sz w:val="24"/>
                <w:szCs w:val="24"/>
              </w:rPr>
              <w:t xml:space="preserve"> and have students tip it out onto the floor</w:t>
            </w:r>
            <w:r w:rsidR="00781D61" w:rsidRPr="00351661">
              <w:rPr>
                <w:rFonts w:asciiTheme="minorHAnsi" w:hAnsiTheme="minorHAnsi"/>
                <w:sz w:val="24"/>
                <w:szCs w:val="24"/>
              </w:rPr>
              <w:t>.</w:t>
            </w:r>
            <w:r w:rsidRPr="0035166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81D61" w:rsidRPr="00351661">
              <w:rPr>
                <w:rFonts w:asciiTheme="minorHAnsi" w:hAnsiTheme="minorHAnsi"/>
                <w:sz w:val="24"/>
                <w:szCs w:val="24"/>
              </w:rPr>
              <w:t>They t</w:t>
            </w:r>
            <w:r w:rsidRPr="00351661">
              <w:rPr>
                <w:rFonts w:asciiTheme="minorHAnsi" w:hAnsiTheme="minorHAnsi"/>
                <w:sz w:val="24"/>
                <w:szCs w:val="24"/>
              </w:rPr>
              <w:t xml:space="preserve">hen race to see who can sort the </w:t>
            </w:r>
            <w:r w:rsidR="00351661" w:rsidRPr="00351661">
              <w:rPr>
                <w:rFonts w:asciiTheme="minorHAnsi" w:hAnsiTheme="minorHAnsi"/>
                <w:sz w:val="24"/>
                <w:szCs w:val="24"/>
              </w:rPr>
              <w:t>objects</w:t>
            </w:r>
            <w:r w:rsidRPr="00351661">
              <w:rPr>
                <w:rFonts w:asciiTheme="minorHAnsi" w:hAnsiTheme="minorHAnsi"/>
                <w:sz w:val="24"/>
                <w:szCs w:val="24"/>
              </w:rPr>
              <w:t xml:space="preserve"> into the categories, </w:t>
            </w:r>
            <w:r w:rsidRPr="00351661">
              <w:rPr>
                <w:rFonts w:asciiTheme="minorHAnsi" w:hAnsiTheme="minorHAnsi"/>
                <w:i/>
                <w:sz w:val="24"/>
                <w:szCs w:val="24"/>
              </w:rPr>
              <w:t>Prisms, Pyramids and Other</w:t>
            </w:r>
            <w:r w:rsidRPr="00351661">
              <w:rPr>
                <w:rFonts w:asciiTheme="minorHAnsi" w:hAnsiTheme="minorHAnsi"/>
                <w:sz w:val="24"/>
                <w:szCs w:val="24"/>
              </w:rPr>
              <w:t xml:space="preserve"> the quickest. Perhaps have one or two students doing the sorting, but they can listen to the </w:t>
            </w:r>
            <w:proofErr w:type="gramStart"/>
            <w:r w:rsidRPr="00351661">
              <w:rPr>
                <w:rFonts w:asciiTheme="minorHAnsi" w:hAnsiTheme="minorHAnsi"/>
                <w:sz w:val="24"/>
                <w:szCs w:val="24"/>
              </w:rPr>
              <w:t>advise</w:t>
            </w:r>
            <w:proofErr w:type="gramEnd"/>
            <w:r w:rsidRPr="00351661">
              <w:rPr>
                <w:rFonts w:asciiTheme="minorHAnsi" w:hAnsiTheme="minorHAnsi"/>
                <w:sz w:val="24"/>
                <w:szCs w:val="24"/>
              </w:rPr>
              <w:t xml:space="preserve"> from the class as to where to place </w:t>
            </w:r>
            <w:r w:rsidR="00351661" w:rsidRPr="00351661">
              <w:rPr>
                <w:rFonts w:asciiTheme="minorHAnsi" w:hAnsiTheme="minorHAnsi"/>
                <w:sz w:val="24"/>
                <w:szCs w:val="24"/>
              </w:rPr>
              <w:t>objects</w:t>
            </w:r>
            <w:r w:rsidRPr="00351661">
              <w:rPr>
                <w:rFonts w:asciiTheme="minorHAnsi" w:hAnsiTheme="minorHAnsi"/>
                <w:sz w:val="24"/>
                <w:szCs w:val="24"/>
              </w:rPr>
              <w:t xml:space="preserve"> they are unsure of.</w:t>
            </w:r>
          </w:p>
        </w:tc>
      </w:tr>
      <w:tr w:rsidR="005A7343" w:rsidRPr="004A4DA4" w14:paraId="23467F1E" w14:textId="77777777" w:rsidTr="00466F5D">
        <w:trPr>
          <w:trHeight w:hRule="exact" w:val="839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Pr="00757355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757355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Pr="00757355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757355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757355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757355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757355" w:rsidRDefault="006D1864" w:rsidP="00A11BAA">
            <w:pPr>
              <w:pStyle w:val="Heading2"/>
              <w:rPr>
                <w:highlight w:val="yellow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5B843506" w:rsidR="005A7343" w:rsidRPr="00727E17" w:rsidRDefault="00781D61" w:rsidP="00781D61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I have </w:t>
            </w:r>
            <w:r w:rsidR="00727E17">
              <w:rPr>
                <w:rFonts w:asciiTheme="minorHAnsi" w:hAnsiTheme="minorHAnsi"/>
                <w:b w:val="0"/>
                <w:szCs w:val="24"/>
              </w:rPr>
              <w:t>two triang</w:t>
            </w:r>
            <w:r>
              <w:rPr>
                <w:rFonts w:asciiTheme="minorHAnsi" w:hAnsiTheme="minorHAnsi"/>
                <w:b w:val="0"/>
                <w:szCs w:val="24"/>
              </w:rPr>
              <w:t>ular</w:t>
            </w:r>
            <w:r w:rsidR="00727E17">
              <w:rPr>
                <w:rFonts w:asciiTheme="minorHAnsi" w:hAnsiTheme="minorHAnsi"/>
                <w:b w:val="0"/>
                <w:szCs w:val="24"/>
              </w:rPr>
              <w:t xml:space="preserve"> bases. My other faces are rectangles. What object am I?</w:t>
            </w:r>
          </w:p>
        </w:tc>
      </w:tr>
      <w:tr w:rsidR="00081A4D" w:rsidRPr="004A4DA4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77777777" w:rsidR="00081A4D" w:rsidRPr="00757355" w:rsidRDefault="00081A4D" w:rsidP="00C55DC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351661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757355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57355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757355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757355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757355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57355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757355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757355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757355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757355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57355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9B7C7E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4A4DA4" w:rsidRDefault="00081A4D" w:rsidP="009B7C7E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3C686267" w:rsidR="00081A4D" w:rsidRPr="004A4DA4" w:rsidRDefault="00727E17" w:rsidP="0035166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Set of 3D </w:t>
            </w:r>
            <w:r w:rsidR="00351661" w:rsidRPr="00351661">
              <w:rPr>
                <w:rFonts w:asciiTheme="minorHAnsi" w:hAnsiTheme="minorHAnsi"/>
                <w:sz w:val="24"/>
                <w:szCs w:val="24"/>
              </w:rPr>
              <w:t>objects</w:t>
            </w:r>
            <w:r w:rsidRPr="00351661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81D61">
              <w:rPr>
                <w:rFonts w:asciiTheme="minorHAnsi" w:hAnsiTheme="minorHAnsi"/>
                <w:sz w:val="24"/>
                <w:szCs w:val="24"/>
              </w:rPr>
              <w:t xml:space="preserve">IWB presentation on 3D </w:t>
            </w:r>
            <w:r w:rsidR="00351661">
              <w:rPr>
                <w:rFonts w:asciiTheme="minorHAnsi" w:hAnsiTheme="minorHAnsi"/>
                <w:sz w:val="24"/>
                <w:szCs w:val="24"/>
              </w:rPr>
              <w:t>objects</w:t>
            </w:r>
            <w:r w:rsidR="00781D61">
              <w:rPr>
                <w:rFonts w:asciiTheme="minorHAnsi" w:hAnsiTheme="minorHAnsi"/>
                <w:sz w:val="24"/>
                <w:szCs w:val="24"/>
              </w:rPr>
              <w:t>, v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ideo on identifying bases to determine if </w:t>
            </w:r>
            <w:r w:rsidR="00781D61">
              <w:rPr>
                <w:rFonts w:asciiTheme="minorHAnsi" w:hAnsiTheme="minorHAnsi"/>
                <w:sz w:val="24"/>
                <w:szCs w:val="24"/>
              </w:rPr>
              <w:t>a</w:t>
            </w:r>
            <w:r w:rsidR="00351661">
              <w:rPr>
                <w:rFonts w:asciiTheme="minorHAnsi" w:hAnsiTheme="minorHAnsi"/>
                <w:sz w:val="24"/>
                <w:szCs w:val="24"/>
              </w:rPr>
              <w:t>n</w:t>
            </w:r>
            <w:r w:rsidR="00781D6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51661">
              <w:rPr>
                <w:rFonts w:asciiTheme="minorHAnsi" w:hAnsiTheme="minorHAnsi"/>
                <w:sz w:val="24"/>
                <w:szCs w:val="24"/>
              </w:rPr>
              <w:t>object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is a prism or pyramid </w:t>
            </w:r>
            <w:hyperlink r:id="rId7" w:history="1">
              <w:r w:rsidRPr="00710E40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http://on.aol.com/video/how-to-identify-prisms-275615142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, </w:t>
            </w:r>
            <w:r w:rsidR="00125D5C">
              <w:rPr>
                <w:rFonts w:asciiTheme="minorHAnsi" w:hAnsiTheme="minorHAnsi"/>
                <w:sz w:val="24"/>
                <w:szCs w:val="24"/>
              </w:rPr>
              <w:t>plastic</w:t>
            </w:r>
            <w:r w:rsidR="00343424">
              <w:rPr>
                <w:rFonts w:asciiTheme="minorHAnsi" w:hAnsiTheme="minorHAnsi"/>
                <w:sz w:val="24"/>
                <w:szCs w:val="24"/>
              </w:rPr>
              <w:t xml:space="preserve">ine, </w:t>
            </w:r>
            <w:proofErr w:type="spellStart"/>
            <w:r w:rsidR="00343424">
              <w:rPr>
                <w:rFonts w:asciiTheme="minorHAnsi" w:hAnsiTheme="minorHAnsi"/>
                <w:sz w:val="24"/>
                <w:szCs w:val="24"/>
              </w:rPr>
              <w:t>unifix</w:t>
            </w:r>
            <w:proofErr w:type="spellEnd"/>
            <w:r w:rsidR="00343424">
              <w:rPr>
                <w:rFonts w:asciiTheme="minorHAnsi" w:hAnsiTheme="minorHAnsi"/>
                <w:sz w:val="24"/>
                <w:szCs w:val="24"/>
              </w:rPr>
              <w:t xml:space="preserve"> cubes, fishing line.</w:t>
            </w:r>
            <w:r w:rsidR="00125D5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A10D09">
        <w:trPr>
          <w:trHeight w:hRule="exact" w:val="585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D75191">
        <w:trPr>
          <w:trHeight w:val="1097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0FFFFCF4" w14:textId="77777777" w:rsidR="00EF2F4D" w:rsidRPr="00351661" w:rsidRDefault="00EF2F4D" w:rsidP="00EF2F4D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asciiTheme="minorHAnsi" w:eastAsiaTheme="minorHAnsi" w:hAnsiTheme="minorHAnsi" w:cs="ArialMT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51661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Explicitly communicate lesson outcomes and work quality.</w:t>
            </w:r>
          </w:p>
          <w:p w14:paraId="557290E7" w14:textId="77777777" w:rsidR="00EF2F4D" w:rsidRPr="00351661" w:rsidRDefault="00EF2F4D" w:rsidP="00EF2F4D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asciiTheme="minorHAnsi" w:hAnsiTheme="minorHAnsi"/>
                <w:sz w:val="24"/>
                <w:szCs w:val="24"/>
              </w:rPr>
            </w:pPr>
            <w:r w:rsidRPr="00351661">
              <w:rPr>
                <w:rFonts w:asciiTheme="minorHAnsi" w:hAnsiTheme="minorHAnsi"/>
                <w:b/>
                <w:sz w:val="24"/>
                <w:szCs w:val="24"/>
              </w:rPr>
              <w:t>Define and Reinforce metalanguage</w:t>
            </w:r>
            <w:r w:rsidRPr="00351661">
              <w:rPr>
                <w:rFonts w:asciiTheme="minorHAnsi" w:hAnsiTheme="minorHAnsi"/>
                <w:sz w:val="24"/>
                <w:szCs w:val="24"/>
              </w:rPr>
              <w:t xml:space="preserve"> used in this unit e.g. three-dimensional shape (3D), prism, cube, pyramid, base, uniform cross-section, face, edge, vertex (vertices), apex, top view, front view, side view, depth, net. Have students create or add to existing maths glossary.</w:t>
            </w:r>
          </w:p>
          <w:p w14:paraId="36AA79B1" w14:textId="6B07C365" w:rsidR="001C6A19" w:rsidRPr="00351661" w:rsidRDefault="004B0ECD" w:rsidP="00EF2F4D">
            <w:pPr>
              <w:pStyle w:val="Heading2"/>
              <w:numPr>
                <w:ilvl w:val="0"/>
                <w:numId w:val="24"/>
              </w:numPr>
              <w:ind w:left="284" w:hanging="284"/>
              <w:rPr>
                <w:rFonts w:asciiTheme="minorHAnsi" w:hAnsiTheme="minorHAnsi"/>
                <w:szCs w:val="24"/>
              </w:rPr>
            </w:pPr>
            <w:r w:rsidRPr="00351661">
              <w:rPr>
                <w:rFonts w:asciiTheme="minorHAnsi" w:hAnsiTheme="minorHAnsi"/>
                <w:szCs w:val="24"/>
              </w:rPr>
              <w:t>View video</w:t>
            </w:r>
            <w:r w:rsidRPr="00351661">
              <w:rPr>
                <w:rFonts w:asciiTheme="minorHAnsi" w:hAnsiTheme="minorHAnsi"/>
                <w:b w:val="0"/>
                <w:szCs w:val="24"/>
              </w:rPr>
              <w:t xml:space="preserve"> on identifying ‘base</w:t>
            </w:r>
            <w:r w:rsidR="00791149" w:rsidRPr="00351661">
              <w:rPr>
                <w:rFonts w:asciiTheme="minorHAnsi" w:hAnsiTheme="minorHAnsi"/>
                <w:b w:val="0"/>
                <w:szCs w:val="24"/>
              </w:rPr>
              <w:t>s</w:t>
            </w:r>
            <w:r w:rsidRPr="00351661">
              <w:rPr>
                <w:rFonts w:asciiTheme="minorHAnsi" w:hAnsiTheme="minorHAnsi"/>
                <w:b w:val="0"/>
                <w:szCs w:val="24"/>
              </w:rPr>
              <w:t xml:space="preserve">’ of prisms and pyramids. </w:t>
            </w:r>
            <w:hyperlink r:id="rId8" w:history="1">
              <w:r w:rsidRPr="00351661">
                <w:rPr>
                  <w:rStyle w:val="Hyperlink"/>
                  <w:rFonts w:asciiTheme="minorHAnsi" w:hAnsiTheme="minorHAnsi"/>
                  <w:szCs w:val="24"/>
                </w:rPr>
                <w:t>http://on.aol.com/video/how-to-identify-prisms-275615142</w:t>
              </w:r>
            </w:hyperlink>
            <w:r w:rsidRPr="00351661">
              <w:rPr>
                <w:rFonts w:asciiTheme="minorHAnsi" w:hAnsiTheme="minorHAnsi"/>
                <w:szCs w:val="24"/>
              </w:rPr>
              <w:t xml:space="preserve"> </w:t>
            </w:r>
          </w:p>
          <w:p w14:paraId="4D2A2CEA" w14:textId="6BD9F710" w:rsidR="004B0ECD" w:rsidRPr="00351661" w:rsidRDefault="004B0ECD" w:rsidP="00EF2F4D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asciiTheme="minorHAnsi" w:hAnsiTheme="minorHAnsi"/>
                <w:sz w:val="24"/>
                <w:szCs w:val="24"/>
              </w:rPr>
            </w:pPr>
            <w:r w:rsidRPr="00351661">
              <w:rPr>
                <w:rFonts w:asciiTheme="minorHAnsi" w:hAnsiTheme="minorHAnsi"/>
                <w:sz w:val="24"/>
                <w:szCs w:val="24"/>
              </w:rPr>
              <w:t xml:space="preserve">On completion of </w:t>
            </w:r>
            <w:r w:rsidR="00BB601F" w:rsidRPr="00351661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Pr="00351661">
              <w:rPr>
                <w:rFonts w:asciiTheme="minorHAnsi" w:hAnsiTheme="minorHAnsi"/>
                <w:sz w:val="24"/>
                <w:szCs w:val="24"/>
              </w:rPr>
              <w:t>video</w:t>
            </w:r>
            <w:r w:rsidR="00BB601F" w:rsidRPr="00351661">
              <w:rPr>
                <w:rFonts w:asciiTheme="minorHAnsi" w:hAnsiTheme="minorHAnsi"/>
                <w:sz w:val="24"/>
                <w:szCs w:val="24"/>
              </w:rPr>
              <w:t>,</w:t>
            </w:r>
            <w:r w:rsidRPr="00351661">
              <w:rPr>
                <w:rFonts w:asciiTheme="minorHAnsi" w:hAnsiTheme="minorHAnsi"/>
                <w:sz w:val="24"/>
                <w:szCs w:val="24"/>
              </w:rPr>
              <w:t xml:space="preserve"> use a variety of 3D </w:t>
            </w:r>
            <w:r w:rsidR="00351661" w:rsidRPr="00351661">
              <w:rPr>
                <w:rFonts w:asciiTheme="minorHAnsi" w:hAnsiTheme="minorHAnsi"/>
                <w:sz w:val="24"/>
                <w:szCs w:val="24"/>
              </w:rPr>
              <w:t>objects</w:t>
            </w:r>
            <w:r w:rsidRPr="00351661">
              <w:rPr>
                <w:rFonts w:asciiTheme="minorHAnsi" w:hAnsiTheme="minorHAnsi"/>
                <w:sz w:val="24"/>
                <w:szCs w:val="24"/>
              </w:rPr>
              <w:t xml:space="preserve"> or</w:t>
            </w:r>
            <w:r w:rsidR="00BB601F" w:rsidRPr="0035166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="00BB601F" w:rsidRPr="00351661">
              <w:rPr>
                <w:rFonts w:asciiTheme="minorHAnsi" w:hAnsiTheme="minorHAnsi"/>
                <w:sz w:val="24"/>
                <w:szCs w:val="24"/>
              </w:rPr>
              <w:t xml:space="preserve">use </w:t>
            </w:r>
            <w:r w:rsidRPr="00351661">
              <w:rPr>
                <w:rFonts w:asciiTheme="minorHAnsi" w:hAnsiTheme="minorHAnsi"/>
                <w:sz w:val="24"/>
                <w:szCs w:val="24"/>
              </w:rPr>
              <w:t xml:space="preserve"> pictures</w:t>
            </w:r>
            <w:proofErr w:type="gramEnd"/>
            <w:r w:rsidRPr="00351661">
              <w:rPr>
                <w:rFonts w:asciiTheme="minorHAnsi" w:hAnsiTheme="minorHAnsi"/>
                <w:sz w:val="24"/>
                <w:szCs w:val="24"/>
              </w:rPr>
              <w:t xml:space="preserve"> on the IWB and go through each </w:t>
            </w:r>
            <w:r w:rsidR="00351661" w:rsidRPr="00351661">
              <w:rPr>
                <w:rFonts w:asciiTheme="minorHAnsi" w:hAnsiTheme="minorHAnsi"/>
                <w:sz w:val="24"/>
                <w:szCs w:val="24"/>
              </w:rPr>
              <w:t>object</w:t>
            </w:r>
            <w:r w:rsidRPr="00351661">
              <w:rPr>
                <w:rFonts w:asciiTheme="minorHAnsi" w:hAnsiTheme="minorHAnsi"/>
                <w:sz w:val="24"/>
                <w:szCs w:val="24"/>
              </w:rPr>
              <w:t xml:space="preserve"> with students</w:t>
            </w:r>
            <w:r w:rsidR="00BB601F" w:rsidRPr="00351661">
              <w:rPr>
                <w:rFonts w:asciiTheme="minorHAnsi" w:hAnsiTheme="minorHAnsi"/>
                <w:sz w:val="24"/>
                <w:szCs w:val="24"/>
              </w:rPr>
              <w:t>.</w:t>
            </w:r>
            <w:r w:rsidRPr="0035166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B601F" w:rsidRPr="00351661">
              <w:rPr>
                <w:rFonts w:asciiTheme="minorHAnsi" w:hAnsiTheme="minorHAnsi"/>
                <w:sz w:val="24"/>
                <w:szCs w:val="24"/>
              </w:rPr>
              <w:t>Students</w:t>
            </w:r>
            <w:r w:rsidRPr="00351661">
              <w:rPr>
                <w:rFonts w:asciiTheme="minorHAnsi" w:hAnsiTheme="minorHAnsi"/>
                <w:sz w:val="24"/>
                <w:szCs w:val="24"/>
              </w:rPr>
              <w:t xml:space="preserve"> identify whether the </w:t>
            </w:r>
            <w:r w:rsidR="00351661" w:rsidRPr="00351661">
              <w:rPr>
                <w:rFonts w:asciiTheme="minorHAnsi" w:hAnsiTheme="minorHAnsi"/>
                <w:sz w:val="24"/>
                <w:szCs w:val="24"/>
              </w:rPr>
              <w:t>object</w:t>
            </w:r>
            <w:r w:rsidR="00BB601F" w:rsidRPr="00351661">
              <w:rPr>
                <w:rFonts w:asciiTheme="minorHAnsi" w:hAnsiTheme="minorHAnsi"/>
                <w:sz w:val="24"/>
                <w:szCs w:val="24"/>
              </w:rPr>
              <w:t xml:space="preserve"> is a prism or pyramid</w:t>
            </w:r>
            <w:r w:rsidRPr="00351661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 w:rsidR="00BB601F" w:rsidRPr="00351661">
              <w:rPr>
                <w:rFonts w:asciiTheme="minorHAnsi" w:hAnsiTheme="minorHAnsi"/>
                <w:sz w:val="24"/>
                <w:szCs w:val="24"/>
              </w:rPr>
              <w:t>specify its name.</w:t>
            </w:r>
          </w:p>
          <w:p w14:paraId="1CD3DF99" w14:textId="77777777" w:rsidR="00E50F8C" w:rsidRPr="00351661" w:rsidRDefault="00D75191" w:rsidP="00EF2F4D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asciiTheme="minorHAnsi" w:hAnsiTheme="minorHAnsi" w:cs="Menlo Regular"/>
                <w:sz w:val="24"/>
                <w:szCs w:val="24"/>
              </w:rPr>
            </w:pPr>
            <w:r w:rsidRPr="00351661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="00E74824" w:rsidRPr="00351661">
              <w:rPr>
                <w:rFonts w:asciiTheme="minorHAnsi" w:hAnsiTheme="minorHAnsi"/>
                <w:b/>
                <w:sz w:val="24"/>
                <w:szCs w:val="24"/>
              </w:rPr>
              <w:t>nvestigate</w:t>
            </w:r>
            <w:r w:rsidR="002721ED" w:rsidRPr="00351661">
              <w:rPr>
                <w:rFonts w:asciiTheme="minorHAnsi" w:hAnsiTheme="minorHAnsi"/>
                <w:b/>
                <w:sz w:val="24"/>
                <w:szCs w:val="24"/>
              </w:rPr>
              <w:t xml:space="preserve"> various prism </w:t>
            </w:r>
          </w:p>
          <w:p w14:paraId="0595B3CA" w14:textId="078AE060" w:rsidR="0029309A" w:rsidRPr="00351661" w:rsidRDefault="002721ED" w:rsidP="00E50F8C">
            <w:pPr>
              <w:ind w:left="284"/>
              <w:rPr>
                <w:rFonts w:asciiTheme="minorHAnsi" w:hAnsiTheme="minorHAnsi" w:cs="Menlo Regular"/>
                <w:sz w:val="24"/>
                <w:szCs w:val="24"/>
              </w:rPr>
            </w:pPr>
            <w:proofErr w:type="gramStart"/>
            <w:r w:rsidRPr="00351661">
              <w:rPr>
                <w:rFonts w:asciiTheme="minorHAnsi" w:hAnsiTheme="minorHAnsi"/>
                <w:b/>
                <w:sz w:val="24"/>
                <w:szCs w:val="24"/>
              </w:rPr>
              <w:t>cross-</w:t>
            </w:r>
            <w:r w:rsidR="00E74824" w:rsidRPr="00351661">
              <w:rPr>
                <w:rFonts w:asciiTheme="minorHAnsi" w:hAnsiTheme="minorHAnsi"/>
                <w:b/>
                <w:sz w:val="24"/>
                <w:szCs w:val="24"/>
              </w:rPr>
              <w:t>sections</w:t>
            </w:r>
            <w:proofErr w:type="gramEnd"/>
            <w:r w:rsidR="00E50F8C" w:rsidRPr="00351661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="00E50F8C" w:rsidRPr="00351661">
              <w:rPr>
                <w:rFonts w:asciiTheme="minorHAnsi" w:hAnsiTheme="minorHAnsi"/>
                <w:sz w:val="24"/>
                <w:szCs w:val="24"/>
              </w:rPr>
              <w:t>Aalso</w:t>
            </w:r>
            <w:proofErr w:type="spellEnd"/>
            <w:r w:rsidR="00E50F8C" w:rsidRPr="00351661">
              <w:rPr>
                <w:rFonts w:asciiTheme="minorHAnsi" w:hAnsiTheme="minorHAnsi"/>
                <w:sz w:val="24"/>
                <w:szCs w:val="24"/>
              </w:rPr>
              <w:t xml:space="preserve"> discuss</w:t>
            </w:r>
            <w:r w:rsidR="00E74824" w:rsidRPr="00351661">
              <w:rPr>
                <w:rFonts w:asciiTheme="minorHAnsi" w:hAnsiTheme="minorHAnsi"/>
                <w:sz w:val="24"/>
                <w:szCs w:val="24"/>
              </w:rPr>
              <w:t xml:space="preserve"> the term </w:t>
            </w:r>
            <w:r w:rsidRPr="00351661">
              <w:rPr>
                <w:rFonts w:asciiTheme="minorHAnsi" w:hAnsiTheme="minorHAnsi"/>
                <w:sz w:val="24"/>
                <w:szCs w:val="24"/>
              </w:rPr>
              <w:t xml:space="preserve">‘uniform cross-section’. </w:t>
            </w:r>
            <w:r w:rsidR="00E50F8C" w:rsidRPr="00351661">
              <w:rPr>
                <w:rFonts w:asciiTheme="minorHAnsi" w:hAnsiTheme="minorHAnsi"/>
                <w:sz w:val="24"/>
                <w:szCs w:val="24"/>
              </w:rPr>
              <w:t>R</w:t>
            </w:r>
            <w:r w:rsidRPr="00351661">
              <w:rPr>
                <w:rFonts w:asciiTheme="minorHAnsi" w:hAnsiTheme="minorHAnsi"/>
                <w:sz w:val="24"/>
                <w:szCs w:val="24"/>
              </w:rPr>
              <w:t xml:space="preserve">efer to </w:t>
            </w:r>
            <w:proofErr w:type="spellStart"/>
            <w:r w:rsidRPr="00351661">
              <w:rPr>
                <w:rFonts w:asciiTheme="minorHAnsi" w:hAnsiTheme="minorHAnsi"/>
                <w:sz w:val="24"/>
                <w:szCs w:val="24"/>
              </w:rPr>
              <w:t>mathsisfun</w:t>
            </w:r>
            <w:proofErr w:type="spellEnd"/>
            <w:r w:rsidRPr="00351661">
              <w:rPr>
                <w:rFonts w:asciiTheme="minorHAnsi" w:hAnsiTheme="minorHAnsi"/>
                <w:sz w:val="24"/>
                <w:szCs w:val="24"/>
              </w:rPr>
              <w:t xml:space="preserve"> site</w:t>
            </w:r>
            <w:r w:rsidR="00E50F8C" w:rsidRPr="00351661">
              <w:rPr>
                <w:rFonts w:asciiTheme="minorHAnsi" w:hAnsiTheme="minorHAnsi"/>
                <w:sz w:val="24"/>
                <w:szCs w:val="24"/>
              </w:rPr>
              <w:t>.</w:t>
            </w:r>
            <w:r w:rsidRPr="0035166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9" w:history="1">
              <w:r w:rsidRPr="00351661">
                <w:rPr>
                  <w:rStyle w:val="Hyperlink"/>
                  <w:rFonts w:asciiTheme="minorHAnsi" w:hAnsiTheme="minorHAnsi" w:cs="Menlo Regular"/>
                  <w:sz w:val="24"/>
                  <w:szCs w:val="24"/>
                </w:rPr>
                <w:t>http://www.mathsisfun.com/geometry/cross-sections.html</w:t>
              </w:r>
            </w:hyperlink>
            <w:r w:rsidRPr="00351661">
              <w:rPr>
                <w:rFonts w:asciiTheme="minorHAnsi" w:hAnsiTheme="minorHAnsi" w:cs="Menlo Regular"/>
                <w:sz w:val="24"/>
                <w:szCs w:val="24"/>
              </w:rPr>
              <w:t xml:space="preserve"> or </w:t>
            </w:r>
            <w:hyperlink r:id="rId10" w:history="1">
              <w:r w:rsidRPr="00351661">
                <w:rPr>
                  <w:rStyle w:val="Hyperlink"/>
                  <w:rFonts w:asciiTheme="minorHAnsi" w:hAnsiTheme="minorHAnsi" w:cs="Menlo Regular"/>
                  <w:sz w:val="24"/>
                  <w:szCs w:val="24"/>
                </w:rPr>
                <w:t>http://www.icoachmath.com/math_dictionary/uniform_cross_section.html</w:t>
              </w:r>
            </w:hyperlink>
            <w:r w:rsidRPr="00351661">
              <w:rPr>
                <w:rFonts w:asciiTheme="minorHAnsi" w:hAnsiTheme="minorHAnsi" w:cs="Menlo Regular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E364F0" w14:textId="2CF913AE" w:rsidR="001C6A19" w:rsidRPr="00351661" w:rsidRDefault="001C6A19" w:rsidP="00D51248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351661">
              <w:rPr>
                <w:rFonts w:asciiTheme="minorHAnsi" w:hAnsiTheme="minorHAnsi"/>
                <w:szCs w:val="24"/>
              </w:rPr>
              <w:t>LEARNING SEQUENCE</w:t>
            </w:r>
          </w:p>
          <w:p w14:paraId="5F1C0765" w14:textId="77777777" w:rsidR="00373C06" w:rsidRPr="00351661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351661"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351661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351661"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 w:rsidRPr="003516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 w:rsidRPr="00351661">
              <w:rPr>
                <w:rFonts w:asciiTheme="minorHAnsi" w:hAnsiTheme="minorHAnsi"/>
                <w:b w:val="0"/>
                <w:szCs w:val="24"/>
              </w:rPr>
              <w:t>S</w:t>
            </w:r>
            <w:r w:rsidR="00932461" w:rsidRPr="003516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7292AE66" w14:textId="6311B7BD" w:rsidR="00A41202" w:rsidRPr="00351661" w:rsidRDefault="00A41202" w:rsidP="00DA0DE4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</w:pP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Investigate and revise 2D shapes and their properties.</w:t>
            </w:r>
          </w:p>
          <w:p w14:paraId="6CDC2DE4" w14:textId="22A62D85" w:rsidR="00A41202" w:rsidRPr="00351661" w:rsidRDefault="00A41202" w:rsidP="00DA0DE4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</w:pP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 xml:space="preserve">Review nets of various 3D </w:t>
            </w:r>
            <w:r w:rsidR="00351661"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objects</w:t>
            </w: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 xml:space="preserve"> and terminology. </w:t>
            </w:r>
          </w:p>
          <w:p w14:paraId="19DB8B04" w14:textId="4A18FAB9" w:rsidR="00A41202" w:rsidRPr="00351661" w:rsidRDefault="00A41202" w:rsidP="00DA0DE4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Theme="minorHAnsi" w:hAnsiTheme="minorHAnsi"/>
                <w:sz w:val="24"/>
                <w:szCs w:val="24"/>
              </w:rPr>
            </w:pP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Review the properties of a prism and a pyramid.</w:t>
            </w:r>
          </w:p>
        </w:tc>
      </w:tr>
      <w:tr w:rsidR="001C6A19" w:rsidRPr="004A4DA4" w14:paraId="3552F0D4" w14:textId="1670C5DD" w:rsidTr="00A10D09">
        <w:trPr>
          <w:trHeight w:val="604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6E11051C" w:rsidR="001C6A19" w:rsidRPr="00351661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351661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351661"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Pr="00351661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AACA107" w:rsidR="001C6A19" w:rsidRPr="00351661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351661"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5918DA1C" w14:textId="46AC17C0" w:rsidR="001C6A19" w:rsidRPr="00351661" w:rsidRDefault="00D567C8" w:rsidP="00D75191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</w:pPr>
            <w:r w:rsidRPr="00351661">
              <w:rPr>
                <w:rFonts w:asciiTheme="minorHAnsi" w:eastAsia="MS Gothic" w:hAnsiTheme="minorHAnsi" w:cs="Menlo Regular"/>
                <w:b/>
                <w:color w:val="000000"/>
                <w:sz w:val="24"/>
                <w:szCs w:val="24"/>
              </w:rPr>
              <w:t xml:space="preserve">Creating 3D </w:t>
            </w:r>
            <w:r w:rsidR="00351661" w:rsidRPr="00351661">
              <w:rPr>
                <w:rFonts w:asciiTheme="minorHAnsi" w:eastAsia="MS Gothic" w:hAnsiTheme="minorHAnsi" w:cs="Menlo Regular"/>
                <w:b/>
                <w:color w:val="000000"/>
                <w:sz w:val="24"/>
                <w:szCs w:val="24"/>
              </w:rPr>
              <w:t>objects</w:t>
            </w:r>
            <w:r w:rsidRPr="00351661">
              <w:rPr>
                <w:rFonts w:asciiTheme="minorHAnsi" w:eastAsia="MS Gothic" w:hAnsiTheme="minorHAnsi" w:cs="Menlo Regular"/>
                <w:b/>
                <w:color w:val="000000"/>
                <w:sz w:val="24"/>
                <w:szCs w:val="24"/>
              </w:rPr>
              <w:t xml:space="preserve">: </w:t>
            </w: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 xml:space="preserve">Give students a variety of different prism nets and have </w:t>
            </w:r>
            <w:r w:rsidR="00E370E1"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students</w:t>
            </w: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 xml:space="preserve"> </w:t>
            </w:r>
            <w:r w:rsidR="00E370E1"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construct and then</w:t>
            </w: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 xml:space="preserve"> </w:t>
            </w:r>
            <w:r w:rsidR="00E370E1"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decorate</w:t>
            </w: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 xml:space="preserve"> them. In pairs investigate the similarities between each prism. Discuss the key features of a prism.</w:t>
            </w:r>
          </w:p>
          <w:p w14:paraId="5A0F1C31" w14:textId="68741377" w:rsidR="00F44CC9" w:rsidRPr="00351661" w:rsidRDefault="00F44CC9" w:rsidP="00D75191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Theme="minorHAnsi" w:hAnsiTheme="minorHAnsi" w:cs="Weidemann-Book"/>
                <w:color w:val="000000"/>
                <w:sz w:val="24"/>
                <w:szCs w:val="24"/>
                <w:lang w:eastAsia="en-AU"/>
              </w:rPr>
            </w:pPr>
            <w:r w:rsidRPr="00351661">
              <w:rPr>
                <w:rFonts w:asciiTheme="minorHAnsi" w:hAnsiTheme="minorHAnsi" w:cs="Weidemann-Bold"/>
                <w:b/>
                <w:bCs/>
                <w:color w:val="000000"/>
                <w:sz w:val="24"/>
                <w:szCs w:val="24"/>
                <w:lang w:eastAsia="en-AU"/>
              </w:rPr>
              <w:t>Barrier Game</w:t>
            </w:r>
            <w:r w:rsidRPr="00351661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351661">
              <w:rPr>
                <w:rFonts w:asciiTheme="minorHAnsi" w:hAnsiTheme="minorHAnsi" w:cs="Weidemann-Book"/>
                <w:color w:val="000000"/>
                <w:sz w:val="24"/>
                <w:szCs w:val="24"/>
                <w:lang w:eastAsia="en-AU"/>
              </w:rPr>
              <w:t>In pairs, students sit opposite each other with a barrier between them. Student A selects a prism and describes how to draw it. Student B follows the instructions to draw the object. Both students reflect on the drawing. Students then reverse roles.</w:t>
            </w:r>
          </w:p>
          <w:p w14:paraId="1705FF9A" w14:textId="2698796F" w:rsidR="008D2974" w:rsidRPr="00351661" w:rsidRDefault="008D2974" w:rsidP="00D75191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</w:pPr>
            <w:r w:rsidRPr="00351661">
              <w:rPr>
                <w:rFonts w:asciiTheme="minorHAnsi" w:eastAsia="MS Gothic" w:hAnsiTheme="minorHAnsi" w:cs="Menlo Regular"/>
                <w:b/>
                <w:bCs/>
                <w:color w:val="000000"/>
                <w:sz w:val="24"/>
                <w:szCs w:val="24"/>
              </w:rPr>
              <w:t xml:space="preserve">Rectangular Prisms: </w:t>
            </w: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Students are given 24 interlocking cubes. They are asked to make a rectangular prism with a volume of 24 cubic units. They describe their rectangular prism in terms of its length, breadth and height</w:t>
            </w:r>
            <w:r w:rsidR="00E370E1"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,</w:t>
            </w: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370E1"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then</w:t>
            </w:r>
            <w:proofErr w:type="gramEnd"/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 xml:space="preserve"> record this information. The teacher poses the question. ‘Can you make other rectangular prisms with a volume of 24 cubic units?’ Students attempt to do this, record the</w:t>
            </w:r>
            <w:r w:rsidR="00E370E1"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 xml:space="preserve">ir </w:t>
            </w: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results and describe what they notice</w:t>
            </w:r>
            <w:r w:rsidR="00E370E1"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d</w:t>
            </w: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. Students draw a simple perspective drawing of each prism showing depth.</w:t>
            </w:r>
            <w:r w:rsidR="00D51248"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 xml:space="preserve"> </w:t>
            </w:r>
            <w:r w:rsidRPr="00351661">
              <w:rPr>
                <w:rFonts w:asciiTheme="minorHAnsi" w:eastAsia="MS Gothic" w:hAnsiTheme="minorHAnsi" w:cs="Menlo Regular"/>
                <w:i/>
                <w:iCs/>
                <w:color w:val="000000"/>
                <w:sz w:val="24"/>
                <w:szCs w:val="24"/>
              </w:rPr>
              <w:t xml:space="preserve">Variation: </w:t>
            </w: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Students make prisms with a variety of volumes and discuss.</w:t>
            </w:r>
          </w:p>
          <w:p w14:paraId="6D64F7B7" w14:textId="2667444D" w:rsidR="00F44CC9" w:rsidRPr="00351661" w:rsidRDefault="00D51248" w:rsidP="00D75191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Theme="minorHAnsi" w:hAnsiTheme="minorHAnsi"/>
                <w:sz w:val="24"/>
                <w:szCs w:val="24"/>
              </w:rPr>
            </w:pPr>
            <w:r w:rsidRPr="00351661">
              <w:rPr>
                <w:rFonts w:asciiTheme="minorHAnsi" w:hAnsiTheme="minorHAnsi"/>
                <w:b/>
                <w:sz w:val="24"/>
                <w:szCs w:val="24"/>
              </w:rPr>
              <w:t>Plasticine models/cross-sections:</w:t>
            </w:r>
            <w:r w:rsidRPr="00351661">
              <w:rPr>
                <w:rFonts w:asciiTheme="minorHAnsi" w:hAnsiTheme="minorHAnsi"/>
                <w:sz w:val="24"/>
                <w:szCs w:val="24"/>
              </w:rPr>
              <w:t xml:space="preserve"> Have students create various prisms using plasticine and have them use fishing line to explore making various cross-sections. Have students record their observations and sketch their findings. </w:t>
            </w:r>
          </w:p>
          <w:p w14:paraId="4AC87BF8" w14:textId="29E30AA5" w:rsidR="007E4125" w:rsidRPr="00351661" w:rsidRDefault="00D51248" w:rsidP="00D75191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</w:pPr>
            <w:r w:rsidRPr="00351661">
              <w:rPr>
                <w:rFonts w:asciiTheme="minorHAnsi" w:eastAsia="MS Gothic" w:hAnsiTheme="minorHAnsi" w:cs="Menlo Regular"/>
                <w:b/>
                <w:color w:val="000000"/>
                <w:sz w:val="24"/>
                <w:szCs w:val="24"/>
              </w:rPr>
              <w:t xml:space="preserve">Investigation: </w:t>
            </w:r>
            <w:r w:rsidR="003D42C8" w:rsidRPr="00351661">
              <w:rPr>
                <w:rFonts w:asciiTheme="minorHAnsi" w:eastAsia="MS Gothic" w:hAnsiTheme="minorHAnsi" w:cs="Menlo Regular"/>
                <w:b/>
                <w:color w:val="000000"/>
                <w:sz w:val="24"/>
                <w:szCs w:val="24"/>
              </w:rPr>
              <w:t xml:space="preserve"> </w:t>
            </w:r>
            <w:r w:rsidR="003D42C8"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S</w:t>
            </w: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tudents explore the school and take photos of various prisms</w:t>
            </w:r>
            <w:r w:rsidR="003D42C8"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 xml:space="preserve"> with iPads</w:t>
            </w: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. Upon returning to class</w:t>
            </w:r>
            <w:r w:rsidR="003D42C8"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,</w:t>
            </w: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 xml:space="preserve"> students share photos with other groups and then create a drawing </w:t>
            </w:r>
            <w:r w:rsidR="003D42C8"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 xml:space="preserve">or collage </w:t>
            </w: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of their photo</w:t>
            </w:r>
            <w:r w:rsidR="003D42C8"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s</w:t>
            </w: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.</w:t>
            </w:r>
          </w:p>
          <w:p w14:paraId="7F63659B" w14:textId="60CC1768" w:rsidR="00D51248" w:rsidRPr="00351661" w:rsidRDefault="00D51248" w:rsidP="00351661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Theme="minorHAnsi" w:hAnsiTheme="minorHAnsi"/>
              </w:rPr>
            </w:pPr>
            <w:r w:rsidRPr="00351661">
              <w:rPr>
                <w:rFonts w:asciiTheme="minorHAnsi" w:eastAsia="MS Gothic" w:hAnsiTheme="minorHAnsi" w:cs="Menlo Regular"/>
                <w:b/>
                <w:color w:val="FF0000"/>
                <w:sz w:val="24"/>
                <w:szCs w:val="24"/>
              </w:rPr>
              <w:t>Assessment</w:t>
            </w:r>
            <w:r w:rsidRPr="00351661">
              <w:rPr>
                <w:rFonts w:asciiTheme="minorHAnsi" w:eastAsia="MS Gothic" w:hAnsiTheme="minorHAnsi" w:cs="Menlo Regular"/>
                <w:color w:val="FF0000"/>
                <w:sz w:val="24"/>
                <w:szCs w:val="24"/>
              </w:rPr>
              <w:t xml:space="preserve"> </w:t>
            </w: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– Create a written assessment that has various prisms and pyramids</w:t>
            </w:r>
            <w:r w:rsidR="00B2708E"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. S</w:t>
            </w: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 xml:space="preserve">tudents name the 3D </w:t>
            </w:r>
            <w:r w:rsidR="00351661"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objects</w:t>
            </w: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 xml:space="preserve"> and draw the cross section for each. Students </w:t>
            </w:r>
            <w:r w:rsidR="00B85494"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then</w:t>
            </w: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 xml:space="preserve"> list the properties for each </w:t>
            </w:r>
            <w:r w:rsidR="00351661"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object</w:t>
            </w: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.</w:t>
            </w:r>
          </w:p>
        </w:tc>
      </w:tr>
      <w:tr w:rsidR="001C6A19" w:rsidRPr="004A4DA4" w14:paraId="59210916" w14:textId="233DDF99" w:rsidTr="00125D5C">
        <w:trPr>
          <w:trHeight w:val="1059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48C0B9" w:rsidR="001C6A19" w:rsidRPr="00351661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5757221" w14:textId="6A74D878" w:rsidR="001C6A19" w:rsidRPr="00351661" w:rsidRDefault="001C6A19" w:rsidP="00D51248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351661">
              <w:rPr>
                <w:rFonts w:asciiTheme="minorHAnsi" w:hAnsiTheme="minorHAnsi"/>
                <w:szCs w:val="24"/>
              </w:rPr>
              <w:t>LEARNING SEQUENCE</w:t>
            </w:r>
          </w:p>
          <w:p w14:paraId="58B480C0" w14:textId="77777777" w:rsidR="00373C06" w:rsidRPr="00351661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351661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25EEFA3" w:rsidR="001C6A19" w:rsidRPr="00351661" w:rsidRDefault="00373C06" w:rsidP="00932461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351661"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 w:rsidRPr="00351661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019DF4A1" w14:textId="501F4F6E" w:rsidR="001C6A19" w:rsidRPr="00351661" w:rsidRDefault="00A10D09" w:rsidP="00520774">
            <w:pPr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</w:pPr>
            <w:r w:rsidRPr="00351661">
              <w:rPr>
                <w:rFonts w:asciiTheme="minorHAnsi" w:eastAsia="MS Gothic" w:hAnsiTheme="minorHAnsi" w:cs="Menlo Regular"/>
                <w:b/>
                <w:color w:val="000000"/>
                <w:sz w:val="24"/>
                <w:szCs w:val="24"/>
              </w:rPr>
              <w:t xml:space="preserve">Extension: </w:t>
            </w: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 xml:space="preserve">Have students investigate how they could work out the volume of various prisms. Students should begin with </w:t>
            </w:r>
            <w:proofErr w:type="spellStart"/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unifix</w:t>
            </w:r>
            <w:proofErr w:type="spellEnd"/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 xml:space="preserve"> cubes and then move onto </w:t>
            </w:r>
            <w:r w:rsidR="00125D5C"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more complicated measurements.</w:t>
            </w:r>
          </w:p>
          <w:p w14:paraId="17B7C6D4" w14:textId="7D410AD0" w:rsidR="001C6A19" w:rsidRPr="00351661" w:rsidRDefault="00125D5C" w:rsidP="00D75191">
            <w:pPr>
              <w:rPr>
                <w:rFonts w:asciiTheme="minorHAnsi" w:hAnsiTheme="minorHAnsi"/>
                <w:sz w:val="24"/>
                <w:szCs w:val="24"/>
              </w:rPr>
            </w:pP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 xml:space="preserve">Have students create various buildings and structures using 3D </w:t>
            </w:r>
            <w:r w:rsidR="00351661"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objects</w:t>
            </w: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 xml:space="preserve"> that they have created using various mate</w:t>
            </w:r>
            <w:r w:rsidR="00D75191"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r</w:t>
            </w:r>
            <w:r w:rsidRPr="00351661">
              <w:rPr>
                <w:rFonts w:asciiTheme="minorHAnsi" w:eastAsia="MS Gothic" w:hAnsiTheme="minorHAnsi" w:cs="Menlo Regular"/>
                <w:color w:val="000000"/>
                <w:sz w:val="24"/>
                <w:szCs w:val="24"/>
              </w:rPr>
              <w:t>ials.</w:t>
            </w:r>
          </w:p>
        </w:tc>
      </w:tr>
      <w:tr w:rsidR="001C6A19" w:rsidRPr="004A4DA4" w14:paraId="7076240C" w14:textId="0053691E" w:rsidTr="00125D5C">
        <w:trPr>
          <w:trHeight w:val="354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125D5C" w:rsidRDefault="001C6A19" w:rsidP="00857D82">
            <w:pPr>
              <w:pStyle w:val="Heading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57D82">
              <w:rPr>
                <w:rFonts w:asciiTheme="minorHAnsi" w:hAnsiTheme="minorHAnsi"/>
                <w:szCs w:val="24"/>
              </w:rPr>
              <w:t xml:space="preserve">EVALUATION </w:t>
            </w:r>
            <w:r w:rsidR="00AA36FD" w:rsidRPr="00857D82">
              <w:rPr>
                <w:rFonts w:asciiTheme="minorHAnsi" w:hAnsiTheme="minorHAnsi"/>
                <w:szCs w:val="24"/>
              </w:rPr>
              <w:t xml:space="preserve">&amp; </w:t>
            </w:r>
            <w:r w:rsidRPr="00857D82">
              <w:rPr>
                <w:rFonts w:asciiTheme="minorHAnsi" w:hAnsiTheme="minorHAnsi"/>
                <w:szCs w:val="24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50607E6F" w14:textId="40CE4CEC" w:rsidR="001C6A19" w:rsidRPr="00B85494" w:rsidRDefault="00AD72B4" w:rsidP="00D75191">
            <w:pPr>
              <w:tabs>
                <w:tab w:val="left" w:pos="471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</w:t>
            </w:r>
            <w:r w:rsidR="00125D5C" w:rsidRPr="00B85494">
              <w:rPr>
                <w:rFonts w:asciiTheme="minorHAnsi" w:hAnsiTheme="minorHAnsi"/>
                <w:b/>
                <w:sz w:val="24"/>
                <w:szCs w:val="24"/>
              </w:rPr>
              <w:t>ngagement:</w:t>
            </w:r>
            <w:r w:rsidR="00D75191" w:rsidRPr="00B85494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125D5C" w:rsidRPr="00B85494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1AF45CEC" w14:textId="33D92EC8" w:rsidR="00125D5C" w:rsidRPr="004A4DA4" w:rsidRDefault="00125D5C" w:rsidP="00D75191">
            <w:pPr>
              <w:tabs>
                <w:tab w:val="left" w:pos="4711"/>
              </w:tabs>
              <w:rPr>
                <w:rFonts w:asciiTheme="minorHAnsi" w:hAnsiTheme="minorHAnsi"/>
                <w:sz w:val="24"/>
                <w:szCs w:val="24"/>
              </w:rPr>
            </w:pPr>
            <w:r w:rsidRPr="00B85494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 w:rsidR="00D75191" w:rsidRPr="00B85494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B85494">
              <w:rPr>
                <w:rFonts w:asciiTheme="minorHAnsi" w:hAnsiTheme="minorHAnsi"/>
                <w:b/>
                <w:sz w:val="24"/>
                <w:szCs w:val="24"/>
              </w:rPr>
              <w:t>Follow Up</w:t>
            </w:r>
            <w:r w:rsidRPr="00D75191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</w:tbl>
    <w:p w14:paraId="416FCCCE" w14:textId="20DF57F8" w:rsidR="005D2618" w:rsidRPr="00125D5C" w:rsidRDefault="005D2618" w:rsidP="00D75191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125D5C" w:rsidSect="00043F3C">
      <w:pgSz w:w="16838" w:h="11906" w:orient="landscape" w:code="9"/>
      <w:pgMar w:top="567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ideman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idemann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EC2FFA"/>
    <w:multiLevelType w:val="hybridMultilevel"/>
    <w:tmpl w:val="A3A0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42060"/>
    <w:multiLevelType w:val="hybridMultilevel"/>
    <w:tmpl w:val="96802C7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81D0D"/>
    <w:multiLevelType w:val="hybridMultilevel"/>
    <w:tmpl w:val="651424B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C93871"/>
    <w:multiLevelType w:val="hybridMultilevel"/>
    <w:tmpl w:val="28522AE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A3C96"/>
    <w:multiLevelType w:val="hybridMultilevel"/>
    <w:tmpl w:val="BF4C688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74E785A"/>
    <w:multiLevelType w:val="hybridMultilevel"/>
    <w:tmpl w:val="A9BE523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9"/>
  </w:num>
  <w:num w:numId="5">
    <w:abstractNumId w:val="3"/>
  </w:num>
  <w:num w:numId="6">
    <w:abstractNumId w:val="1"/>
  </w:num>
  <w:num w:numId="7">
    <w:abstractNumId w:val="13"/>
  </w:num>
  <w:num w:numId="8">
    <w:abstractNumId w:val="23"/>
  </w:num>
  <w:num w:numId="9">
    <w:abstractNumId w:val="12"/>
  </w:num>
  <w:num w:numId="10">
    <w:abstractNumId w:val="18"/>
  </w:num>
  <w:num w:numId="11">
    <w:abstractNumId w:val="11"/>
  </w:num>
  <w:num w:numId="12">
    <w:abstractNumId w:val="22"/>
  </w:num>
  <w:num w:numId="13">
    <w:abstractNumId w:val="7"/>
  </w:num>
  <w:num w:numId="14">
    <w:abstractNumId w:val="2"/>
  </w:num>
  <w:num w:numId="15">
    <w:abstractNumId w:val="16"/>
  </w:num>
  <w:num w:numId="16">
    <w:abstractNumId w:val="6"/>
  </w:num>
  <w:num w:numId="17">
    <w:abstractNumId w:val="10"/>
  </w:num>
  <w:num w:numId="18">
    <w:abstractNumId w:val="21"/>
  </w:num>
  <w:num w:numId="19">
    <w:abstractNumId w:val="4"/>
  </w:num>
  <w:num w:numId="20">
    <w:abstractNumId w:val="19"/>
  </w:num>
  <w:num w:numId="21">
    <w:abstractNumId w:val="5"/>
  </w:num>
  <w:num w:numId="22">
    <w:abstractNumId w:val="14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43F3C"/>
    <w:rsid w:val="00052DA9"/>
    <w:rsid w:val="00081A4D"/>
    <w:rsid w:val="00096D0A"/>
    <w:rsid w:val="000A54BD"/>
    <w:rsid w:val="0010795F"/>
    <w:rsid w:val="00116C60"/>
    <w:rsid w:val="00125D5C"/>
    <w:rsid w:val="001357A6"/>
    <w:rsid w:val="001451A1"/>
    <w:rsid w:val="001717B7"/>
    <w:rsid w:val="001B7956"/>
    <w:rsid w:val="001C6A19"/>
    <w:rsid w:val="001F0A11"/>
    <w:rsid w:val="00210BA1"/>
    <w:rsid w:val="0022220D"/>
    <w:rsid w:val="00262977"/>
    <w:rsid w:val="002650AE"/>
    <w:rsid w:val="002721ED"/>
    <w:rsid w:val="002746DF"/>
    <w:rsid w:val="0029309A"/>
    <w:rsid w:val="002A32F4"/>
    <w:rsid w:val="002B3979"/>
    <w:rsid w:val="002E2AC1"/>
    <w:rsid w:val="00343424"/>
    <w:rsid w:val="00351661"/>
    <w:rsid w:val="00373C06"/>
    <w:rsid w:val="003D42C8"/>
    <w:rsid w:val="003F5FE9"/>
    <w:rsid w:val="00403F6E"/>
    <w:rsid w:val="004112DB"/>
    <w:rsid w:val="00431ACC"/>
    <w:rsid w:val="00443B37"/>
    <w:rsid w:val="00466F5D"/>
    <w:rsid w:val="004A4DA4"/>
    <w:rsid w:val="004B0ECD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33BA7"/>
    <w:rsid w:val="006466C1"/>
    <w:rsid w:val="00691A0B"/>
    <w:rsid w:val="006D1864"/>
    <w:rsid w:val="006E7517"/>
    <w:rsid w:val="00714853"/>
    <w:rsid w:val="00727E17"/>
    <w:rsid w:val="00757355"/>
    <w:rsid w:val="00781D61"/>
    <w:rsid w:val="0079079B"/>
    <w:rsid w:val="00791149"/>
    <w:rsid w:val="007A1EA1"/>
    <w:rsid w:val="007A222F"/>
    <w:rsid w:val="007C50E5"/>
    <w:rsid w:val="007E3C19"/>
    <w:rsid w:val="007E4125"/>
    <w:rsid w:val="007F31F4"/>
    <w:rsid w:val="00803F1E"/>
    <w:rsid w:val="00816899"/>
    <w:rsid w:val="00834682"/>
    <w:rsid w:val="008442F2"/>
    <w:rsid w:val="00845A5B"/>
    <w:rsid w:val="00857D82"/>
    <w:rsid w:val="00877309"/>
    <w:rsid w:val="0088150C"/>
    <w:rsid w:val="00886CD2"/>
    <w:rsid w:val="008C7B62"/>
    <w:rsid w:val="008D2974"/>
    <w:rsid w:val="008D520D"/>
    <w:rsid w:val="008F4588"/>
    <w:rsid w:val="009138EC"/>
    <w:rsid w:val="00925DF8"/>
    <w:rsid w:val="00932461"/>
    <w:rsid w:val="00932E16"/>
    <w:rsid w:val="00961AC9"/>
    <w:rsid w:val="00977E43"/>
    <w:rsid w:val="009B7C7E"/>
    <w:rsid w:val="009F49B9"/>
    <w:rsid w:val="00A10D09"/>
    <w:rsid w:val="00A11BAA"/>
    <w:rsid w:val="00A41202"/>
    <w:rsid w:val="00A55D0E"/>
    <w:rsid w:val="00A843C1"/>
    <w:rsid w:val="00A96550"/>
    <w:rsid w:val="00AA36FD"/>
    <w:rsid w:val="00AA7C36"/>
    <w:rsid w:val="00AB5CAF"/>
    <w:rsid w:val="00AC10DF"/>
    <w:rsid w:val="00AD2470"/>
    <w:rsid w:val="00AD72B4"/>
    <w:rsid w:val="00B2708E"/>
    <w:rsid w:val="00B4193E"/>
    <w:rsid w:val="00B5061A"/>
    <w:rsid w:val="00B54A6D"/>
    <w:rsid w:val="00B63786"/>
    <w:rsid w:val="00B73124"/>
    <w:rsid w:val="00B85494"/>
    <w:rsid w:val="00BA6310"/>
    <w:rsid w:val="00BB601F"/>
    <w:rsid w:val="00BC43B0"/>
    <w:rsid w:val="00BD33F5"/>
    <w:rsid w:val="00BF49F1"/>
    <w:rsid w:val="00C1220D"/>
    <w:rsid w:val="00C4146A"/>
    <w:rsid w:val="00C42F08"/>
    <w:rsid w:val="00C55DC7"/>
    <w:rsid w:val="00C660B3"/>
    <w:rsid w:val="00C7475F"/>
    <w:rsid w:val="00C909B1"/>
    <w:rsid w:val="00CA13F7"/>
    <w:rsid w:val="00CB2AF4"/>
    <w:rsid w:val="00CC5D42"/>
    <w:rsid w:val="00D01B42"/>
    <w:rsid w:val="00D137DF"/>
    <w:rsid w:val="00D32658"/>
    <w:rsid w:val="00D36387"/>
    <w:rsid w:val="00D41A1D"/>
    <w:rsid w:val="00D45271"/>
    <w:rsid w:val="00D51248"/>
    <w:rsid w:val="00D567C8"/>
    <w:rsid w:val="00D67175"/>
    <w:rsid w:val="00D67D2E"/>
    <w:rsid w:val="00D75191"/>
    <w:rsid w:val="00DA0DE4"/>
    <w:rsid w:val="00DB3CCB"/>
    <w:rsid w:val="00DF47F3"/>
    <w:rsid w:val="00DF7960"/>
    <w:rsid w:val="00E1207C"/>
    <w:rsid w:val="00E1733F"/>
    <w:rsid w:val="00E202DD"/>
    <w:rsid w:val="00E370E1"/>
    <w:rsid w:val="00E40A2A"/>
    <w:rsid w:val="00E4494B"/>
    <w:rsid w:val="00E50F8C"/>
    <w:rsid w:val="00E74824"/>
    <w:rsid w:val="00E84467"/>
    <w:rsid w:val="00EB1737"/>
    <w:rsid w:val="00ED18F4"/>
    <w:rsid w:val="00EE6D19"/>
    <w:rsid w:val="00EE7DFF"/>
    <w:rsid w:val="00EF2F4D"/>
    <w:rsid w:val="00F0294E"/>
    <w:rsid w:val="00F10A55"/>
    <w:rsid w:val="00F44CC9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.aol.com/video/how-to-identify-prisms-275615142" TargetMode="External"/><Relationship Id="rId3" Type="http://schemas.openxmlformats.org/officeDocument/2006/relationships/styles" Target="styles.xml"/><Relationship Id="rId7" Type="http://schemas.openxmlformats.org/officeDocument/2006/relationships/hyperlink" Target="http://on.aol.com/video/how-to-identify-prisms-27561514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coachmath.com/math_dictionary/uniform_cross_sectio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hsisfun.com/geometry/cross-sec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50AB-A9E8-4021-8145-0F86BA84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22</cp:revision>
  <cp:lastPrinted>2014-04-10T00:03:00Z</cp:lastPrinted>
  <dcterms:created xsi:type="dcterms:W3CDTF">2014-08-03T09:50:00Z</dcterms:created>
  <dcterms:modified xsi:type="dcterms:W3CDTF">2014-11-28T10:35:00Z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