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B0FBB40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373C06">
        <w:rPr>
          <w:rFonts w:asciiTheme="minorHAnsi" w:hAnsiTheme="minorHAnsi"/>
          <w:b/>
          <w:sz w:val="24"/>
          <w:szCs w:val="24"/>
        </w:rPr>
        <w:t>3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EE6D19">
        <w:trPr>
          <w:trHeight w:hRule="exact" w:val="766"/>
        </w:trPr>
        <w:tc>
          <w:tcPr>
            <w:tcW w:w="1526" w:type="dxa"/>
            <w:shd w:val="clear" w:color="auto" w:fill="C2D69B" w:themeFill="accent3" w:themeFillTint="99"/>
          </w:tcPr>
          <w:p w14:paraId="67382975" w14:textId="41204AEE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431ACC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14:paraId="7DAC7D08" w14:textId="7A00E5B7" w:rsidR="00D41A1D" w:rsidRPr="00431ACC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892BE1">
              <w:rPr>
                <w:rFonts w:asciiTheme="minorHAnsi" w:hAnsiTheme="minorHAnsi"/>
                <w:szCs w:val="24"/>
              </w:rPr>
              <w:t xml:space="preserve"> </w:t>
            </w:r>
            <w:r w:rsidR="002E2D70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3EE7FE5C" w14:textId="59C3CB4E" w:rsidR="00D41A1D" w:rsidRPr="00892BE1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892BE1">
              <w:rPr>
                <w:rFonts w:asciiTheme="minorHAnsi" w:hAnsiTheme="minorHAnsi"/>
                <w:b w:val="0"/>
                <w:szCs w:val="24"/>
              </w:rPr>
              <w:t xml:space="preserve"> 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C2D69B" w:themeFill="accent3" w:themeFillTint="99"/>
          </w:tcPr>
          <w:p w14:paraId="410E81FB" w14:textId="30B57270" w:rsidR="00D41A1D" w:rsidRPr="00431ACC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431ACC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892BE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ANGLES 2 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C49E90C" w14:textId="77777777" w:rsidR="00892BE1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431AC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E4704C7" w14:textId="0B233275" w:rsidR="00D41A1D" w:rsidRPr="00892BE1" w:rsidRDefault="00892BE1" w:rsidP="00892BE1">
            <w:pPr>
              <w:rPr>
                <w:rFonts w:asciiTheme="minorHAnsi" w:hAnsiTheme="minorHAnsi"/>
                <w:sz w:val="24"/>
                <w:szCs w:val="24"/>
              </w:rPr>
            </w:pPr>
            <w:r w:rsidRPr="00892BE1">
              <w:rPr>
                <w:rFonts w:asciiTheme="minorHAnsi" w:hAnsiTheme="minorHAnsi"/>
                <w:sz w:val="24"/>
                <w:szCs w:val="18"/>
              </w:rPr>
              <w:t>MA3-1WM</w:t>
            </w:r>
          </w:p>
        </w:tc>
      </w:tr>
      <w:tr w:rsidR="00CA13F7" w:rsidRPr="004A4DA4" w14:paraId="2E3192F3" w14:textId="77777777" w:rsidTr="00EE6D19">
        <w:trPr>
          <w:trHeight w:hRule="exact" w:val="454"/>
        </w:trPr>
        <w:tc>
          <w:tcPr>
            <w:tcW w:w="3085" w:type="dxa"/>
            <w:gridSpan w:val="2"/>
            <w:shd w:val="clear" w:color="auto" w:fill="FFFFCC"/>
          </w:tcPr>
          <w:p w14:paraId="6CB8F9FA" w14:textId="1EDC4E73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892BE1" w:rsidRPr="00892BE1">
              <w:rPr>
                <w:rFonts w:asciiTheme="minorHAnsi" w:eastAsia="Times New Roman" w:hAnsiTheme="minorHAnsi"/>
                <w:szCs w:val="18"/>
              </w:rPr>
              <w:t xml:space="preserve"> MA3-16MG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4DDEC55E" w:rsidR="00CA13F7" w:rsidRPr="004A4DA4" w:rsidRDefault="00892BE1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</w:t>
            </w:r>
            <w:r w:rsidRPr="00892BE1">
              <w:rPr>
                <w:rFonts w:asciiTheme="minorHAnsi" w:hAnsiTheme="minorHAnsi"/>
                <w:b/>
                <w:sz w:val="24"/>
                <w:szCs w:val="24"/>
              </w:rPr>
              <w:t>easures and constructs angles, and applies angle relationships to find unknown angles</w:t>
            </w:r>
          </w:p>
        </w:tc>
      </w:tr>
      <w:tr w:rsidR="00CA13F7" w:rsidRPr="004A4DA4" w14:paraId="2B1E5F1E" w14:textId="77777777" w:rsidTr="00316E32">
        <w:trPr>
          <w:trHeight w:hRule="exact" w:val="1960"/>
        </w:trPr>
        <w:tc>
          <w:tcPr>
            <w:tcW w:w="3085" w:type="dxa"/>
            <w:gridSpan w:val="2"/>
            <w:shd w:val="clear" w:color="auto" w:fill="FFFFCC"/>
          </w:tcPr>
          <w:p w14:paraId="4ACF47F9" w14:textId="77777777" w:rsidR="00431ACC" w:rsidRPr="004A4DA4" w:rsidRDefault="00431ACC" w:rsidP="00431AC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2CF7CFC8" w14:textId="4D6B2687" w:rsidR="00CA13F7" w:rsidRPr="00892BE1" w:rsidRDefault="00892BE1" w:rsidP="00892BE1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892BE1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Investigate, with and without the use of digital technologies, angles on a straight line, angles at a p</w:t>
            </w:r>
            <w:r w:rsidRPr="00892BE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oint, and vertically opposite angles; use the results to find unknown angles</w:t>
            </w:r>
          </w:p>
          <w:p w14:paraId="4E3AD34C" w14:textId="77777777" w:rsidR="002E2D70" w:rsidRPr="00316E32" w:rsidRDefault="002E2D70" w:rsidP="002E2D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16E32">
              <w:rPr>
                <w:rFonts w:asciiTheme="minorHAnsi" w:hAnsiTheme="minorHAnsi"/>
                <w:color w:val="000000"/>
                <w:szCs w:val="24"/>
              </w:rPr>
              <w:t>investigate, with and without the use of digital technologies, adjacent angles that form a right angle and establish that they add to 90°</w:t>
            </w:r>
          </w:p>
          <w:p w14:paraId="4D21C16C" w14:textId="77777777" w:rsidR="002E2D70" w:rsidRPr="00316E32" w:rsidRDefault="002E2D70" w:rsidP="002E2D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316E32">
              <w:rPr>
                <w:rFonts w:asciiTheme="minorHAnsi" w:hAnsiTheme="minorHAnsi"/>
                <w:color w:val="000000"/>
                <w:szCs w:val="24"/>
              </w:rPr>
              <w:t>investigate, with and without the use of digital technologies, adjacent angles on a straight line and establish that they form a straight angle and add to 180°</w:t>
            </w:r>
            <w:r w:rsidRPr="00316E32">
              <w:rPr>
                <w:sz w:val="16"/>
              </w:rPr>
              <w:t xml:space="preserve"> </w:t>
            </w:r>
          </w:p>
          <w:p w14:paraId="61739B6C" w14:textId="3FBA5262" w:rsidR="002E2D70" w:rsidRPr="002E2D70" w:rsidRDefault="002E2D70" w:rsidP="002E2D70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316E32">
              <w:rPr>
                <w:rFonts w:asciiTheme="minorHAnsi" w:hAnsiTheme="minorHAnsi"/>
                <w:color w:val="000000"/>
                <w:szCs w:val="24"/>
              </w:rPr>
              <w:t>investigate, with and without the use of digital technologies, angles at a point and establish that they form an angle of revolution and add to 360°</w:t>
            </w:r>
          </w:p>
        </w:tc>
      </w:tr>
      <w:tr w:rsidR="003F5FE9" w:rsidRPr="004A4DA4" w14:paraId="3AF8E4E5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0853C25E" w14:textId="0022085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CC9F641" w14:textId="01A768AA" w:rsidR="00F10A55" w:rsidRPr="00571108" w:rsidRDefault="005861C3" w:rsidP="005711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71108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Ask students to draw a picture that incorporates 3-4 different angles. Have students label these. </w:t>
            </w:r>
          </w:p>
        </w:tc>
      </w:tr>
      <w:tr w:rsidR="005A7343" w:rsidRPr="004A4DA4" w14:paraId="3AC2808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3555E1C1" w14:textId="58788AE4" w:rsidR="00132BB4" w:rsidRPr="00571108" w:rsidRDefault="005861C3" w:rsidP="005711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71108">
              <w:rPr>
                <w:rFonts w:asciiTheme="minorHAnsi" w:hAnsiTheme="minorHAnsi"/>
                <w:sz w:val="24"/>
                <w:szCs w:val="24"/>
              </w:rPr>
              <w:t>Provide students with the activity sheets “What’s my name worth?”</w:t>
            </w:r>
            <w:r w:rsidR="002C0B59" w:rsidRPr="00571108">
              <w:rPr>
                <w:rFonts w:asciiTheme="minorHAnsi" w:hAnsiTheme="minorHAnsi"/>
                <w:sz w:val="24"/>
                <w:szCs w:val="24"/>
              </w:rPr>
              <w:t xml:space="preserve"> Found at </w:t>
            </w:r>
            <w:hyperlink r:id="rId7" w:history="1">
              <w:r w:rsidR="002C0B59" w:rsidRPr="0057110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http://www.uen.org/Lessonplan/preview.cgi?LPid=21520</w:t>
              </w:r>
            </w:hyperlink>
            <w:r w:rsidR="002C0B59" w:rsidRPr="00571108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7343" w:rsidRPr="004A4DA4" w14:paraId="23467F1E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6D01186C" w:rsidR="005A7343" w:rsidRPr="00571108" w:rsidRDefault="00440EA4" w:rsidP="00571108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571108">
              <w:rPr>
                <w:rFonts w:asciiTheme="minorHAnsi" w:eastAsiaTheme="minorHAnsi" w:hAnsiTheme="minorHAnsi" w:cs="NewCenturySchlbk-Roman"/>
                <w:sz w:val="24"/>
                <w:szCs w:val="22"/>
              </w:rPr>
              <w:t>A ceiling fan rotates 75 degrees and then stops. How many more degrees does it need to rotate in order to make a full rotation?</w:t>
            </w:r>
          </w:p>
        </w:tc>
      </w:tr>
      <w:tr w:rsidR="00081A4D" w:rsidRPr="004A4DA4" w14:paraId="747DA87F" w14:textId="77777777" w:rsidTr="002746DF">
        <w:trPr>
          <w:trHeight w:val="378"/>
        </w:trPr>
        <w:tc>
          <w:tcPr>
            <w:tcW w:w="3085" w:type="dxa"/>
            <w:gridSpan w:val="2"/>
            <w:vMerge w:val="restart"/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30BB9239" w:rsidR="00081A4D" w:rsidRPr="00D41A1D" w:rsidRDefault="00B23107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34B99A" wp14:editId="4930D527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236220</wp:posOffset>
                      </wp:positionV>
                      <wp:extent cx="320040" cy="241300"/>
                      <wp:effectExtent l="0" t="0" r="0" b="63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5F468F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.45pt;margin-top:18.6pt;width:25.2pt;height:1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" filled="f" stroked="f">
                      <v:textbox style="mso-fit-shape-to-text:t">
                        <w:txbxContent>
                          <w:p w14:paraId="2B5F468F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="00081A4D"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="00081A4D"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="00081A4D"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EE6D19">
        <w:trPr>
          <w:trHeight w:hRule="exact" w:val="1848"/>
        </w:trPr>
        <w:tc>
          <w:tcPr>
            <w:tcW w:w="3085" w:type="dxa"/>
            <w:gridSpan w:val="2"/>
            <w:vMerge/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6914442A" w:rsidR="00081A4D" w:rsidRPr="00D41A1D" w:rsidRDefault="00B23107" w:rsidP="00431AC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A17384" wp14:editId="7DB9ED9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161290</wp:posOffset>
                      </wp:positionV>
                      <wp:extent cx="320040" cy="241300"/>
                      <wp:effectExtent l="0" t="0" r="0" b="63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9F7A30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4.5pt;margin-top:12.7pt;width:25.2pt;height:19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" filled="f" stroked="f">
                      <v:textbox style="mso-fit-shape-to-text:t">
                        <w:txbxContent>
                          <w:p w14:paraId="309F7A30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4B4371C7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2CBEAD" wp14:editId="0286477D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165735</wp:posOffset>
                      </wp:positionV>
                      <wp:extent cx="320040" cy="241300"/>
                      <wp:effectExtent l="0" t="0" r="0" b="63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76CE2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4.5pt;margin-top:13.05pt;width:25.2pt;height:1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" filled="f" stroked="f">
                      <v:textbox style="mso-fit-shape-to-text:t">
                        <w:txbxContent>
                          <w:p w14:paraId="14876CE2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458D2AAA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2566C3A" wp14:editId="5361F2EF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160655</wp:posOffset>
                      </wp:positionV>
                      <wp:extent cx="320040" cy="241300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D3844D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.5pt;margin-top:12.65pt;width:25.2pt;height:1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" filled="f" stroked="f">
                      <v:textbox style="mso-fit-shape-to-text:t">
                        <w:txbxContent>
                          <w:p w14:paraId="00D3844D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7ED7611D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C27222" wp14:editId="7913A9E0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160020</wp:posOffset>
                      </wp:positionV>
                      <wp:extent cx="320040" cy="24130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0BCD65" w14:textId="61A1F6B5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-4.5pt;margin-top:12.6pt;width:25.2pt;height:1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" filled="f" stroked="f">
                      <v:textbox style="mso-fit-shape-to-text:t">
                        <w:txbxContent>
                          <w:p w14:paraId="620BCD65" w14:textId="61A1F6B5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207FAC3A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3398CA" wp14:editId="712370A4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154940</wp:posOffset>
                      </wp:positionV>
                      <wp:extent cx="320040" cy="241300"/>
                      <wp:effectExtent l="0" t="0" r="0" b="63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2241FC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-4.45pt;margin-top:12.2pt;width:25.2pt;height:19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" filled="f" stroked="f">
                      <v:textbox style="mso-fit-shape-to-text:t">
                        <w:txbxContent>
                          <w:p w14:paraId="2E2241FC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00B9A947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AC9CBD" wp14:editId="3465EB60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168910</wp:posOffset>
                      </wp:positionV>
                      <wp:extent cx="320040" cy="241300"/>
                      <wp:effectExtent l="0" t="0" r="0" b="63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AB023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-4.45pt;margin-top:13.3pt;width:25.2pt;height:19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" filled="f" stroked="f">
                      <v:textbox style="mso-fit-shape-to-text:t">
                        <w:txbxContent>
                          <w:p w14:paraId="2EDAB023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E4BD4BF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481F5FFD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45C109FB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56DBEB" wp14:editId="621F87E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163830</wp:posOffset>
                      </wp:positionV>
                      <wp:extent cx="320040" cy="241300"/>
                      <wp:effectExtent l="0" t="0" r="0" b="635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FF4DA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-3.65pt;margin-top:12.9pt;width:25.2pt;height:19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" filled="f" stroked="f">
                      <v:textbox style="mso-fit-shape-to-text:t">
                        <w:txbxContent>
                          <w:p w14:paraId="4BBFF4DA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3945CC72" w:rsidR="00081A4D" w:rsidRPr="00D41A1D" w:rsidRDefault="00B23107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B23107">
              <w:rPr>
                <w:rFonts w:asciiTheme="minorHAnsi" w:eastAsiaTheme="minorHAnsi" w:hAnsiTheme="minorHAnsi" w:cs="Verdana"/>
                <w:noProof/>
                <w:color w:val="231F20"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FD7EB2" wp14:editId="713F6F3E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157480</wp:posOffset>
                      </wp:positionV>
                      <wp:extent cx="320040" cy="241300"/>
                      <wp:effectExtent l="0" t="0" r="0" b="635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8E26C8" w14:textId="77777777" w:rsidR="00B23107" w:rsidRDefault="00B23107">
                                  <w:r>
                                    <w:sym w:font="Wingdings" w:char="F0FC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-4.4pt;margin-top:12.4pt;width:25.2pt;height:1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" filled="f" stroked="f">
                      <v:textbox style="mso-fit-shape-to-text:t">
                        <w:txbxContent>
                          <w:p w14:paraId="1B8E26C8" w14:textId="77777777" w:rsidR="00B23107" w:rsidRDefault="00B23107">
                            <w:r>
                              <w:sym w:font="Wingdings" w:char="F0FC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560A1ED0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EE6D19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52BD4E83" w:rsidR="00081A4D" w:rsidRPr="004A4DA4" w:rsidRDefault="00B93613" w:rsidP="00496108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Protractors – 1 per student, </w:t>
            </w:r>
            <w:r w:rsidR="0039477B">
              <w:rPr>
                <w:rFonts w:asciiTheme="minorHAnsi" w:hAnsiTheme="minorHAnsi"/>
                <w:sz w:val="24"/>
                <w:szCs w:val="24"/>
              </w:rPr>
              <w:t xml:space="preserve">copies of worksheet – 1 per student, geoboards and elastic bands – 1 per pair of students. </w:t>
            </w:r>
          </w:p>
        </w:tc>
      </w:tr>
    </w:tbl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6DFD1E51" w14:textId="549A69BE" w:rsidR="002108AE" w:rsidRPr="00496108" w:rsidRDefault="00716800" w:rsidP="0043574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861C3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View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the information available about adjacent angles at </w:t>
            </w:r>
            <w:hyperlink r:id="rId8" w:history="1">
              <w:r w:rsidRPr="001F32AE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http://www.mathsisfun.com/geometry/adjacent-angles.html</w:t>
              </w:r>
            </w:hyperlink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and </w:t>
            </w:r>
            <w:hyperlink r:id="rId9" w:history="1">
              <w:r w:rsidRPr="001F32AE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http://www.icoachmath.com/math_dictionary/adjacent_angles.html</w:t>
              </w:r>
            </w:hyperlink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r w:rsidR="0043574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and </w:t>
            </w:r>
            <w:hyperlink r:id="rId10" w:history="1">
              <w:r w:rsidR="0043574E" w:rsidRPr="001F32AE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http://www.palmbeachschools.org/students/Grade12/GeometryActivity2.pdf</w:t>
              </w:r>
            </w:hyperlink>
            <w:r w:rsidR="0043574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  <w:p w14:paraId="26B47CC6" w14:textId="3F083A01" w:rsidR="00716800" w:rsidRPr="00496108" w:rsidRDefault="00716800" w:rsidP="0071680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5861C3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Model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how to find the value of adjacent angles that total 90</w:t>
            </w:r>
            <w:r w:rsidRPr="00716800">
              <w:rPr>
                <w:rFonts w:asciiTheme="minorHAnsi" w:hAnsiTheme="minorHAnsi"/>
                <w:sz w:val="24"/>
                <w:szCs w:val="24"/>
                <w:vertAlign w:val="superscript"/>
                <w:lang w:eastAsia="en-AU"/>
              </w:rPr>
              <w:t>0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  <w:lang w:eastAsia="en-A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180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  <w:lang w:eastAsia="en-AU"/>
              </w:rPr>
              <w:t xml:space="preserve">0 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and 360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  <w:lang w:eastAsia="en-AU"/>
              </w:rPr>
              <w:t>0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. Make sure that you point out the importance of checking that the angles total the correct amount. </w:t>
            </w:r>
          </w:p>
          <w:p w14:paraId="535146E5" w14:textId="15CAAA5B" w:rsidR="00716800" w:rsidRPr="00496108" w:rsidRDefault="00716800" w:rsidP="00716800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Provide students with mini whiteboards or something similar (i.e. plastic plates) and have </w:t>
            </w:r>
            <w:r w:rsidR="0043574E">
              <w:rPr>
                <w:rFonts w:asciiTheme="minorHAnsi" w:hAnsiTheme="minorHAnsi"/>
                <w:sz w:val="24"/>
                <w:szCs w:val="24"/>
                <w:lang w:eastAsia="en-AU"/>
              </w:rPr>
              <w:t>them</w:t>
            </w: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determine the size </w:t>
            </w:r>
            <w:r w:rsidR="0043574E">
              <w:rPr>
                <w:rFonts w:asciiTheme="minorHAnsi" w:hAnsiTheme="minorHAnsi"/>
                <w:sz w:val="24"/>
                <w:szCs w:val="24"/>
                <w:lang w:eastAsia="en-AU"/>
              </w:rPr>
              <w:t>of adjacent angles. For instance draw an adjacent angle on the board that totals 90</w:t>
            </w:r>
            <w:r w:rsidR="0043574E" w:rsidRPr="00716800">
              <w:rPr>
                <w:rFonts w:asciiTheme="minorHAnsi" w:hAnsiTheme="minorHAnsi"/>
                <w:sz w:val="24"/>
                <w:szCs w:val="24"/>
                <w:vertAlign w:val="superscript"/>
                <w:lang w:eastAsia="en-AU"/>
              </w:rPr>
              <w:t>0</w:t>
            </w:r>
            <w:r w:rsidR="0043574E">
              <w:rPr>
                <w:rFonts w:asciiTheme="minorHAnsi" w:hAnsiTheme="minorHAnsi"/>
                <w:sz w:val="24"/>
                <w:szCs w:val="24"/>
                <w:vertAlign w:val="superscript"/>
                <w:lang w:eastAsia="en-AU"/>
              </w:rPr>
              <w:t xml:space="preserve"> </w:t>
            </w:r>
            <w:r w:rsidR="0043574E">
              <w:rPr>
                <w:rFonts w:asciiTheme="minorHAnsi" w:hAnsiTheme="minorHAnsi"/>
                <w:sz w:val="24"/>
                <w:szCs w:val="24"/>
                <w:lang w:eastAsia="en-AU"/>
              </w:rPr>
              <w:t>and label one section 45</w:t>
            </w:r>
            <w:r w:rsidR="0043574E">
              <w:rPr>
                <w:rFonts w:asciiTheme="minorHAnsi" w:hAnsiTheme="minorHAnsi"/>
                <w:sz w:val="24"/>
                <w:szCs w:val="24"/>
                <w:vertAlign w:val="superscript"/>
                <w:lang w:eastAsia="en-AU"/>
              </w:rPr>
              <w:t>0</w:t>
            </w:r>
            <w:r w:rsidR="0043574E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. Students are then required to write the value of the other angle on their mini whiteboards. Repeat.  </w:t>
            </w:r>
          </w:p>
          <w:p w14:paraId="0595B3CA" w14:textId="0F7E25D0" w:rsidR="00D94709" w:rsidRPr="00D94709" w:rsidRDefault="00D94709" w:rsidP="00BE0B3A">
            <w:pPr>
              <w:rPr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48C3A8A2" w:rsidR="001C6A19" w:rsidRPr="004A4DA4" w:rsidRDefault="00D32658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S2 or E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373C06">
              <w:rPr>
                <w:rFonts w:asciiTheme="minorHAnsi" w:hAnsiTheme="minorHAnsi"/>
                <w:b w:val="0"/>
                <w:szCs w:val="24"/>
              </w:rPr>
              <w:t>S</w:t>
            </w:r>
            <w:r w:rsidR="00932461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2A98C9DF" w14:textId="77777777" w:rsidR="001C6A19" w:rsidRDefault="007F1C4A" w:rsidP="007F1C4A">
            <w:pPr>
              <w:pStyle w:val="ListParagraph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7F1C4A">
              <w:rPr>
                <w:rFonts w:asciiTheme="minorHAnsi" w:hAnsiTheme="minorHAnsi"/>
                <w:b/>
                <w:sz w:val="24"/>
                <w:szCs w:val="24"/>
              </w:rPr>
              <w:t xml:space="preserve">Angle Features: </w:t>
            </w:r>
            <w:r w:rsidRPr="007F1C4A">
              <w:rPr>
                <w:rFonts w:asciiTheme="minorHAnsi" w:hAnsiTheme="minorHAnsi"/>
                <w:sz w:val="24"/>
                <w:szCs w:val="24"/>
              </w:rPr>
              <w:t>Demonstrate the features of an angle with two strips of cardboard joined with a fastener. Explain movement of arms to make angles. Students make their own angle tester and then find angles in room. Students draw objects and mark angles they have tested.</w:t>
            </w:r>
          </w:p>
          <w:p w14:paraId="19DB8B04" w14:textId="5228E688" w:rsidR="007F1C4A" w:rsidRPr="007F1C4A" w:rsidRDefault="007F1C4A" w:rsidP="007F1C4A">
            <w:pPr>
              <w:pStyle w:val="ListParagraph"/>
              <w:numPr>
                <w:ilvl w:val="0"/>
                <w:numId w:val="23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Geoboards (modified):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Provide students with geo boards and elastic bands. Have them explore and make a range of angles. </w:t>
            </w: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0AACA107" w:rsidR="001C6A19" w:rsidRPr="004A4DA4" w:rsidRDefault="00932461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S3</w:t>
            </w:r>
          </w:p>
        </w:tc>
        <w:tc>
          <w:tcPr>
            <w:tcW w:w="9639" w:type="dxa"/>
          </w:tcPr>
          <w:p w14:paraId="1B01B857" w14:textId="77777777" w:rsidR="00092EFA" w:rsidRDefault="00092EFA" w:rsidP="00092EFA">
            <w:pPr>
              <w:autoSpaceDE w:val="0"/>
              <w:autoSpaceDN w:val="0"/>
              <w:adjustRightInd w:val="0"/>
              <w:ind w:left="34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Whole Class Instruction and Modelled Activities</w:t>
            </w:r>
          </w:p>
          <w:p w14:paraId="22860AAF" w14:textId="77777777" w:rsidR="00092EFA" w:rsidRDefault="00092EFA" w:rsidP="00092E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Worksheet: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Use the worksheet available at </w:t>
            </w:r>
            <w:hyperlink r:id="rId11" w:history="1">
              <w:r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http://www.google.com.au/adjacentangleworksheet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which discusses adjacent angles. </w:t>
            </w:r>
          </w:p>
          <w:p w14:paraId="5B7AEAE0" w14:textId="312ECDD3" w:rsidR="00092EFA" w:rsidRDefault="00092EFA" w:rsidP="00092E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Geoboards: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Provide students with geo boards and elastic bands. Have them explore and make a range of adjacent angles. </w:t>
            </w:r>
            <w:r w:rsidR="00014456">
              <w:rPr>
                <w:rFonts w:asciiTheme="minorHAnsi" w:hAnsiTheme="minorHAnsi"/>
                <w:sz w:val="24"/>
                <w:szCs w:val="24"/>
              </w:rPr>
              <w:t>Have pairs of students work together and pose problems for their partners to create. I.e. “Create a complimentary angle that has one angle of 30</w:t>
            </w:r>
            <w:r w:rsidR="00014456">
              <w:rPr>
                <w:rFonts w:asciiTheme="minorHAnsi" w:hAnsiTheme="minorHAnsi"/>
                <w:sz w:val="24"/>
                <w:szCs w:val="24"/>
                <w:vertAlign w:val="superscript"/>
              </w:rPr>
              <w:t>0</w:t>
            </w:r>
            <w:r w:rsidR="00014456">
              <w:rPr>
                <w:rFonts w:asciiTheme="minorHAnsi" w:hAnsiTheme="minorHAnsi"/>
                <w:sz w:val="24"/>
                <w:szCs w:val="24"/>
              </w:rPr>
              <w:t>.”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</w:p>
          <w:p w14:paraId="7E66D753" w14:textId="270956C3" w:rsidR="00092EFA" w:rsidRDefault="00092EFA" w:rsidP="00092EFA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Adjacent Angles – Task Cards</w:t>
            </w:r>
            <w:r w:rsidRPr="00092EFA">
              <w:rPr>
                <w:rFonts w:asciiTheme="minorHAnsi" w:hAnsiTheme="minorHAnsi"/>
                <w:b/>
                <w:sz w:val="24"/>
                <w:szCs w:val="24"/>
              </w:rPr>
              <w:t>:</w:t>
            </w:r>
            <w:r w:rsidRPr="00092EFA">
              <w:rPr>
                <w:rFonts w:asciiTheme="minorHAnsi" w:hAnsiTheme="minorHAnsi"/>
                <w:sz w:val="24"/>
                <w:szCs w:val="24"/>
              </w:rPr>
              <w:t xml:space="preserve"> Free task cards available from TPT which explore adjacent angles </w:t>
            </w:r>
            <w:hyperlink r:id="rId12" w:history="1">
              <w:r w:rsidRPr="00092EFA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http://www.teacherspayteachers.com/Product/Angle-Measures-Task-Cards-Reasoning-with-Angle-Relationships-FREEBIE-956605</w:t>
              </w:r>
            </w:hyperlink>
            <w:r w:rsidRPr="00092EFA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C756811" w14:textId="77777777" w:rsidR="00014456" w:rsidRPr="00014456" w:rsidRDefault="00014456" w:rsidP="000144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014456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Drawing adjacent angles:  </w:t>
            </w:r>
            <w:r w:rsidRPr="00014456">
              <w:rPr>
                <w:rFonts w:asciiTheme="minorHAnsi" w:hAnsiTheme="minorHAnsi"/>
                <w:color w:val="FF0000"/>
                <w:sz w:val="24"/>
                <w:szCs w:val="24"/>
              </w:rPr>
              <w:t>Ask students to draw and label a range of adjacent angles including adjacent, supplementary and complimentary. Have students write a brief description of these in their workbooks.</w:t>
            </w:r>
          </w:p>
          <w:p w14:paraId="11433DCC" w14:textId="6B9AEBA5" w:rsidR="007E4125" w:rsidRPr="00092EFA" w:rsidRDefault="007E4125" w:rsidP="00014456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5BA68570" w14:textId="77777777" w:rsidR="0043574E" w:rsidRDefault="0043574E" w:rsidP="00BE0B3A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565B8DC0" w:rsidR="00092EFA" w:rsidRPr="0043574E" w:rsidRDefault="00092EFA" w:rsidP="00092EFA">
            <w:pPr>
              <w:pStyle w:val="ListParagraph"/>
              <w:autoSpaceDE w:val="0"/>
              <w:autoSpaceDN w:val="0"/>
              <w:adjustRightInd w:val="0"/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125EEFA3" w:rsidR="001C6A19" w:rsidRPr="004A4DA4" w:rsidRDefault="00373C06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S4</w:t>
            </w:r>
          </w:p>
        </w:tc>
        <w:tc>
          <w:tcPr>
            <w:tcW w:w="9639" w:type="dxa"/>
          </w:tcPr>
          <w:p w14:paraId="17B7C6D4" w14:textId="3335B5A7" w:rsidR="001C6A19" w:rsidRPr="00C622E3" w:rsidRDefault="00496108" w:rsidP="0052077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459" w:hanging="425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Activity</w:t>
            </w: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25FF1B62" w14:textId="502CF977" w:rsidR="00892BE1" w:rsidRDefault="00892BE1" w:rsidP="00892BE1">
            <w:pPr>
              <w:tabs>
                <w:tab w:val="left" w:pos="4428"/>
                <w:tab w:val="left" w:pos="5242"/>
              </w:tabs>
              <w:rPr>
                <w:rFonts w:asciiTheme="minorHAnsi" w:hAnsiTheme="minorHAnsi"/>
                <w:sz w:val="24"/>
                <w:szCs w:val="24"/>
              </w:rPr>
            </w:pPr>
            <w:r w:rsidRPr="006944D9">
              <w:rPr>
                <w:rFonts w:asciiTheme="minorHAnsi" w:hAnsiTheme="minorHAnsi"/>
                <w:b/>
                <w:sz w:val="24"/>
                <w:szCs w:val="24"/>
              </w:rPr>
              <w:t>Student engagement:</w:t>
            </w:r>
            <w:r w:rsidR="00D9470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</w:t>
            </w:r>
            <w:r w:rsidRPr="006944D9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F45CEC" w14:textId="5C09AFAC" w:rsidR="001C6A19" w:rsidRPr="004A4DA4" w:rsidRDefault="00892BE1" w:rsidP="00892BE1">
            <w:pPr>
              <w:rPr>
                <w:rFonts w:asciiTheme="minorHAnsi" w:hAnsiTheme="minorHAnsi"/>
                <w:sz w:val="24"/>
                <w:szCs w:val="24"/>
              </w:rPr>
            </w:pPr>
            <w:r w:rsidRPr="006944D9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="00D94709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</w:t>
            </w:r>
            <w:r w:rsidRPr="006944D9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</w:tbl>
    <w:p w14:paraId="7F217419" w14:textId="2EF41783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7EE15E5D" w14:textId="77777777" w:rsidR="005861C3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  <w:sectPr w:rsidR="005861C3" w:rsidSect="00316E32">
          <w:pgSz w:w="16838" w:h="11906" w:orient="landscape" w:code="9"/>
          <w:pgMar w:top="426" w:right="720" w:bottom="340" w:left="720" w:header="0" w:footer="0" w:gutter="0"/>
          <w:cols w:space="708"/>
          <w:docGrid w:linePitch="360"/>
        </w:sect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D32658">
        <w:rPr>
          <w:rFonts w:asciiTheme="minorHAnsi" w:hAnsiTheme="minorHAnsi"/>
          <w:sz w:val="24"/>
          <w:szCs w:val="24"/>
        </w:rPr>
        <w:t>.</w:t>
      </w:r>
    </w:p>
    <w:p w14:paraId="416FCCCE" w14:textId="1D92D2C7" w:rsidR="005D2618" w:rsidRDefault="005D2618" w:rsidP="005861C3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3DBD3A83" w14:textId="24ACE0EE" w:rsidR="00FD51B1" w:rsidRPr="00496108" w:rsidRDefault="005861C3" w:rsidP="00496108">
      <w:p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57CBF949" wp14:editId="7E81F0E1">
            <wp:simplePos x="0" y="0"/>
            <wp:positionH relativeFrom="column">
              <wp:posOffset>34925</wp:posOffset>
            </wp:positionH>
            <wp:positionV relativeFrom="paragraph">
              <wp:posOffset>295910</wp:posOffset>
            </wp:positionV>
            <wp:extent cx="6652895" cy="8399145"/>
            <wp:effectExtent l="0" t="0" r="0" b="1905"/>
            <wp:wrapThrough wrapText="bothSides">
              <wp:wrapPolygon edited="0">
                <wp:start x="0" y="0"/>
                <wp:lineTo x="0" y="21556"/>
                <wp:lineTo x="21524" y="21556"/>
                <wp:lineTo x="215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2895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51B1" w:rsidRPr="00496108" w:rsidSect="005861C3">
      <w:pgSz w:w="11906" w:h="16838" w:code="9"/>
      <w:pgMar w:top="720" w:right="34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A59AC"/>
    <w:multiLevelType w:val="hybridMultilevel"/>
    <w:tmpl w:val="CF8A7A2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7839B2"/>
    <w:multiLevelType w:val="hybridMultilevel"/>
    <w:tmpl w:val="787C88EE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60F1C5F"/>
    <w:multiLevelType w:val="hybridMultilevel"/>
    <w:tmpl w:val="1C8A2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162EB"/>
    <w:multiLevelType w:val="hybridMultilevel"/>
    <w:tmpl w:val="1BE2317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E3BF8"/>
    <w:multiLevelType w:val="hybridMultilevel"/>
    <w:tmpl w:val="952C5FD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6A434C3"/>
    <w:multiLevelType w:val="hybridMultilevel"/>
    <w:tmpl w:val="D1F2D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7"/>
  </w:num>
  <w:num w:numId="5">
    <w:abstractNumId w:val="3"/>
  </w:num>
  <w:num w:numId="6">
    <w:abstractNumId w:val="1"/>
  </w:num>
  <w:num w:numId="7">
    <w:abstractNumId w:val="16"/>
  </w:num>
  <w:num w:numId="8">
    <w:abstractNumId w:val="23"/>
  </w:num>
  <w:num w:numId="9">
    <w:abstractNumId w:val="14"/>
  </w:num>
  <w:num w:numId="10">
    <w:abstractNumId w:val="19"/>
  </w:num>
  <w:num w:numId="11">
    <w:abstractNumId w:val="13"/>
  </w:num>
  <w:num w:numId="12">
    <w:abstractNumId w:val="22"/>
  </w:num>
  <w:num w:numId="13">
    <w:abstractNumId w:val="6"/>
  </w:num>
  <w:num w:numId="14">
    <w:abstractNumId w:val="2"/>
  </w:num>
  <w:num w:numId="15">
    <w:abstractNumId w:val="17"/>
  </w:num>
  <w:num w:numId="16">
    <w:abstractNumId w:val="4"/>
  </w:num>
  <w:num w:numId="17">
    <w:abstractNumId w:val="9"/>
  </w:num>
  <w:num w:numId="18">
    <w:abstractNumId w:val="21"/>
  </w:num>
  <w:num w:numId="19">
    <w:abstractNumId w:val="8"/>
  </w:num>
  <w:num w:numId="20">
    <w:abstractNumId w:val="10"/>
  </w:num>
  <w:num w:numId="21">
    <w:abstractNumId w:val="11"/>
  </w:num>
  <w:num w:numId="22">
    <w:abstractNumId w:val="15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4456"/>
    <w:rsid w:val="00022508"/>
    <w:rsid w:val="000328F1"/>
    <w:rsid w:val="00052DA9"/>
    <w:rsid w:val="00081A4D"/>
    <w:rsid w:val="00092EFA"/>
    <w:rsid w:val="00096D0A"/>
    <w:rsid w:val="000A54BD"/>
    <w:rsid w:val="0010795F"/>
    <w:rsid w:val="00116C60"/>
    <w:rsid w:val="00132BB4"/>
    <w:rsid w:val="001357A6"/>
    <w:rsid w:val="001451A1"/>
    <w:rsid w:val="001717B7"/>
    <w:rsid w:val="001B7956"/>
    <w:rsid w:val="001C6A19"/>
    <w:rsid w:val="001F0A11"/>
    <w:rsid w:val="00206B69"/>
    <w:rsid w:val="002108AE"/>
    <w:rsid w:val="00210BA1"/>
    <w:rsid w:val="0022220D"/>
    <w:rsid w:val="00262977"/>
    <w:rsid w:val="002650AE"/>
    <w:rsid w:val="002746DF"/>
    <w:rsid w:val="00290ECF"/>
    <w:rsid w:val="002A32F4"/>
    <w:rsid w:val="002B3979"/>
    <w:rsid w:val="002C0B59"/>
    <w:rsid w:val="002E2AC1"/>
    <w:rsid w:val="002E2D70"/>
    <w:rsid w:val="002E42D4"/>
    <w:rsid w:val="00316E32"/>
    <w:rsid w:val="00373C06"/>
    <w:rsid w:val="0039477B"/>
    <w:rsid w:val="003F5FE9"/>
    <w:rsid w:val="00403F6E"/>
    <w:rsid w:val="00431ACC"/>
    <w:rsid w:val="0043574E"/>
    <w:rsid w:val="0044096F"/>
    <w:rsid w:val="00440EA4"/>
    <w:rsid w:val="00443B37"/>
    <w:rsid w:val="00453604"/>
    <w:rsid w:val="004926A5"/>
    <w:rsid w:val="00496108"/>
    <w:rsid w:val="004A4DA4"/>
    <w:rsid w:val="004B2453"/>
    <w:rsid w:val="004B76C4"/>
    <w:rsid w:val="004D1266"/>
    <w:rsid w:val="004F34E6"/>
    <w:rsid w:val="00512B2E"/>
    <w:rsid w:val="00520774"/>
    <w:rsid w:val="00521B3A"/>
    <w:rsid w:val="0053162C"/>
    <w:rsid w:val="0054333A"/>
    <w:rsid w:val="00567891"/>
    <w:rsid w:val="0057006E"/>
    <w:rsid w:val="00571108"/>
    <w:rsid w:val="00571856"/>
    <w:rsid w:val="00571ECB"/>
    <w:rsid w:val="00575B6D"/>
    <w:rsid w:val="005861C3"/>
    <w:rsid w:val="005A7343"/>
    <w:rsid w:val="005D2618"/>
    <w:rsid w:val="00630CF7"/>
    <w:rsid w:val="00633BA7"/>
    <w:rsid w:val="006466C1"/>
    <w:rsid w:val="00687C2F"/>
    <w:rsid w:val="00691A0B"/>
    <w:rsid w:val="00694DEE"/>
    <w:rsid w:val="006D1864"/>
    <w:rsid w:val="006E7517"/>
    <w:rsid w:val="00716800"/>
    <w:rsid w:val="00757783"/>
    <w:rsid w:val="0079079B"/>
    <w:rsid w:val="007A1EA1"/>
    <w:rsid w:val="007A222F"/>
    <w:rsid w:val="007C50E5"/>
    <w:rsid w:val="007E3C19"/>
    <w:rsid w:val="007E4125"/>
    <w:rsid w:val="007F1C4A"/>
    <w:rsid w:val="007F31F4"/>
    <w:rsid w:val="00803F1E"/>
    <w:rsid w:val="00816899"/>
    <w:rsid w:val="008442F2"/>
    <w:rsid w:val="00845A5B"/>
    <w:rsid w:val="00877309"/>
    <w:rsid w:val="0088150C"/>
    <w:rsid w:val="00892BE1"/>
    <w:rsid w:val="00894EB7"/>
    <w:rsid w:val="008C7B62"/>
    <w:rsid w:val="008D520D"/>
    <w:rsid w:val="008F4588"/>
    <w:rsid w:val="009138EC"/>
    <w:rsid w:val="00925DF8"/>
    <w:rsid w:val="00932461"/>
    <w:rsid w:val="00932E16"/>
    <w:rsid w:val="00961AC9"/>
    <w:rsid w:val="00977E43"/>
    <w:rsid w:val="009957F7"/>
    <w:rsid w:val="009F49B9"/>
    <w:rsid w:val="00A11BAA"/>
    <w:rsid w:val="00A843C1"/>
    <w:rsid w:val="00A96550"/>
    <w:rsid w:val="00AA36FD"/>
    <w:rsid w:val="00AA7C36"/>
    <w:rsid w:val="00AB5CAF"/>
    <w:rsid w:val="00AC10DF"/>
    <w:rsid w:val="00AD2470"/>
    <w:rsid w:val="00B23107"/>
    <w:rsid w:val="00B4193E"/>
    <w:rsid w:val="00B54A6D"/>
    <w:rsid w:val="00B63786"/>
    <w:rsid w:val="00B73124"/>
    <w:rsid w:val="00B93613"/>
    <w:rsid w:val="00BA21EE"/>
    <w:rsid w:val="00BA6310"/>
    <w:rsid w:val="00BC43B0"/>
    <w:rsid w:val="00BD33F5"/>
    <w:rsid w:val="00BE0B3A"/>
    <w:rsid w:val="00BE71D0"/>
    <w:rsid w:val="00BF49F1"/>
    <w:rsid w:val="00C02BEC"/>
    <w:rsid w:val="00C4146A"/>
    <w:rsid w:val="00C42F08"/>
    <w:rsid w:val="00C622E3"/>
    <w:rsid w:val="00C660B3"/>
    <w:rsid w:val="00C7475F"/>
    <w:rsid w:val="00C909B1"/>
    <w:rsid w:val="00CA13F7"/>
    <w:rsid w:val="00CB2AF4"/>
    <w:rsid w:val="00CC5D42"/>
    <w:rsid w:val="00CF6B74"/>
    <w:rsid w:val="00CF73E0"/>
    <w:rsid w:val="00D01B42"/>
    <w:rsid w:val="00D32658"/>
    <w:rsid w:val="00D32FCB"/>
    <w:rsid w:val="00D36387"/>
    <w:rsid w:val="00D41A1D"/>
    <w:rsid w:val="00D45271"/>
    <w:rsid w:val="00D67175"/>
    <w:rsid w:val="00D67D2E"/>
    <w:rsid w:val="00D94709"/>
    <w:rsid w:val="00DB3CCB"/>
    <w:rsid w:val="00DF47F3"/>
    <w:rsid w:val="00DF7960"/>
    <w:rsid w:val="00E1733F"/>
    <w:rsid w:val="00E202DD"/>
    <w:rsid w:val="00E40A2A"/>
    <w:rsid w:val="00E4494B"/>
    <w:rsid w:val="00E45DEA"/>
    <w:rsid w:val="00E84467"/>
    <w:rsid w:val="00EB1737"/>
    <w:rsid w:val="00ED18F4"/>
    <w:rsid w:val="00EE6D19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D51B1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2E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92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6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oogle.com.au/url?sa=t&amp;rct=j&amp;q=&amp;esrc=s&amp;frm=1&amp;source=web&amp;cd=7&amp;ved=0CEsQFjAG&amp;url=http%3A%2F%2Fmail.clevelandcountyschools.org%2F~ccselem%2FFOV1-00036ADE%2FFOV1-00036AEE%2FAdjacent%2520Angles%2520I%2520and%2520II.doc%3FPlugin%3DLoft&amp;ei=AwX9U6PLCMvr8AWU2IHwCQ&amp;usg=AFQjCNH2-H9uRl8pLavHRmhWYHtfyit3tw&amp;bvm=bv.74035653,d.dGc" TargetMode="External"/><Relationship Id="rId12" Type="http://schemas.openxmlformats.org/officeDocument/2006/relationships/hyperlink" Target="http://www.teacherspayteachers.com/Product/Angle-Measures-Task-Cards-Reasoning-with-Angle-Relationships-FREEBIE-956605" TargetMode="External"/><Relationship Id="rId13" Type="http://schemas.openxmlformats.org/officeDocument/2006/relationships/image" Target="media/image1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uen.org/Lessonplan/preview.cgi?LPid=21520" TargetMode="External"/><Relationship Id="rId8" Type="http://schemas.openxmlformats.org/officeDocument/2006/relationships/hyperlink" Target="http://www.mathsisfun.com/geometry/adjacent-angles.html" TargetMode="External"/><Relationship Id="rId9" Type="http://schemas.openxmlformats.org/officeDocument/2006/relationships/hyperlink" Target="http://www.icoachmath.com/math_dictionary/adjacent_angles.html" TargetMode="External"/><Relationship Id="rId10" Type="http://schemas.openxmlformats.org/officeDocument/2006/relationships/hyperlink" Target="http://www.palmbeachschools.org/students/Grade12/GeometryActivity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D197E-EA28-3042-B8A4-5E783B58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2014-08-04T04:28:00Z</cp:lastPrinted>
  <dcterms:created xsi:type="dcterms:W3CDTF">2014-12-10T23:59:00Z</dcterms:created>
  <dcterms:modified xsi:type="dcterms:W3CDTF">2014-12-10T23:59:00Z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