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0D7499">
      <w:pPr>
        <w:tabs>
          <w:tab w:val="left" w:pos="13608"/>
        </w:tabs>
        <w:rPr>
          <w:rFonts w:asciiTheme="minorHAnsi" w:hAnsiTheme="minorHAnsi"/>
          <w:sz w:val="24"/>
          <w:szCs w:val="24"/>
        </w:rPr>
      </w:pPr>
      <w:r>
        <w:rPr>
          <w:rFonts w:asciiTheme="minorHAnsi" w:hAnsiTheme="minorHAnsi"/>
          <w:b/>
          <w:sz w:val="24"/>
          <w:szCs w:val="24"/>
        </w:rPr>
        <w:t>MATHEMATICS</w:t>
      </w:r>
      <w:r w:rsidR="00DA4642">
        <w:rPr>
          <w:rFonts w:asciiTheme="minorHAnsi" w:hAnsiTheme="minorHAnsi"/>
          <w:b/>
          <w:sz w:val="24"/>
          <w:szCs w:val="24"/>
        </w:rPr>
        <w:t xml:space="preserve">                                                                                                                                                              </w:t>
      </w:r>
      <w:r w:rsidR="000D7499">
        <w:rPr>
          <w:rFonts w:asciiTheme="minorHAnsi" w:hAnsiTheme="minorHAnsi"/>
          <w:b/>
          <w:sz w:val="24"/>
          <w:szCs w:val="24"/>
        </w:rPr>
        <w:t xml:space="preserve"> </w:t>
      </w:r>
      <w:r w:rsidR="000D7499">
        <w:rPr>
          <w:rFonts w:asciiTheme="minorHAnsi" w:hAnsiTheme="minorHAnsi"/>
          <w:b/>
          <w:sz w:val="24"/>
          <w:szCs w:val="24"/>
        </w:rPr>
        <w:tab/>
      </w:r>
      <w:bookmarkStart w:id="0" w:name="_GoBack"/>
      <w:bookmarkEnd w:id="0"/>
      <w:r w:rsidR="00DA4642">
        <w:rPr>
          <w:rFonts w:asciiTheme="minorHAnsi" w:hAnsiTheme="minorHAnsi"/>
          <w:b/>
          <w:sz w:val="24"/>
          <w:szCs w:val="24"/>
        </w:rPr>
        <w:t xml:space="preserve">  </w:t>
      </w:r>
      <w:r>
        <w:rPr>
          <w:rFonts w:asciiTheme="minorHAnsi" w:hAnsiTheme="minorHAnsi"/>
          <w:b/>
          <w:sz w:val="24"/>
          <w:szCs w:val="24"/>
        </w:rPr>
        <w:t>EARLY STAGE 1</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FE34D1">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FE34D1" w:rsidRDefault="00D41A1D" w:rsidP="00CA13F7">
            <w:pPr>
              <w:pStyle w:val="Heading2"/>
              <w:rPr>
                <w:rFonts w:asciiTheme="minorHAnsi" w:hAnsiTheme="minorHAnsi"/>
                <w:b w:val="0"/>
                <w:szCs w:val="24"/>
              </w:rPr>
            </w:pPr>
            <w:r w:rsidRPr="00FE34D1">
              <w:rPr>
                <w:rFonts w:asciiTheme="minorHAnsi" w:hAnsiTheme="minorHAnsi"/>
                <w:szCs w:val="24"/>
              </w:rPr>
              <w:t>TERM:</w:t>
            </w:r>
            <w:r w:rsidR="00896FBE" w:rsidRPr="00FE34D1">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FE34D1" w:rsidRDefault="00D41A1D" w:rsidP="00CA13F7">
            <w:pPr>
              <w:pStyle w:val="Heading2"/>
              <w:rPr>
                <w:rFonts w:asciiTheme="minorHAnsi" w:hAnsiTheme="minorHAnsi"/>
                <w:b w:val="0"/>
                <w:szCs w:val="24"/>
              </w:rPr>
            </w:pPr>
            <w:r w:rsidRPr="00FE34D1">
              <w:rPr>
                <w:rFonts w:asciiTheme="minorHAnsi" w:hAnsiTheme="minorHAnsi"/>
                <w:szCs w:val="24"/>
              </w:rPr>
              <w:t>WEEK:</w:t>
            </w:r>
            <w:r w:rsidR="00896FBE" w:rsidRPr="00FE34D1">
              <w:rPr>
                <w:rFonts w:asciiTheme="minorHAnsi" w:hAnsiTheme="minorHAnsi"/>
                <w:b w:val="0"/>
                <w:szCs w:val="24"/>
              </w:rPr>
              <w:t xml:space="preserve"> </w:t>
            </w:r>
            <w:r w:rsidR="00FE34D1" w:rsidRPr="00FE34D1">
              <w:rPr>
                <w:rFonts w:asciiTheme="minorHAnsi" w:hAnsiTheme="minorHAnsi"/>
                <w:b w:val="0"/>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FE34D1" w:rsidRDefault="00AD2AF1" w:rsidP="00CA13F7">
            <w:pPr>
              <w:pStyle w:val="Heading2"/>
              <w:rPr>
                <w:rFonts w:asciiTheme="minorHAnsi" w:hAnsiTheme="minorHAnsi"/>
                <w:b w:val="0"/>
                <w:szCs w:val="24"/>
              </w:rPr>
            </w:pPr>
            <w:r w:rsidRPr="00FE34D1">
              <w:rPr>
                <w:rFonts w:asciiTheme="minorHAnsi" w:hAnsiTheme="minorHAnsi"/>
                <w:szCs w:val="24"/>
              </w:rPr>
              <w:t>STRAND:</w:t>
            </w:r>
            <w:r w:rsidR="00896FBE" w:rsidRPr="00FE34D1">
              <w:rPr>
                <w:rFonts w:asciiTheme="minorHAnsi" w:hAnsiTheme="minorHAnsi"/>
                <w:b w:val="0"/>
                <w:szCs w:val="24"/>
              </w:rPr>
              <w:t xml:space="preserve"> </w:t>
            </w:r>
          </w:p>
          <w:p w:rsidR="00D41A1D" w:rsidRPr="00FE34D1" w:rsidRDefault="00FE34D1" w:rsidP="005D2618">
            <w:pPr>
              <w:pStyle w:val="Heading2"/>
              <w:rPr>
                <w:rFonts w:asciiTheme="minorHAnsi" w:hAnsiTheme="minorHAnsi"/>
                <w:b w:val="0"/>
                <w:szCs w:val="24"/>
              </w:rPr>
            </w:pPr>
            <w:r w:rsidRPr="00FE34D1">
              <w:rPr>
                <w:rFonts w:asciiTheme="minorHAnsi" w:hAnsiTheme="minorHAnsi"/>
                <w:b w:val="0"/>
                <w:szCs w:val="24"/>
              </w:rPr>
              <w:t>MEASUREMENT &amp; GEOMETRY</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FE34D1" w:rsidRDefault="00D41A1D" w:rsidP="004A4DA4">
            <w:pPr>
              <w:rPr>
                <w:rFonts w:asciiTheme="minorHAnsi" w:eastAsia="Times" w:hAnsiTheme="minorHAnsi"/>
                <w:sz w:val="24"/>
                <w:szCs w:val="24"/>
                <w:lang w:eastAsia="en-AU"/>
              </w:rPr>
            </w:pPr>
            <w:r w:rsidRPr="00FE34D1">
              <w:rPr>
                <w:rFonts w:asciiTheme="minorHAnsi" w:eastAsia="Times" w:hAnsiTheme="minorHAnsi"/>
                <w:b/>
                <w:sz w:val="24"/>
                <w:szCs w:val="24"/>
                <w:lang w:eastAsia="en-AU"/>
              </w:rPr>
              <w:t>SUB-STRAND:</w:t>
            </w:r>
            <w:r w:rsidR="00896FBE" w:rsidRPr="00FE34D1">
              <w:rPr>
                <w:rFonts w:asciiTheme="minorHAnsi" w:eastAsia="Times" w:hAnsiTheme="minorHAnsi"/>
                <w:sz w:val="24"/>
                <w:szCs w:val="24"/>
                <w:lang w:eastAsia="en-AU"/>
              </w:rPr>
              <w:t xml:space="preserve"> </w:t>
            </w:r>
          </w:p>
          <w:p w:rsidR="00F850C7" w:rsidRPr="00FE34D1" w:rsidRDefault="00FE34D1" w:rsidP="004A4DA4">
            <w:pPr>
              <w:rPr>
                <w:rFonts w:asciiTheme="minorHAnsi" w:hAnsiTheme="minorHAnsi"/>
                <w:sz w:val="24"/>
                <w:szCs w:val="24"/>
              </w:rPr>
            </w:pPr>
            <w:r w:rsidRPr="00FE34D1">
              <w:rPr>
                <w:rFonts w:asciiTheme="minorHAnsi" w:hAnsiTheme="minorHAnsi"/>
                <w:sz w:val="24"/>
                <w:szCs w:val="24"/>
              </w:rPr>
              <w:t>AREA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FE34D1" w:rsidRDefault="00D41A1D" w:rsidP="004A4DA4">
            <w:pPr>
              <w:rPr>
                <w:rFonts w:asciiTheme="minorHAnsi" w:hAnsiTheme="minorHAnsi"/>
                <w:sz w:val="24"/>
                <w:szCs w:val="24"/>
              </w:rPr>
            </w:pPr>
            <w:r w:rsidRPr="00FE34D1">
              <w:rPr>
                <w:rFonts w:asciiTheme="minorHAnsi" w:hAnsiTheme="minorHAnsi"/>
                <w:b/>
                <w:sz w:val="24"/>
                <w:szCs w:val="24"/>
              </w:rPr>
              <w:t>WORKING MATHEMATICALLY:</w:t>
            </w:r>
            <w:r w:rsidR="00896FBE" w:rsidRPr="00FE34D1">
              <w:rPr>
                <w:rFonts w:asciiTheme="minorHAnsi" w:hAnsiTheme="minorHAnsi"/>
                <w:sz w:val="24"/>
                <w:szCs w:val="24"/>
              </w:rPr>
              <w:t xml:space="preserve"> </w:t>
            </w:r>
          </w:p>
          <w:p w:rsidR="00FE34D1" w:rsidRPr="00FE34D1" w:rsidRDefault="00FE34D1" w:rsidP="00FE34D1">
            <w:pPr>
              <w:rPr>
                <w:rFonts w:asciiTheme="minorHAnsi" w:hAnsiTheme="minorHAnsi"/>
                <w:sz w:val="24"/>
                <w:szCs w:val="24"/>
                <w:lang w:eastAsia="en-AU"/>
              </w:rPr>
            </w:pPr>
            <w:r w:rsidRPr="00FE34D1">
              <w:rPr>
                <w:rFonts w:asciiTheme="minorHAnsi" w:hAnsiTheme="minorHAnsi"/>
                <w:sz w:val="24"/>
                <w:szCs w:val="24"/>
                <w:lang w:eastAsia="en-AU"/>
              </w:rPr>
              <w:t xml:space="preserve">MAe-1WM &amp; </w:t>
            </w:r>
            <w:r w:rsidRPr="00FE34D1">
              <w:rPr>
                <w:rFonts w:asciiTheme="minorHAnsi" w:hAnsiTheme="minorHAnsi"/>
                <w:sz w:val="24"/>
                <w:szCs w:val="24"/>
              </w:rPr>
              <w:t>MAe-3WM</w:t>
            </w:r>
          </w:p>
          <w:p w:rsidR="00FE34D1" w:rsidRPr="00FE34D1" w:rsidRDefault="00FE34D1" w:rsidP="004A4DA4">
            <w:pPr>
              <w:rPr>
                <w:rFonts w:asciiTheme="minorHAnsi" w:hAnsiTheme="minorHAnsi"/>
                <w:sz w:val="24"/>
                <w:szCs w:val="24"/>
              </w:rPr>
            </w:pPr>
          </w:p>
        </w:tc>
      </w:tr>
      <w:tr w:rsidR="00CA13F7" w:rsidRPr="00FE34D1">
        <w:trPr>
          <w:trHeight w:hRule="exact" w:val="560"/>
        </w:trPr>
        <w:tc>
          <w:tcPr>
            <w:tcW w:w="3085" w:type="dxa"/>
            <w:gridSpan w:val="2"/>
            <w:tcBorders>
              <w:bottom w:val="single" w:sz="4" w:space="0" w:color="auto"/>
              <w:right w:val="single" w:sz="4" w:space="0" w:color="auto"/>
            </w:tcBorders>
            <w:shd w:val="clear" w:color="auto" w:fill="FFFFCC"/>
          </w:tcPr>
          <w:p w:rsidR="00CA13F7" w:rsidRPr="00FE34D1" w:rsidRDefault="00CA13F7" w:rsidP="002B3979">
            <w:pPr>
              <w:pStyle w:val="Heading2"/>
              <w:rPr>
                <w:rFonts w:asciiTheme="minorHAnsi" w:hAnsiTheme="minorHAnsi"/>
                <w:szCs w:val="24"/>
              </w:rPr>
            </w:pPr>
            <w:r w:rsidRPr="00FE34D1">
              <w:rPr>
                <w:rFonts w:asciiTheme="minorHAnsi" w:hAnsiTheme="minorHAnsi"/>
                <w:szCs w:val="24"/>
              </w:rPr>
              <w:t>OUTCOMES:</w:t>
            </w:r>
          </w:p>
          <w:p w:rsidR="00FE34D1" w:rsidRPr="00FE34D1" w:rsidRDefault="00FE34D1" w:rsidP="00FE34D1">
            <w:pPr>
              <w:rPr>
                <w:rFonts w:asciiTheme="minorHAnsi" w:hAnsiTheme="minorHAnsi"/>
                <w:sz w:val="24"/>
                <w:szCs w:val="24"/>
                <w:lang w:eastAsia="en-AU"/>
              </w:rPr>
            </w:pPr>
          </w:p>
        </w:tc>
        <w:tc>
          <w:tcPr>
            <w:tcW w:w="4253" w:type="dxa"/>
            <w:gridSpan w:val="3"/>
            <w:tcBorders>
              <w:bottom w:val="single" w:sz="4" w:space="0" w:color="auto"/>
            </w:tcBorders>
            <w:shd w:val="clear" w:color="auto" w:fill="auto"/>
          </w:tcPr>
          <w:p w:rsidR="00CA13F7" w:rsidRPr="00273C78" w:rsidRDefault="00D5389E" w:rsidP="00FE34D1">
            <w:pPr>
              <w:rPr>
                <w:rFonts w:asciiTheme="minorHAnsi" w:hAnsiTheme="minorHAnsi"/>
                <w:b/>
              </w:rPr>
            </w:pPr>
            <w:r w:rsidRPr="00273C78">
              <w:rPr>
                <w:rFonts w:asciiTheme="minorHAnsi" w:hAnsiTheme="minorHAnsi"/>
                <w:b/>
              </w:rPr>
              <w:t xml:space="preserve">MAe-10MG: </w:t>
            </w:r>
            <w:r w:rsidR="00FE34D1" w:rsidRPr="00273C78">
              <w:rPr>
                <w:rFonts w:asciiTheme="minorHAnsi" w:hAnsiTheme="minorHAnsi"/>
                <w:b/>
              </w:rPr>
              <w:t>Describes and compares areas using everyday language</w:t>
            </w:r>
          </w:p>
        </w:tc>
      </w:tr>
      <w:tr w:rsidR="00CA13F7" w:rsidRPr="00FE34D1">
        <w:trPr>
          <w:trHeight w:hRule="exact" w:val="993"/>
        </w:trPr>
        <w:tc>
          <w:tcPr>
            <w:tcW w:w="3085" w:type="dxa"/>
            <w:gridSpan w:val="2"/>
            <w:tcBorders>
              <w:top w:val="single" w:sz="4" w:space="0" w:color="auto"/>
              <w:right w:val="single" w:sz="4" w:space="0" w:color="auto"/>
            </w:tcBorders>
            <w:shd w:val="clear" w:color="auto" w:fill="FFFFCC"/>
          </w:tcPr>
          <w:p w:rsidR="00202625" w:rsidRPr="00FE34D1" w:rsidRDefault="00202625" w:rsidP="00202625">
            <w:pPr>
              <w:rPr>
                <w:rFonts w:asciiTheme="minorHAnsi" w:hAnsiTheme="minorHAnsi"/>
                <w:b/>
                <w:sz w:val="24"/>
                <w:szCs w:val="24"/>
              </w:rPr>
            </w:pPr>
            <w:r w:rsidRPr="00FE34D1">
              <w:rPr>
                <w:rFonts w:asciiTheme="minorHAnsi" w:hAnsiTheme="minorHAnsi"/>
                <w:b/>
                <w:sz w:val="24"/>
                <w:szCs w:val="24"/>
              </w:rPr>
              <w:t xml:space="preserve">CONTENT: </w:t>
            </w:r>
          </w:p>
          <w:p w:rsidR="00CA13F7" w:rsidRPr="00FE34D1" w:rsidRDefault="00CA13F7" w:rsidP="00CA13F7">
            <w:pPr>
              <w:rPr>
                <w:rFonts w:asciiTheme="minorHAnsi" w:hAnsiTheme="minorHAnsi"/>
                <w:sz w:val="24"/>
                <w:szCs w:val="24"/>
              </w:rPr>
            </w:pPr>
          </w:p>
        </w:tc>
        <w:tc>
          <w:tcPr>
            <w:tcW w:w="4253" w:type="dxa"/>
            <w:gridSpan w:val="3"/>
            <w:tcBorders>
              <w:top w:val="single" w:sz="4" w:space="0" w:color="auto"/>
              <w:left w:val="single" w:sz="4" w:space="0" w:color="auto"/>
            </w:tcBorders>
            <w:shd w:val="clear" w:color="auto" w:fill="auto"/>
          </w:tcPr>
          <w:p w:rsidR="00C405A5" w:rsidRPr="00273C78" w:rsidRDefault="00FE34D1" w:rsidP="00F10A55">
            <w:pPr>
              <w:autoSpaceDE w:val="0"/>
              <w:autoSpaceDN w:val="0"/>
              <w:adjustRightInd w:val="0"/>
              <w:rPr>
                <w:rFonts w:asciiTheme="minorHAnsi" w:hAnsiTheme="minorHAnsi"/>
              </w:rPr>
            </w:pPr>
            <w:r w:rsidRPr="00273C78">
              <w:rPr>
                <w:rFonts w:asciiTheme="minorHAnsi" w:hAnsiTheme="minorHAnsi"/>
              </w:rPr>
              <w:t>U</w:t>
            </w:r>
            <w:r w:rsidRPr="00273C78">
              <w:rPr>
                <w:rFonts w:asciiTheme="minorHAnsi" w:hAnsiTheme="minorHAnsi"/>
                <w:b/>
              </w:rPr>
              <w:t>se direct comparison to decide which shape has a larger area and explain their reasoning using everyday language</w:t>
            </w:r>
            <w:r w:rsidR="00C405A5" w:rsidRPr="00273C78">
              <w:rPr>
                <w:rFonts w:asciiTheme="minorHAnsi" w:hAnsiTheme="minorHAnsi"/>
                <w:b/>
              </w:rPr>
              <w:t>.</w:t>
            </w:r>
          </w:p>
          <w:p w:rsidR="00C405A5" w:rsidRPr="00273C78" w:rsidRDefault="00D5389E" w:rsidP="000D7499">
            <w:pPr>
              <w:pStyle w:val="ListParagraph"/>
              <w:numPr>
                <w:ilvl w:val="0"/>
                <w:numId w:val="24"/>
              </w:numPr>
              <w:autoSpaceDE w:val="0"/>
              <w:autoSpaceDN w:val="0"/>
              <w:adjustRightInd w:val="0"/>
              <w:rPr>
                <w:rFonts w:asciiTheme="minorHAnsi" w:hAnsiTheme="minorHAnsi"/>
              </w:rPr>
            </w:pPr>
            <w:r w:rsidRPr="00273C78">
              <w:rPr>
                <w:rFonts w:asciiTheme="minorHAnsi" w:hAnsiTheme="minorHAnsi"/>
              </w:rPr>
              <w:t>U</w:t>
            </w:r>
            <w:r w:rsidR="00C405A5" w:rsidRPr="00273C78">
              <w:rPr>
                <w:rFonts w:asciiTheme="minorHAnsi" w:hAnsiTheme="minorHAnsi"/>
              </w:rPr>
              <w:t xml:space="preserve">se computer software to draw a closed shape, colouring in the area  </w:t>
            </w:r>
          </w:p>
          <w:p w:rsidR="00C405A5" w:rsidRPr="00273C78" w:rsidRDefault="00D5389E" w:rsidP="000D7499">
            <w:pPr>
              <w:pStyle w:val="ListParagraph"/>
              <w:numPr>
                <w:ilvl w:val="0"/>
                <w:numId w:val="24"/>
              </w:numPr>
              <w:autoSpaceDE w:val="0"/>
              <w:autoSpaceDN w:val="0"/>
              <w:adjustRightInd w:val="0"/>
              <w:rPr>
                <w:rFonts w:asciiTheme="minorHAnsi" w:hAnsiTheme="minorHAnsi"/>
              </w:rPr>
            </w:pPr>
            <w:r w:rsidRPr="00273C78">
              <w:rPr>
                <w:rFonts w:asciiTheme="minorHAnsi" w:hAnsiTheme="minorHAnsi"/>
              </w:rPr>
              <w:t>U</w:t>
            </w:r>
            <w:r w:rsidR="00C405A5" w:rsidRPr="00273C78">
              <w:rPr>
                <w:rFonts w:asciiTheme="minorHAnsi" w:hAnsiTheme="minorHAnsi"/>
              </w:rPr>
              <w:t xml:space="preserve">se everyday language to describe area, </w:t>
            </w:r>
            <w:proofErr w:type="spellStart"/>
            <w:r w:rsidR="00C405A5" w:rsidRPr="00273C78">
              <w:rPr>
                <w:rFonts w:asciiTheme="minorHAnsi" w:hAnsiTheme="minorHAnsi"/>
              </w:rPr>
              <w:t>eg</w:t>
            </w:r>
            <w:proofErr w:type="spellEnd"/>
            <w:r w:rsidR="00C405A5" w:rsidRPr="00273C78">
              <w:rPr>
                <w:rFonts w:asciiTheme="minorHAnsi" w:hAnsiTheme="minorHAnsi"/>
              </w:rPr>
              <w:t xml:space="preserve"> surface, inside, </w:t>
            </w:r>
            <w:proofErr w:type="gramStart"/>
            <w:r w:rsidR="00C405A5" w:rsidRPr="00273C78">
              <w:rPr>
                <w:rFonts w:asciiTheme="minorHAnsi" w:hAnsiTheme="minorHAnsi"/>
              </w:rPr>
              <w:t xml:space="preserve">outside  </w:t>
            </w:r>
            <w:proofErr w:type="gramEnd"/>
          </w:p>
        </w:tc>
      </w:tr>
      <w:tr w:rsidR="003F5FE9" w:rsidRPr="00FE34D1">
        <w:trPr>
          <w:trHeight w:hRule="exact" w:val="1008"/>
        </w:trPr>
        <w:tc>
          <w:tcPr>
            <w:tcW w:w="3085" w:type="dxa"/>
            <w:gridSpan w:val="2"/>
            <w:tcBorders>
              <w:top w:val="single" w:sz="4" w:space="0" w:color="auto"/>
              <w:right w:val="single" w:sz="4" w:space="0" w:color="auto"/>
            </w:tcBorders>
            <w:shd w:val="clear" w:color="auto" w:fill="FFFFCC"/>
          </w:tcPr>
          <w:p w:rsidR="003F5FE9" w:rsidRPr="00FE34D1" w:rsidRDefault="004A4DA4" w:rsidP="004A4DA4">
            <w:pPr>
              <w:pStyle w:val="Heading2"/>
              <w:rPr>
                <w:rFonts w:asciiTheme="minorHAnsi" w:hAnsiTheme="minorHAnsi"/>
                <w:szCs w:val="24"/>
              </w:rPr>
            </w:pPr>
            <w:r w:rsidRPr="00FE34D1">
              <w:rPr>
                <w:rFonts w:asciiTheme="minorHAnsi" w:hAnsiTheme="minorHAnsi"/>
                <w:szCs w:val="24"/>
              </w:rPr>
              <w:t>ASSESSMENT FOR LEARNING</w:t>
            </w:r>
          </w:p>
          <w:p w:rsidR="005D2618" w:rsidRPr="00FE34D1" w:rsidRDefault="004A4DA4" w:rsidP="004A4DA4">
            <w:pPr>
              <w:rPr>
                <w:rFonts w:asciiTheme="minorHAnsi" w:hAnsiTheme="minorHAnsi"/>
                <w:sz w:val="24"/>
                <w:szCs w:val="24"/>
                <w:lang w:eastAsia="en-AU"/>
              </w:rPr>
            </w:pPr>
            <w:r w:rsidRPr="00FE34D1">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10A55" w:rsidRPr="000D7499" w:rsidRDefault="00C405A5" w:rsidP="000D7499">
            <w:pPr>
              <w:pStyle w:val="ListParagraph"/>
              <w:numPr>
                <w:ilvl w:val="0"/>
                <w:numId w:val="25"/>
              </w:numPr>
              <w:autoSpaceDE w:val="0"/>
              <w:autoSpaceDN w:val="0"/>
              <w:adjustRightInd w:val="0"/>
              <w:rPr>
                <w:rFonts w:asciiTheme="minorHAnsi" w:hAnsiTheme="minorHAnsi"/>
              </w:rPr>
            </w:pPr>
            <w:r w:rsidRPr="000D7499">
              <w:rPr>
                <w:rFonts w:asciiTheme="minorHAnsi" w:hAnsiTheme="minorHAnsi"/>
              </w:rPr>
              <w:t xml:space="preserve">Class discussion: </w:t>
            </w:r>
            <w:r w:rsidR="00944D3D" w:rsidRPr="000D7499">
              <w:rPr>
                <w:rFonts w:asciiTheme="minorHAnsi" w:hAnsiTheme="minorHAnsi"/>
              </w:rPr>
              <w:t>Have various shapes in the middle of the floor. Ask students to identify shapes names. Students can then each hold a shape. They are then asked to feel the shapes surface and point to it.</w:t>
            </w:r>
            <w:r w:rsidRPr="000D7499">
              <w:rPr>
                <w:rFonts w:asciiTheme="minorHAnsi" w:hAnsiTheme="minorHAnsi"/>
              </w:rPr>
              <w:t xml:space="preserve"> </w:t>
            </w:r>
            <w:r w:rsidR="009C6311" w:rsidRPr="000D7499">
              <w:rPr>
                <w:rFonts w:asciiTheme="minorHAnsi" w:hAnsiTheme="minorHAnsi"/>
              </w:rPr>
              <w:t>Discuss “how big” the surface is and “what it feels like”.</w:t>
            </w:r>
          </w:p>
        </w:tc>
      </w:tr>
      <w:tr w:rsidR="005A7343" w:rsidRPr="00FE34D1">
        <w:trPr>
          <w:trHeight w:hRule="exact" w:val="428"/>
        </w:trPr>
        <w:tc>
          <w:tcPr>
            <w:tcW w:w="3085" w:type="dxa"/>
            <w:gridSpan w:val="2"/>
            <w:tcBorders>
              <w:top w:val="single" w:sz="4" w:space="0" w:color="auto"/>
              <w:right w:val="single" w:sz="4" w:space="0" w:color="auto"/>
            </w:tcBorders>
            <w:shd w:val="clear" w:color="auto" w:fill="FFFFCC"/>
          </w:tcPr>
          <w:p w:rsidR="005A7343" w:rsidRPr="00FE34D1" w:rsidRDefault="008F4588" w:rsidP="004A4DA4">
            <w:pPr>
              <w:pStyle w:val="Heading2"/>
              <w:rPr>
                <w:rFonts w:asciiTheme="minorHAnsi" w:hAnsiTheme="minorHAnsi"/>
                <w:szCs w:val="24"/>
              </w:rPr>
            </w:pPr>
            <w:r w:rsidRPr="00FE34D1">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5A7343" w:rsidRPr="00273C78" w:rsidRDefault="00C405A5" w:rsidP="00F10A55">
            <w:pPr>
              <w:autoSpaceDE w:val="0"/>
              <w:autoSpaceDN w:val="0"/>
              <w:adjustRightInd w:val="0"/>
              <w:rPr>
                <w:rFonts w:asciiTheme="minorHAnsi" w:hAnsiTheme="minorHAnsi"/>
              </w:rPr>
            </w:pPr>
            <w:r w:rsidRPr="00273C78">
              <w:rPr>
                <w:rFonts w:asciiTheme="minorHAnsi" w:hAnsiTheme="minorHAnsi"/>
              </w:rPr>
              <w:t>IWB - Shape flashcards Notebook.</w:t>
            </w:r>
          </w:p>
        </w:tc>
      </w:tr>
      <w:tr w:rsidR="005A7343" w:rsidRPr="00FE34D1">
        <w:trPr>
          <w:trHeight w:hRule="exact" w:val="1963"/>
        </w:trPr>
        <w:tc>
          <w:tcPr>
            <w:tcW w:w="3085" w:type="dxa"/>
            <w:gridSpan w:val="2"/>
            <w:shd w:val="clear" w:color="auto" w:fill="FFFFCC"/>
          </w:tcPr>
          <w:p w:rsidR="00A11BAA" w:rsidRPr="00FE34D1" w:rsidRDefault="00A11BAA" w:rsidP="00A11BAA">
            <w:pPr>
              <w:pStyle w:val="Heading2"/>
              <w:rPr>
                <w:rFonts w:asciiTheme="minorHAnsi" w:hAnsiTheme="minorHAnsi"/>
                <w:szCs w:val="24"/>
              </w:rPr>
            </w:pPr>
            <w:r w:rsidRPr="00FE34D1">
              <w:rPr>
                <w:rFonts w:asciiTheme="minorHAnsi" w:hAnsiTheme="minorHAnsi"/>
                <w:szCs w:val="24"/>
              </w:rPr>
              <w:t>TENS ACTIVITY</w:t>
            </w:r>
          </w:p>
          <w:p w:rsidR="008F4588" w:rsidRPr="00FE34D1" w:rsidRDefault="004A4DA4" w:rsidP="004A4DA4">
            <w:pPr>
              <w:pStyle w:val="Heading2"/>
              <w:rPr>
                <w:rFonts w:asciiTheme="minorHAnsi" w:hAnsiTheme="minorHAnsi"/>
                <w:szCs w:val="24"/>
              </w:rPr>
            </w:pPr>
            <w:r w:rsidRPr="00FE34D1">
              <w:rPr>
                <w:rFonts w:asciiTheme="minorHAnsi" w:hAnsiTheme="minorHAnsi"/>
                <w:szCs w:val="24"/>
              </w:rPr>
              <w:t>NEWMAN’S PROBLEM</w:t>
            </w:r>
          </w:p>
          <w:p w:rsidR="006D1864" w:rsidRPr="00FE34D1" w:rsidRDefault="006D1864" w:rsidP="004A4DA4">
            <w:pPr>
              <w:pStyle w:val="Heading2"/>
              <w:rPr>
                <w:rFonts w:asciiTheme="minorHAnsi" w:hAnsiTheme="minorHAnsi"/>
                <w:szCs w:val="24"/>
              </w:rPr>
            </w:pPr>
            <w:r w:rsidRPr="00FE34D1">
              <w:rPr>
                <w:rFonts w:asciiTheme="minorHAnsi" w:hAnsiTheme="minorHAnsi"/>
                <w:szCs w:val="24"/>
              </w:rPr>
              <w:t xml:space="preserve">INVESTIGATION </w:t>
            </w:r>
          </w:p>
          <w:p w:rsidR="006D1864" w:rsidRPr="00FE34D1" w:rsidRDefault="006D1864" w:rsidP="00A11BAA">
            <w:pPr>
              <w:pStyle w:val="Heading2"/>
              <w:rPr>
                <w:rFonts w:asciiTheme="minorHAnsi" w:hAnsiTheme="minorHAnsi"/>
                <w:szCs w:val="24"/>
              </w:rPr>
            </w:pPr>
          </w:p>
        </w:tc>
        <w:tc>
          <w:tcPr>
            <w:tcW w:w="4253" w:type="dxa"/>
            <w:gridSpan w:val="3"/>
            <w:shd w:val="clear" w:color="auto" w:fill="auto"/>
          </w:tcPr>
          <w:p w:rsidR="005D7EEA" w:rsidRPr="00273C78" w:rsidRDefault="005D7EEA" w:rsidP="000D7499">
            <w:pPr>
              <w:pStyle w:val="Heading2"/>
              <w:numPr>
                <w:ilvl w:val="0"/>
                <w:numId w:val="25"/>
              </w:numPr>
              <w:rPr>
                <w:rFonts w:asciiTheme="minorHAnsi" w:hAnsiTheme="minorHAnsi"/>
                <w:b w:val="0"/>
                <w:sz w:val="20"/>
              </w:rPr>
            </w:pPr>
            <w:r w:rsidRPr="00273C78">
              <w:rPr>
                <w:rFonts w:asciiTheme="minorHAnsi" w:hAnsiTheme="minorHAnsi"/>
                <w:b w:val="0"/>
                <w:sz w:val="20"/>
              </w:rPr>
              <w:t>“Spot on”:</w:t>
            </w:r>
          </w:p>
          <w:p w:rsidR="005D7EEA" w:rsidRPr="00273C78" w:rsidRDefault="005D7EEA" w:rsidP="00273C78">
            <w:pPr>
              <w:pStyle w:val="Heading2"/>
              <w:rPr>
                <w:rFonts w:asciiTheme="minorHAnsi" w:hAnsiTheme="minorHAnsi"/>
                <w:b w:val="0"/>
                <w:sz w:val="20"/>
              </w:rPr>
            </w:pPr>
            <w:r w:rsidRPr="00273C78">
              <w:rPr>
                <w:rFonts w:asciiTheme="minorHAnsi" w:hAnsiTheme="minorHAnsi"/>
                <w:b w:val="0"/>
                <w:sz w:val="20"/>
              </w:rPr>
              <w:t>Child 1 rolls the dice and places that amount of “spots” on his/her card.</w:t>
            </w:r>
          </w:p>
          <w:p w:rsidR="005D7EEA" w:rsidRPr="00273C78" w:rsidRDefault="005D7EEA" w:rsidP="00273C78">
            <w:pPr>
              <w:pStyle w:val="Heading2"/>
              <w:rPr>
                <w:rFonts w:asciiTheme="minorHAnsi" w:hAnsiTheme="minorHAnsi"/>
                <w:b w:val="0"/>
                <w:sz w:val="20"/>
              </w:rPr>
            </w:pPr>
            <w:r w:rsidRPr="00273C78">
              <w:rPr>
                <w:rFonts w:asciiTheme="minorHAnsi" w:hAnsiTheme="minorHAnsi"/>
                <w:b w:val="0"/>
                <w:sz w:val="20"/>
              </w:rPr>
              <w:t>All other children then have their first turn and place the relevant number of spots on their board.</w:t>
            </w:r>
          </w:p>
          <w:p w:rsidR="005D7EEA" w:rsidRPr="00273C78" w:rsidRDefault="005D7EEA" w:rsidP="00273C78">
            <w:pPr>
              <w:pStyle w:val="Heading2"/>
              <w:rPr>
                <w:rFonts w:asciiTheme="minorHAnsi" w:hAnsiTheme="minorHAnsi"/>
                <w:b w:val="0"/>
                <w:sz w:val="20"/>
              </w:rPr>
            </w:pPr>
            <w:r w:rsidRPr="00273C78">
              <w:rPr>
                <w:rFonts w:asciiTheme="minorHAnsi" w:hAnsiTheme="minorHAnsi"/>
                <w:b w:val="0"/>
                <w:sz w:val="20"/>
              </w:rPr>
              <w:t>Before children roll the dice for a second time they must identify “how many more” spots are needed to fill their board.</w:t>
            </w:r>
          </w:p>
          <w:p w:rsidR="005D7EEA" w:rsidRPr="00273C78" w:rsidRDefault="005D7EEA" w:rsidP="00273C78">
            <w:pPr>
              <w:pStyle w:val="Heading2"/>
              <w:rPr>
                <w:rFonts w:asciiTheme="minorHAnsi" w:hAnsiTheme="minorHAnsi"/>
                <w:b w:val="0"/>
                <w:sz w:val="20"/>
              </w:rPr>
            </w:pPr>
            <w:r w:rsidRPr="00273C78">
              <w:rPr>
                <w:rFonts w:asciiTheme="minorHAnsi" w:hAnsiTheme="minorHAnsi"/>
                <w:b w:val="0"/>
                <w:sz w:val="20"/>
              </w:rPr>
              <w:t>(See the example below: I rolled 6 and need 4 more to be “spot on”).</w:t>
            </w:r>
          </w:p>
          <w:p w:rsidR="005D7EEA" w:rsidRPr="00273C78" w:rsidRDefault="005D7EEA" w:rsidP="00273C78">
            <w:pPr>
              <w:pStyle w:val="Heading2"/>
              <w:rPr>
                <w:rFonts w:asciiTheme="minorHAnsi" w:hAnsiTheme="minorHAnsi"/>
                <w:b w:val="0"/>
                <w:sz w:val="20"/>
              </w:rPr>
            </w:pPr>
            <w:r w:rsidRPr="00273C78">
              <w:rPr>
                <w:rFonts w:asciiTheme="minorHAnsi" w:hAnsiTheme="minorHAnsi"/>
                <w:b w:val="0"/>
                <w:sz w:val="20"/>
              </w:rPr>
              <w:t>You can only win the game by throwing the exact number needed to fill your board. This may mean throwing the dice and placing no “spots” on the board. If I rolled a 5 below I would place no counters on my board. I need exactly 4 to be “spot on”</w:t>
            </w:r>
          </w:p>
          <w:p w:rsidR="005A7343" w:rsidRPr="00273C78" w:rsidRDefault="005D7EEA" w:rsidP="00273C78">
            <w:pPr>
              <w:pStyle w:val="Heading2"/>
              <w:rPr>
                <w:rFonts w:asciiTheme="minorHAnsi" w:hAnsiTheme="minorHAnsi"/>
                <w:sz w:val="20"/>
              </w:rPr>
            </w:pPr>
            <w:r w:rsidRPr="00273C78">
              <w:rPr>
                <w:rFonts w:asciiTheme="minorHAnsi" w:hAnsiTheme="minorHAnsi"/>
                <w:b w:val="0"/>
                <w:sz w:val="20"/>
              </w:rPr>
              <w:t>When you call get the exact number need then you fill the board and shout “spot on!”</w:t>
            </w:r>
          </w:p>
        </w:tc>
      </w:tr>
      <w:tr w:rsidR="00081A4D" w:rsidRPr="00FE34D1">
        <w:trPr>
          <w:trHeight w:val="378"/>
        </w:trPr>
        <w:tc>
          <w:tcPr>
            <w:tcW w:w="3085" w:type="dxa"/>
            <w:gridSpan w:val="2"/>
            <w:vMerge w:val="restart"/>
            <w:tcBorders>
              <w:right w:val="single" w:sz="4" w:space="0" w:color="auto"/>
            </w:tcBorders>
            <w:shd w:val="clear" w:color="auto" w:fill="FFFFCC"/>
          </w:tcPr>
          <w:p w:rsidR="00081A4D" w:rsidRPr="00FE34D1" w:rsidRDefault="00081A4D" w:rsidP="00C07D52">
            <w:pPr>
              <w:pStyle w:val="Heading2"/>
              <w:tabs>
                <w:tab w:val="left" w:pos="4191"/>
              </w:tabs>
              <w:rPr>
                <w:rFonts w:asciiTheme="minorHAnsi" w:hAnsiTheme="minorHAnsi"/>
                <w:szCs w:val="24"/>
              </w:rPr>
            </w:pPr>
            <w:r w:rsidRPr="00FE34D1">
              <w:rPr>
                <w:rFonts w:asciiTheme="minorHAnsi" w:hAnsiTheme="minorHAnsi"/>
                <w:szCs w:val="24"/>
              </w:rPr>
              <w:t>QUALITY TEACHING ELEMENTS</w:t>
            </w:r>
          </w:p>
        </w:tc>
        <w:tc>
          <w:tcPr>
            <w:tcW w:w="4253" w:type="dxa"/>
            <w:shd w:val="clear" w:color="auto" w:fill="C2D69B" w:themeFill="accent3" w:themeFillTint="99"/>
          </w:tcPr>
          <w:p w:rsidR="00081A4D" w:rsidRPr="00FE34D1" w:rsidRDefault="00081A4D" w:rsidP="00081A4D">
            <w:pPr>
              <w:jc w:val="center"/>
              <w:rPr>
                <w:rFonts w:asciiTheme="minorHAnsi" w:hAnsiTheme="minorHAnsi"/>
                <w:b/>
                <w:sz w:val="24"/>
                <w:szCs w:val="24"/>
              </w:rPr>
            </w:pPr>
            <w:r w:rsidRPr="00FE34D1">
              <w:rPr>
                <w:rFonts w:asciiTheme="minorHAnsi" w:eastAsiaTheme="minorHAnsi" w:hAnsiTheme="minorHAnsi" w:cs="Verdana"/>
                <w:b/>
                <w:sz w:val="24"/>
                <w:szCs w:val="24"/>
              </w:rPr>
              <w:t>INTELLECTUAL</w:t>
            </w:r>
            <w:r w:rsidRPr="00FE34D1">
              <w:rPr>
                <w:rFonts w:asciiTheme="minorHAnsi" w:eastAsiaTheme="minorHAnsi" w:hAnsiTheme="minorHAnsi" w:cs="Verdana"/>
                <w:b/>
                <w:spacing w:val="-11"/>
                <w:sz w:val="24"/>
                <w:szCs w:val="24"/>
              </w:rPr>
              <w:t xml:space="preserve"> </w:t>
            </w:r>
            <w:r w:rsidRPr="00FE34D1">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FE34D1" w:rsidRDefault="00081A4D" w:rsidP="00081A4D">
            <w:pPr>
              <w:jc w:val="center"/>
              <w:rPr>
                <w:rFonts w:asciiTheme="minorHAnsi" w:hAnsiTheme="minorHAnsi"/>
                <w:b/>
                <w:sz w:val="24"/>
                <w:szCs w:val="24"/>
              </w:rPr>
            </w:pPr>
            <w:r w:rsidRPr="00FE34D1">
              <w:rPr>
                <w:rFonts w:asciiTheme="minorHAnsi" w:eastAsiaTheme="minorHAnsi" w:hAnsiTheme="minorHAnsi" w:cs="Verdana"/>
                <w:b/>
                <w:sz w:val="24"/>
                <w:szCs w:val="24"/>
              </w:rPr>
              <w:t>QUALITY LEARNING</w:t>
            </w:r>
            <w:r w:rsidRPr="00FE34D1">
              <w:rPr>
                <w:rFonts w:asciiTheme="minorHAnsi" w:eastAsiaTheme="minorHAnsi" w:hAnsiTheme="minorHAnsi" w:cs="Verdana"/>
                <w:b/>
                <w:spacing w:val="-9"/>
                <w:sz w:val="24"/>
                <w:szCs w:val="24"/>
              </w:rPr>
              <w:t xml:space="preserve"> </w:t>
            </w:r>
            <w:r w:rsidRPr="00FE34D1">
              <w:rPr>
                <w:rFonts w:asciiTheme="minorHAnsi" w:eastAsiaTheme="minorHAnsi" w:hAnsiTheme="minorHAnsi" w:cs="Verdana"/>
                <w:b/>
                <w:sz w:val="24"/>
                <w:szCs w:val="24"/>
              </w:rPr>
              <w:t>E</w:t>
            </w:r>
            <w:r w:rsidRPr="00FE34D1">
              <w:rPr>
                <w:rFonts w:asciiTheme="minorHAnsi" w:eastAsiaTheme="minorHAnsi" w:hAnsiTheme="minorHAnsi" w:cs="Verdana"/>
                <w:b/>
                <w:spacing w:val="-2"/>
                <w:sz w:val="24"/>
                <w:szCs w:val="24"/>
              </w:rPr>
              <w:t>N</w:t>
            </w:r>
            <w:r w:rsidRPr="00FE34D1">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FE34D1" w:rsidRDefault="00081A4D" w:rsidP="00081A4D">
            <w:pPr>
              <w:jc w:val="center"/>
              <w:rPr>
                <w:rFonts w:asciiTheme="minorHAnsi" w:hAnsiTheme="minorHAnsi"/>
                <w:b/>
                <w:sz w:val="24"/>
                <w:szCs w:val="24"/>
              </w:rPr>
            </w:pPr>
            <w:r w:rsidRPr="00FE34D1">
              <w:rPr>
                <w:rFonts w:asciiTheme="minorHAnsi" w:eastAsiaTheme="minorHAnsi" w:hAnsiTheme="minorHAnsi" w:cs="Verdana"/>
                <w:b/>
                <w:sz w:val="24"/>
                <w:szCs w:val="24"/>
              </w:rPr>
              <w:t>SIGNIFICANCE</w:t>
            </w:r>
          </w:p>
        </w:tc>
      </w:tr>
      <w:tr w:rsidR="00081A4D" w:rsidRPr="00FE34D1">
        <w:trPr>
          <w:trHeight w:hRule="exact" w:val="1848"/>
        </w:trPr>
        <w:tc>
          <w:tcPr>
            <w:tcW w:w="3085" w:type="dxa"/>
            <w:gridSpan w:val="2"/>
            <w:vMerge/>
            <w:tcBorders>
              <w:right w:val="single" w:sz="4" w:space="0" w:color="auto"/>
            </w:tcBorders>
            <w:shd w:val="clear" w:color="auto" w:fill="FFFFCC"/>
          </w:tcPr>
          <w:p w:rsidR="00081A4D" w:rsidRPr="00FE34D1" w:rsidRDefault="00081A4D" w:rsidP="00C07D52">
            <w:pPr>
              <w:pStyle w:val="Heading2"/>
              <w:tabs>
                <w:tab w:val="left" w:pos="4191"/>
              </w:tabs>
              <w:rPr>
                <w:rFonts w:asciiTheme="minorHAnsi" w:hAnsiTheme="minorHAnsi"/>
                <w:szCs w:val="24"/>
              </w:rPr>
            </w:pPr>
          </w:p>
        </w:tc>
        <w:tc>
          <w:tcPr>
            <w:tcW w:w="4253" w:type="dxa"/>
            <w:shd w:val="clear" w:color="auto" w:fill="auto"/>
          </w:tcPr>
          <w:p w:rsidR="00081A4D" w:rsidRPr="00FE34D1"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FE34D1">
              <w:rPr>
                <w:rFonts w:asciiTheme="minorHAnsi" w:eastAsiaTheme="minorHAnsi" w:hAnsiTheme="minorHAnsi" w:cs="Verdana"/>
                <w:color w:val="231F20"/>
                <w:sz w:val="24"/>
                <w:szCs w:val="24"/>
              </w:rPr>
              <w:t>Deep</w:t>
            </w:r>
            <w:r w:rsidRPr="00FE34D1">
              <w:rPr>
                <w:rFonts w:asciiTheme="minorHAnsi" w:eastAsiaTheme="minorHAnsi" w:hAnsiTheme="minorHAnsi" w:cs="Verdana"/>
                <w:color w:val="231F20"/>
                <w:spacing w:val="-5"/>
                <w:sz w:val="24"/>
                <w:szCs w:val="24"/>
              </w:rPr>
              <w:t xml:space="preserve"> </w:t>
            </w:r>
            <w:r w:rsidRPr="00FE34D1">
              <w:rPr>
                <w:rFonts w:asciiTheme="minorHAnsi" w:eastAsiaTheme="minorHAnsi" w:hAnsiTheme="minorHAnsi" w:cs="Verdana"/>
                <w:color w:val="231F20"/>
                <w:sz w:val="24"/>
                <w:szCs w:val="24"/>
              </w:rPr>
              <w:t>knowledge</w:t>
            </w:r>
            <w:r w:rsidRPr="00FE34D1">
              <w:rPr>
                <w:rFonts w:asciiTheme="minorHAnsi" w:eastAsiaTheme="minorHAnsi" w:hAnsiTheme="minorHAnsi" w:cs="Verdana"/>
                <w:color w:val="231F20"/>
                <w:spacing w:val="-11"/>
                <w:sz w:val="24"/>
                <w:szCs w:val="24"/>
              </w:rPr>
              <w:t xml:space="preserve"> </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Deep</w:t>
            </w:r>
            <w:r w:rsidRPr="00FE34D1">
              <w:rPr>
                <w:rFonts w:asciiTheme="minorHAnsi" w:eastAsiaTheme="minorHAnsi" w:hAnsiTheme="minorHAnsi" w:cs="Verdana"/>
                <w:color w:val="231F20"/>
                <w:spacing w:val="-5"/>
                <w:sz w:val="24"/>
                <w:szCs w:val="24"/>
              </w:rPr>
              <w:t xml:space="preserve"> </w:t>
            </w:r>
            <w:r w:rsidRPr="00FE34D1">
              <w:rPr>
                <w:rFonts w:asciiTheme="minorHAnsi" w:eastAsiaTheme="minorHAnsi" w:hAnsiTheme="minorHAnsi" w:cs="Verdana"/>
                <w:color w:val="231F20"/>
                <w:sz w:val="24"/>
                <w:szCs w:val="24"/>
              </w:rPr>
              <w:t>understanding</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Problematic</w:t>
            </w:r>
            <w:r w:rsidRPr="00FE34D1">
              <w:rPr>
                <w:rFonts w:asciiTheme="minorHAnsi" w:eastAsiaTheme="minorHAnsi" w:hAnsiTheme="minorHAnsi" w:cs="Verdana"/>
                <w:color w:val="231F20"/>
                <w:spacing w:val="-12"/>
                <w:sz w:val="24"/>
                <w:szCs w:val="24"/>
              </w:rPr>
              <w:t xml:space="preserve"> </w:t>
            </w:r>
            <w:r w:rsidRPr="00FE34D1">
              <w:rPr>
                <w:rFonts w:asciiTheme="minorHAnsi" w:eastAsiaTheme="minorHAnsi" w:hAnsiTheme="minorHAnsi" w:cs="Verdana"/>
                <w:color w:val="231F20"/>
                <w:sz w:val="24"/>
                <w:szCs w:val="24"/>
              </w:rPr>
              <w:t>knowledge</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Highe</w:t>
            </w:r>
            <w:r w:rsidRPr="00FE34D1">
              <w:rPr>
                <w:rFonts w:asciiTheme="minorHAnsi" w:eastAsiaTheme="minorHAnsi" w:hAnsiTheme="minorHAnsi" w:cs="Verdana"/>
                <w:color w:val="231F20"/>
                <w:spacing w:val="-2"/>
                <w:sz w:val="24"/>
                <w:szCs w:val="24"/>
              </w:rPr>
              <w:t>r</w:t>
            </w:r>
            <w:r w:rsidRPr="00FE34D1">
              <w:rPr>
                <w:rFonts w:asciiTheme="minorHAnsi" w:eastAsiaTheme="minorHAnsi" w:hAnsiTheme="minorHAnsi" w:cs="Verdana"/>
                <w:color w:val="231F20"/>
                <w:sz w:val="24"/>
                <w:szCs w:val="24"/>
              </w:rPr>
              <w:t>-order</w:t>
            </w:r>
            <w:r w:rsidRPr="00FE34D1">
              <w:rPr>
                <w:rFonts w:asciiTheme="minorHAnsi" w:eastAsiaTheme="minorHAnsi" w:hAnsiTheme="minorHAnsi" w:cs="Verdana"/>
                <w:color w:val="231F20"/>
                <w:spacing w:val="-6"/>
                <w:sz w:val="24"/>
                <w:szCs w:val="24"/>
              </w:rPr>
              <w:t xml:space="preserve"> </w:t>
            </w:r>
            <w:r w:rsidRPr="00FE34D1">
              <w:rPr>
                <w:rFonts w:asciiTheme="minorHAnsi" w:eastAsiaTheme="minorHAnsi" w:hAnsiTheme="minorHAnsi" w:cs="Verdana"/>
                <w:color w:val="231F20"/>
                <w:sz w:val="24"/>
                <w:szCs w:val="24"/>
              </w:rPr>
              <w:t>thinking</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Metalanguage</w:t>
            </w:r>
          </w:p>
          <w:p w:rsidR="00081A4D" w:rsidRPr="00FE34D1" w:rsidRDefault="00081A4D" w:rsidP="00081A4D">
            <w:pPr>
              <w:pStyle w:val="ListParagraph"/>
              <w:numPr>
                <w:ilvl w:val="0"/>
                <w:numId w:val="18"/>
              </w:numPr>
              <w:ind w:left="459" w:hanging="426"/>
              <w:rPr>
                <w:rFonts w:asciiTheme="minorHAnsi" w:hAnsiTheme="minorHAnsi"/>
                <w:sz w:val="24"/>
                <w:szCs w:val="24"/>
              </w:rPr>
            </w:pPr>
            <w:r w:rsidRPr="00FE34D1">
              <w:rPr>
                <w:rFonts w:asciiTheme="minorHAnsi" w:eastAsiaTheme="minorHAnsi" w:hAnsiTheme="minorHAnsi" w:cs="Verdana"/>
                <w:color w:val="231F20"/>
                <w:sz w:val="24"/>
                <w:szCs w:val="24"/>
              </w:rPr>
              <w:t>Substanti</w:t>
            </w:r>
            <w:r w:rsidRPr="00FE34D1">
              <w:rPr>
                <w:rFonts w:asciiTheme="minorHAnsi" w:eastAsiaTheme="minorHAnsi" w:hAnsiTheme="minorHAnsi" w:cs="Verdana"/>
                <w:color w:val="231F20"/>
                <w:spacing w:val="-2"/>
                <w:sz w:val="24"/>
                <w:szCs w:val="24"/>
              </w:rPr>
              <w:t>v</w:t>
            </w:r>
            <w:r w:rsidRPr="00FE34D1">
              <w:rPr>
                <w:rFonts w:asciiTheme="minorHAnsi" w:eastAsiaTheme="minorHAnsi" w:hAnsiTheme="minorHAnsi" w:cs="Verdana"/>
                <w:color w:val="231F20"/>
                <w:sz w:val="24"/>
                <w:szCs w:val="24"/>
              </w:rPr>
              <w:t>e</w:t>
            </w:r>
            <w:r w:rsidRPr="00FE34D1">
              <w:rPr>
                <w:rFonts w:asciiTheme="minorHAnsi" w:eastAsiaTheme="minorHAnsi" w:hAnsiTheme="minorHAnsi" w:cs="Verdana"/>
                <w:color w:val="231F20"/>
                <w:spacing w:val="-26"/>
                <w:sz w:val="24"/>
                <w:szCs w:val="24"/>
              </w:rPr>
              <w:t xml:space="preserve"> </w:t>
            </w:r>
            <w:r w:rsidRPr="00FE34D1">
              <w:rPr>
                <w:rFonts w:asciiTheme="minorHAnsi" w:eastAsiaTheme="minorHAnsi" w:hAnsiTheme="minorHAnsi" w:cs="Verdana"/>
                <w:color w:val="231F20"/>
                <w:sz w:val="24"/>
                <w:szCs w:val="24"/>
              </w:rPr>
              <w:t>communication</w:t>
            </w:r>
          </w:p>
        </w:tc>
        <w:tc>
          <w:tcPr>
            <w:tcW w:w="4253" w:type="dxa"/>
            <w:shd w:val="clear" w:color="auto" w:fill="auto"/>
          </w:tcPr>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Explicit quality criteria</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Engagement</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High expectations</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Social support</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Students’ self-regulation</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FE34D1">
              <w:rPr>
                <w:rFonts w:asciiTheme="minorHAnsi" w:eastAsiaTheme="minorHAnsi" w:hAnsiTheme="minorHAnsi" w:cs="Verdana"/>
                <w:color w:val="231F20"/>
                <w:sz w:val="24"/>
                <w:szCs w:val="24"/>
              </w:rPr>
              <w:t>Student direction</w:t>
            </w:r>
          </w:p>
        </w:tc>
        <w:tc>
          <w:tcPr>
            <w:tcW w:w="4253" w:type="dxa"/>
            <w:shd w:val="clear" w:color="auto" w:fill="auto"/>
          </w:tcPr>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Background knowledge</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Cultural knowledge</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Knowledge integration</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 xml:space="preserve">Inclusivity </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Connectedness</w:t>
            </w:r>
          </w:p>
          <w:p w:rsidR="00081A4D" w:rsidRPr="00FE34D1"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FE34D1">
              <w:rPr>
                <w:rFonts w:asciiTheme="minorHAnsi" w:eastAsiaTheme="minorHAnsi" w:hAnsiTheme="minorHAnsi" w:cs="Verdana"/>
                <w:color w:val="231F20"/>
                <w:sz w:val="24"/>
                <w:szCs w:val="24"/>
              </w:rPr>
              <w:t>Narrative</w:t>
            </w:r>
          </w:p>
        </w:tc>
      </w:tr>
      <w:tr w:rsidR="00081A4D" w:rsidRPr="00FE34D1">
        <w:trPr>
          <w:trHeight w:hRule="exact" w:val="1017"/>
        </w:trPr>
        <w:tc>
          <w:tcPr>
            <w:tcW w:w="3085" w:type="dxa"/>
            <w:gridSpan w:val="2"/>
            <w:tcBorders>
              <w:right w:val="single" w:sz="4" w:space="0" w:color="auto"/>
            </w:tcBorders>
            <w:shd w:val="clear" w:color="auto" w:fill="FFFFCC"/>
          </w:tcPr>
          <w:p w:rsidR="00081A4D" w:rsidRPr="00FE34D1" w:rsidRDefault="00081A4D" w:rsidP="00C07D52">
            <w:pPr>
              <w:pStyle w:val="Heading2"/>
              <w:tabs>
                <w:tab w:val="left" w:pos="4191"/>
              </w:tabs>
              <w:rPr>
                <w:rFonts w:asciiTheme="minorHAnsi" w:hAnsiTheme="minorHAnsi"/>
                <w:szCs w:val="24"/>
              </w:rPr>
            </w:pPr>
            <w:r w:rsidRPr="00FE34D1">
              <w:rPr>
                <w:rFonts w:asciiTheme="minorHAnsi" w:hAnsiTheme="minorHAnsi"/>
                <w:szCs w:val="24"/>
              </w:rPr>
              <w:t>RESOURCES</w:t>
            </w:r>
          </w:p>
        </w:tc>
        <w:tc>
          <w:tcPr>
            <w:tcW w:w="4253" w:type="dxa"/>
            <w:gridSpan w:val="3"/>
          </w:tcPr>
          <w:p w:rsidR="00BC79DD" w:rsidRPr="00085971" w:rsidRDefault="00085971" w:rsidP="00273C78">
            <w:pPr>
              <w:rPr>
                <w:rFonts w:asciiTheme="minorHAnsi" w:hAnsiTheme="minorHAnsi"/>
                <w:sz w:val="24"/>
                <w:szCs w:val="24"/>
              </w:rPr>
            </w:pPr>
            <w:r w:rsidRPr="00273C78">
              <w:rPr>
                <w:rFonts w:asciiTheme="minorHAnsi" w:hAnsiTheme="minorHAnsi"/>
                <w:sz w:val="24"/>
                <w:szCs w:val="24"/>
              </w:rPr>
              <w:t>Shape Flash ca</w:t>
            </w:r>
            <w:r w:rsidR="00273C78">
              <w:rPr>
                <w:rFonts w:asciiTheme="minorHAnsi" w:hAnsiTheme="minorHAnsi"/>
                <w:sz w:val="24"/>
                <w:szCs w:val="24"/>
              </w:rPr>
              <w:t>r</w:t>
            </w:r>
            <w:r w:rsidRPr="00273C78">
              <w:rPr>
                <w:rFonts w:asciiTheme="minorHAnsi" w:hAnsiTheme="minorHAnsi"/>
                <w:sz w:val="24"/>
                <w:szCs w:val="24"/>
              </w:rPr>
              <w:t>ds</w:t>
            </w:r>
            <w:r w:rsidR="00273C78">
              <w:rPr>
                <w:rFonts w:asciiTheme="minorHAnsi" w:hAnsiTheme="minorHAnsi"/>
                <w:sz w:val="24"/>
                <w:szCs w:val="24"/>
              </w:rPr>
              <w:t xml:space="preserve">, </w:t>
            </w:r>
            <w:r>
              <w:rPr>
                <w:rFonts w:asciiTheme="minorHAnsi" w:hAnsiTheme="minorHAnsi"/>
                <w:sz w:val="24"/>
                <w:szCs w:val="24"/>
              </w:rPr>
              <w:t>Various A4 size cardboard 2D shapes (x20)</w:t>
            </w:r>
            <w:r w:rsidR="00273C78">
              <w:rPr>
                <w:rFonts w:asciiTheme="minorHAnsi" w:hAnsiTheme="minorHAnsi"/>
                <w:sz w:val="24"/>
                <w:szCs w:val="24"/>
              </w:rPr>
              <w:t xml:space="preserve">, </w:t>
            </w:r>
            <w:r>
              <w:rPr>
                <w:rFonts w:asciiTheme="minorHAnsi" w:hAnsiTheme="minorHAnsi"/>
                <w:sz w:val="24"/>
                <w:szCs w:val="24"/>
              </w:rPr>
              <w:t>Wooden 2D pattern shapes etc (various shapes resources from classroom or maths storeroom)</w:t>
            </w:r>
            <w:r w:rsidR="00273C78">
              <w:rPr>
                <w:rFonts w:asciiTheme="minorHAnsi" w:hAnsiTheme="minorHAnsi"/>
                <w:sz w:val="24"/>
                <w:szCs w:val="24"/>
              </w:rPr>
              <w:t xml:space="preserve">, </w:t>
            </w:r>
            <w:r>
              <w:rPr>
                <w:rFonts w:asciiTheme="minorHAnsi" w:hAnsiTheme="minorHAnsi"/>
                <w:sz w:val="24"/>
                <w:szCs w:val="24"/>
              </w:rPr>
              <w:t>Classroom environment and Playground environment</w:t>
            </w:r>
            <w:r w:rsidR="00273C78">
              <w:rPr>
                <w:rFonts w:asciiTheme="minorHAnsi" w:hAnsiTheme="minorHAnsi"/>
                <w:sz w:val="24"/>
                <w:szCs w:val="24"/>
              </w:rPr>
              <w:t xml:space="preserve">, </w:t>
            </w:r>
            <w:r>
              <w:rPr>
                <w:rFonts w:asciiTheme="minorHAnsi" w:hAnsiTheme="minorHAnsi"/>
                <w:sz w:val="24"/>
                <w:szCs w:val="24"/>
              </w:rPr>
              <w:t>Corrugated cardboard</w:t>
            </w:r>
            <w:r w:rsidR="00273C78">
              <w:rPr>
                <w:rFonts w:asciiTheme="minorHAnsi" w:hAnsiTheme="minorHAnsi"/>
                <w:sz w:val="24"/>
                <w:szCs w:val="24"/>
              </w:rPr>
              <w:t xml:space="preserve">, </w:t>
            </w:r>
            <w:r>
              <w:rPr>
                <w:rFonts w:asciiTheme="minorHAnsi" w:hAnsiTheme="minorHAnsi"/>
                <w:sz w:val="24"/>
                <w:szCs w:val="24"/>
              </w:rPr>
              <w:t>Tux Paint computer program</w:t>
            </w:r>
            <w:r w:rsidR="00273C78">
              <w:rPr>
                <w:rFonts w:asciiTheme="minorHAnsi" w:hAnsiTheme="minorHAnsi"/>
                <w:sz w:val="24"/>
                <w:szCs w:val="24"/>
              </w:rPr>
              <w:t xml:space="preserve">, </w:t>
            </w:r>
            <w:r>
              <w:rPr>
                <w:rFonts w:asciiTheme="minorHAnsi" w:hAnsiTheme="minorHAnsi"/>
                <w:sz w:val="24"/>
                <w:szCs w:val="24"/>
              </w:rPr>
              <w:t>Computers</w:t>
            </w:r>
            <w:r w:rsidR="00273C78">
              <w:rPr>
                <w:rFonts w:asciiTheme="minorHAnsi" w:hAnsiTheme="minorHAnsi"/>
                <w:sz w:val="24"/>
                <w:szCs w:val="24"/>
              </w:rPr>
              <w:t xml:space="preserve">, </w:t>
            </w:r>
            <w:r>
              <w:rPr>
                <w:rFonts w:asciiTheme="minorHAnsi" w:hAnsiTheme="minorHAnsi"/>
                <w:sz w:val="24"/>
                <w:szCs w:val="24"/>
              </w:rPr>
              <w:t>Class set pieces of ribbon approx. 20 cm long</w:t>
            </w:r>
            <w:r w:rsidR="00273C78">
              <w:rPr>
                <w:rFonts w:asciiTheme="minorHAnsi" w:hAnsiTheme="minorHAnsi"/>
                <w:sz w:val="24"/>
                <w:szCs w:val="24"/>
              </w:rPr>
              <w:t xml:space="preserve">, </w:t>
            </w:r>
            <w:r w:rsidR="00BC79DD">
              <w:rPr>
                <w:rFonts w:asciiTheme="minorHAnsi" w:hAnsiTheme="minorHAnsi"/>
                <w:sz w:val="24"/>
                <w:szCs w:val="24"/>
              </w:rPr>
              <w:t>TENS frames x class set</w:t>
            </w:r>
            <w:r w:rsidR="00273C78">
              <w:rPr>
                <w:rFonts w:asciiTheme="minorHAnsi" w:hAnsiTheme="minorHAnsi"/>
                <w:sz w:val="24"/>
                <w:szCs w:val="24"/>
              </w:rPr>
              <w:t xml:space="preserve">, </w:t>
            </w:r>
            <w:r w:rsidR="00BC79DD">
              <w:rPr>
                <w:rFonts w:asciiTheme="minorHAnsi" w:hAnsiTheme="minorHAnsi"/>
                <w:sz w:val="24"/>
                <w:szCs w:val="24"/>
              </w:rPr>
              <w:t>Counters</w:t>
            </w:r>
            <w:r w:rsidR="00273C78">
              <w:rPr>
                <w:rFonts w:asciiTheme="minorHAnsi" w:hAnsiTheme="minorHAnsi"/>
                <w:sz w:val="24"/>
                <w:szCs w:val="24"/>
              </w:rPr>
              <w:t xml:space="preserve">, </w:t>
            </w:r>
            <w:r w:rsidR="00BC79DD">
              <w:rPr>
                <w:rFonts w:asciiTheme="minorHAnsi" w:hAnsiTheme="minorHAnsi"/>
                <w:sz w:val="24"/>
                <w:szCs w:val="24"/>
              </w:rPr>
              <w:t>Dice x 5</w:t>
            </w:r>
          </w:p>
        </w:tc>
      </w:tr>
    </w:tbl>
    <w:p w:rsidR="00CA13F7" w:rsidRDefault="00CA13F7"/>
    <w:p w:rsidR="00CA13F7" w:rsidRDefault="00CA13F7">
      <w:pPr>
        <w:spacing w:after="200" w:line="276" w:lineRule="auto"/>
      </w:pPr>
      <w:r>
        <w:br w:type="page"/>
      </w: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trPr>
          <w:trHeight w:val="1762"/>
        </w:trPr>
        <w:tc>
          <w:tcPr>
            <w:tcW w:w="3936" w:type="dxa"/>
            <w:vMerge w:val="restart"/>
            <w:tcBorders>
              <w:right w:val="single" w:sz="4" w:space="0" w:color="auto"/>
            </w:tcBorders>
          </w:tcPr>
          <w:p w:rsidR="00662549" w:rsidRPr="00537CB1" w:rsidRDefault="00236B56" w:rsidP="00236B56">
            <w:pPr>
              <w:pStyle w:val="Heading2"/>
              <w:numPr>
                <w:ilvl w:val="0"/>
                <w:numId w:val="23"/>
              </w:numPr>
              <w:rPr>
                <w:rFonts w:asciiTheme="minorHAnsi" w:hAnsiTheme="minorHAnsi"/>
                <w:b w:val="0"/>
              </w:rPr>
            </w:pPr>
            <w:r w:rsidRPr="00537CB1">
              <w:rPr>
                <w:rFonts w:asciiTheme="minorHAnsi" w:hAnsiTheme="minorHAnsi"/>
                <w:b w:val="0"/>
              </w:rPr>
              <w:t>Teacher models hunting around the rooms for shapes, discussing their surface area size along the way.</w:t>
            </w:r>
          </w:p>
          <w:p w:rsidR="00236B56" w:rsidRPr="00537CB1" w:rsidRDefault="00236B56" w:rsidP="00236B56">
            <w:pPr>
              <w:rPr>
                <w:lang w:eastAsia="en-AU"/>
              </w:rPr>
            </w:pPr>
          </w:p>
          <w:p w:rsidR="00236B56" w:rsidRPr="00537CB1" w:rsidRDefault="00236B56" w:rsidP="00236B56">
            <w:pPr>
              <w:rPr>
                <w:lang w:eastAsia="en-AU"/>
              </w:rPr>
            </w:pPr>
          </w:p>
          <w:p w:rsidR="00236B56" w:rsidRPr="00537CB1" w:rsidRDefault="00236B56" w:rsidP="00236B56">
            <w:pPr>
              <w:pStyle w:val="ListParagraph"/>
              <w:numPr>
                <w:ilvl w:val="0"/>
                <w:numId w:val="23"/>
              </w:numPr>
              <w:rPr>
                <w:lang w:eastAsia="en-AU"/>
              </w:rPr>
            </w:pPr>
            <w:r w:rsidRPr="00537CB1">
              <w:rPr>
                <w:rFonts w:asciiTheme="minorHAnsi" w:hAnsiTheme="minorHAnsi"/>
                <w:sz w:val="24"/>
                <w:szCs w:val="24"/>
                <w:lang w:eastAsia="en-AU"/>
              </w:rPr>
              <w:t>Teacher to model on IWB Tux Paint program and the drawing tools students need to use. Model drawing a closed square and an op</w:t>
            </w:r>
            <w:r w:rsidR="005D2F3B" w:rsidRPr="00537CB1">
              <w:rPr>
                <w:rFonts w:asciiTheme="minorHAnsi" w:hAnsiTheme="minorHAnsi"/>
                <w:sz w:val="24"/>
                <w:szCs w:val="24"/>
                <w:lang w:eastAsia="en-AU"/>
              </w:rPr>
              <w:t xml:space="preserve">en </w:t>
            </w:r>
            <w:r w:rsidRPr="00537CB1">
              <w:rPr>
                <w:rFonts w:asciiTheme="minorHAnsi" w:hAnsiTheme="minorHAnsi"/>
                <w:sz w:val="24"/>
                <w:szCs w:val="24"/>
                <w:lang w:eastAsia="en-AU"/>
              </w:rPr>
              <w:t>square.</w:t>
            </w:r>
          </w:p>
          <w:p w:rsidR="005D2F3B" w:rsidRPr="00537CB1" w:rsidRDefault="005D2F3B" w:rsidP="005D2F3B">
            <w:pPr>
              <w:pStyle w:val="ListParagraph"/>
              <w:rPr>
                <w:lang w:eastAsia="en-AU"/>
              </w:rPr>
            </w:pPr>
          </w:p>
          <w:p w:rsidR="005D2F3B" w:rsidRPr="00236B56" w:rsidRDefault="005D2F3B" w:rsidP="00236B56">
            <w:pPr>
              <w:pStyle w:val="ListParagraph"/>
              <w:numPr>
                <w:ilvl w:val="0"/>
                <w:numId w:val="23"/>
              </w:numPr>
              <w:rPr>
                <w:lang w:eastAsia="en-AU"/>
              </w:rPr>
            </w:pPr>
            <w:r w:rsidRPr="00537CB1">
              <w:rPr>
                <w:rFonts w:asciiTheme="minorHAnsi" w:hAnsiTheme="minorHAnsi"/>
                <w:sz w:val="24"/>
                <w:szCs w:val="24"/>
                <w:lang w:eastAsia="en-AU"/>
              </w:rPr>
              <w:t>Teacher models on the floor creating an open circle with ribbon and a closed circle.</w:t>
            </w: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Default="001C6A19" w:rsidP="00D36387">
            <w:pPr>
              <w:pStyle w:val="Heading2"/>
              <w:jc w:val="center"/>
              <w:rPr>
                <w:rFonts w:asciiTheme="minorHAnsi" w:hAnsiTheme="minorHAnsi"/>
                <w:b w:val="0"/>
                <w:szCs w:val="24"/>
              </w:rPr>
            </w:pPr>
          </w:p>
          <w:p w:rsidR="001C6A19" w:rsidRDefault="001C6A19" w:rsidP="00D3638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p w:rsidR="00944D3D" w:rsidRPr="009C6311" w:rsidRDefault="00944D3D" w:rsidP="00944D3D">
            <w:pPr>
              <w:jc w:val="center"/>
              <w:rPr>
                <w:rFonts w:asciiTheme="minorHAnsi" w:hAnsiTheme="minorHAnsi"/>
                <w:sz w:val="24"/>
                <w:szCs w:val="24"/>
                <w:lang w:eastAsia="en-AU"/>
              </w:rPr>
            </w:pPr>
            <w:r w:rsidRPr="009C6311">
              <w:rPr>
                <w:rFonts w:asciiTheme="minorHAnsi" w:hAnsiTheme="minorHAnsi"/>
                <w:sz w:val="24"/>
                <w:szCs w:val="24"/>
                <w:lang w:eastAsia="en-AU"/>
              </w:rPr>
              <w:t>Pre- Kindergarten</w:t>
            </w:r>
          </w:p>
        </w:tc>
        <w:tc>
          <w:tcPr>
            <w:tcW w:w="9639" w:type="dxa"/>
          </w:tcPr>
          <w:p w:rsidR="00761CDB" w:rsidRPr="00761CDB" w:rsidRDefault="00761CDB" w:rsidP="00761CDB">
            <w:pPr>
              <w:rPr>
                <w:rFonts w:asciiTheme="minorHAnsi" w:hAnsiTheme="minorHAnsi"/>
                <w:b/>
                <w:sz w:val="24"/>
                <w:szCs w:val="24"/>
              </w:rPr>
            </w:pPr>
            <w:r w:rsidRPr="00761CDB">
              <w:rPr>
                <w:rFonts w:asciiTheme="minorHAnsi" w:hAnsiTheme="minorHAnsi"/>
                <w:b/>
                <w:sz w:val="24"/>
                <w:szCs w:val="24"/>
              </w:rPr>
              <w:t>Shape hunt:</w:t>
            </w:r>
          </w:p>
          <w:p w:rsidR="001C6A19" w:rsidRPr="009C6311" w:rsidRDefault="00944D3D" w:rsidP="009C6311">
            <w:pPr>
              <w:pStyle w:val="ListParagraph"/>
              <w:numPr>
                <w:ilvl w:val="0"/>
                <w:numId w:val="20"/>
              </w:numPr>
              <w:rPr>
                <w:rFonts w:asciiTheme="minorHAnsi" w:hAnsiTheme="minorHAnsi"/>
                <w:sz w:val="24"/>
                <w:szCs w:val="24"/>
              </w:rPr>
            </w:pPr>
            <w:r w:rsidRPr="009C6311">
              <w:rPr>
                <w:rFonts w:asciiTheme="minorHAnsi" w:hAnsiTheme="minorHAnsi"/>
                <w:sz w:val="24"/>
                <w:szCs w:val="24"/>
              </w:rPr>
              <w:t>Students are asked to go on a “shape hunt” around the room. Students will explore the room naming shapes they see in their classroom environment.</w:t>
            </w:r>
          </w:p>
        </w:tc>
      </w:tr>
      <w:tr w:rsidR="001C6A19" w:rsidRPr="004A4DA4">
        <w:trPr>
          <w:trHeight w:val="3106"/>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C405A5" w:rsidRPr="009C6311" w:rsidRDefault="00C405A5" w:rsidP="00C405A5">
            <w:pPr>
              <w:rPr>
                <w:rFonts w:asciiTheme="minorHAnsi" w:hAnsiTheme="minorHAnsi"/>
                <w:b/>
                <w:sz w:val="24"/>
                <w:szCs w:val="24"/>
              </w:rPr>
            </w:pPr>
            <w:r w:rsidRPr="009C6311">
              <w:rPr>
                <w:rFonts w:asciiTheme="minorHAnsi" w:hAnsiTheme="minorHAnsi"/>
                <w:b/>
                <w:sz w:val="24"/>
                <w:szCs w:val="24"/>
              </w:rPr>
              <w:t>Surfaces</w:t>
            </w:r>
            <w:r w:rsidR="00944D3D" w:rsidRPr="009C6311">
              <w:rPr>
                <w:rFonts w:asciiTheme="minorHAnsi" w:hAnsiTheme="minorHAnsi"/>
                <w:b/>
                <w:sz w:val="24"/>
                <w:szCs w:val="24"/>
              </w:rPr>
              <w:t xml:space="preserve"> lesson: </w:t>
            </w:r>
          </w:p>
          <w:p w:rsidR="00C405A5" w:rsidRPr="009C6311" w:rsidRDefault="00C405A5" w:rsidP="009C6311">
            <w:pPr>
              <w:pStyle w:val="ListParagraph"/>
              <w:numPr>
                <w:ilvl w:val="0"/>
                <w:numId w:val="20"/>
              </w:numPr>
              <w:rPr>
                <w:rFonts w:asciiTheme="minorHAnsi" w:hAnsiTheme="minorHAnsi"/>
                <w:sz w:val="24"/>
                <w:szCs w:val="24"/>
              </w:rPr>
            </w:pPr>
            <w:r w:rsidRPr="009C6311">
              <w:rPr>
                <w:rFonts w:asciiTheme="minorHAnsi" w:hAnsiTheme="minorHAnsi"/>
                <w:sz w:val="24"/>
                <w:szCs w:val="24"/>
              </w:rPr>
              <w:t xml:space="preserve">Students </w:t>
            </w:r>
            <w:r w:rsidR="00944D3D" w:rsidRPr="009C6311">
              <w:rPr>
                <w:rFonts w:asciiTheme="minorHAnsi" w:hAnsiTheme="minorHAnsi"/>
                <w:sz w:val="24"/>
                <w:szCs w:val="24"/>
              </w:rPr>
              <w:t xml:space="preserve">will </w:t>
            </w:r>
            <w:r w:rsidRPr="009C6311">
              <w:rPr>
                <w:rFonts w:asciiTheme="minorHAnsi" w:hAnsiTheme="minorHAnsi"/>
                <w:sz w:val="24"/>
                <w:szCs w:val="24"/>
              </w:rPr>
              <w:t>gain an u</w:t>
            </w:r>
            <w:r w:rsidR="00E8482C">
              <w:rPr>
                <w:rFonts w:asciiTheme="minorHAnsi" w:hAnsiTheme="minorHAnsi"/>
                <w:sz w:val="24"/>
                <w:szCs w:val="24"/>
              </w:rPr>
              <w:t xml:space="preserve">nderstanding of ‘surface’ by: </w:t>
            </w:r>
            <w:r w:rsidRPr="009C6311">
              <w:rPr>
                <w:rFonts w:asciiTheme="minorHAnsi" w:hAnsiTheme="minorHAnsi"/>
                <w:sz w:val="24"/>
                <w:szCs w:val="24"/>
              </w:rPr>
              <w:t>touching and describing various surfaces in the cla</w:t>
            </w:r>
            <w:r w:rsidR="00944D3D" w:rsidRPr="009C6311">
              <w:rPr>
                <w:rFonts w:asciiTheme="minorHAnsi" w:hAnsiTheme="minorHAnsi"/>
                <w:sz w:val="24"/>
                <w:szCs w:val="24"/>
              </w:rPr>
              <w:t xml:space="preserve">ssroom or school environment. Explore the classroom and playground further by allowing students to touch </w:t>
            </w:r>
            <w:r w:rsidRPr="009C6311">
              <w:rPr>
                <w:rFonts w:asciiTheme="minorHAnsi" w:hAnsiTheme="minorHAnsi"/>
                <w:sz w:val="24"/>
                <w:szCs w:val="24"/>
              </w:rPr>
              <w:t xml:space="preserve">desk tops, tree trunks, skin, bricks, grass, fences and carpet and making rubbings, discussing floor, wall and roof coverings in different parts of the school and at home. </w:t>
            </w:r>
          </w:p>
          <w:p w:rsidR="007E4125" w:rsidRPr="009C6311" w:rsidRDefault="007E4125" w:rsidP="00520774">
            <w:pPr>
              <w:rPr>
                <w:rFonts w:asciiTheme="minorHAnsi" w:hAnsiTheme="minorHAnsi"/>
                <w:b/>
                <w:sz w:val="24"/>
                <w:szCs w:val="24"/>
              </w:rPr>
            </w:pPr>
            <w:r w:rsidRPr="009C6311">
              <w:rPr>
                <w:rFonts w:asciiTheme="minorHAnsi" w:hAnsiTheme="minorHAnsi"/>
                <w:b/>
                <w:sz w:val="24"/>
                <w:szCs w:val="24"/>
              </w:rPr>
              <w:t>Investigation:</w:t>
            </w:r>
          </w:p>
          <w:p w:rsidR="009C6311" w:rsidRPr="009C6311" w:rsidRDefault="009C6311" w:rsidP="009C6311">
            <w:pPr>
              <w:pStyle w:val="ListParagraph"/>
              <w:numPr>
                <w:ilvl w:val="0"/>
                <w:numId w:val="20"/>
              </w:numPr>
              <w:rPr>
                <w:rFonts w:asciiTheme="minorHAnsi" w:hAnsiTheme="minorHAnsi"/>
                <w:sz w:val="24"/>
                <w:szCs w:val="24"/>
              </w:rPr>
            </w:pPr>
            <w:r w:rsidRPr="009C6311">
              <w:rPr>
                <w:rFonts w:asciiTheme="minorHAnsi" w:hAnsiTheme="minorHAnsi"/>
                <w:sz w:val="24"/>
                <w:szCs w:val="24"/>
              </w:rPr>
              <w:t xml:space="preserve">Students are then given corrugated cardboard of different sizes. Students in pairs are blindfolded and feel the surfaces. They are </w:t>
            </w:r>
            <w:r w:rsidR="00085971">
              <w:rPr>
                <w:rFonts w:asciiTheme="minorHAnsi" w:hAnsiTheme="minorHAnsi"/>
                <w:sz w:val="24"/>
                <w:szCs w:val="24"/>
              </w:rPr>
              <w:t>asked t</w:t>
            </w:r>
            <w:r w:rsidRPr="009C6311">
              <w:rPr>
                <w:rFonts w:asciiTheme="minorHAnsi" w:hAnsiTheme="minorHAnsi"/>
                <w:sz w:val="24"/>
                <w:szCs w:val="24"/>
              </w:rPr>
              <w:t xml:space="preserve">o state which surface covers the most area to their partner or teacher. </w:t>
            </w:r>
          </w:p>
          <w:p w:rsidR="009C6311" w:rsidRPr="004A4DA4" w:rsidRDefault="009C6311" w:rsidP="00520774">
            <w:pPr>
              <w:rPr>
                <w:rFonts w:asciiTheme="minorHAnsi" w:hAnsiTheme="minorHAnsi"/>
                <w:sz w:val="24"/>
                <w:szCs w:val="24"/>
              </w:rPr>
            </w:pPr>
          </w:p>
        </w:tc>
      </w:tr>
      <w:tr w:rsidR="001C6A19" w:rsidRPr="004A4DA4">
        <w:trPr>
          <w:trHeight w:val="244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9C6311" w:rsidP="00F74325">
            <w:pPr>
              <w:pStyle w:val="Heading2"/>
              <w:jc w:val="center"/>
              <w:rPr>
                <w:rFonts w:asciiTheme="minorHAnsi" w:hAnsiTheme="minorHAnsi"/>
                <w:b w:val="0"/>
                <w:szCs w:val="24"/>
              </w:rPr>
            </w:pPr>
            <w:r>
              <w:rPr>
                <w:rFonts w:asciiTheme="minorHAnsi" w:hAnsiTheme="minorHAnsi"/>
                <w:b w:val="0"/>
                <w:szCs w:val="24"/>
              </w:rPr>
              <w:t>E</w:t>
            </w:r>
            <w:r w:rsidR="001C6A19" w:rsidRPr="004A4DA4">
              <w:rPr>
                <w:rFonts w:asciiTheme="minorHAnsi" w:hAnsiTheme="minorHAnsi"/>
                <w:b w:val="0"/>
                <w:szCs w:val="24"/>
              </w:rPr>
              <w:t>S1</w:t>
            </w:r>
          </w:p>
        </w:tc>
        <w:tc>
          <w:tcPr>
            <w:tcW w:w="9639" w:type="dxa"/>
          </w:tcPr>
          <w:p w:rsidR="009C6311" w:rsidRPr="009C6311" w:rsidRDefault="009C6311" w:rsidP="00520774">
            <w:pPr>
              <w:rPr>
                <w:rFonts w:asciiTheme="minorHAnsi" w:hAnsiTheme="minorHAnsi"/>
                <w:b/>
                <w:sz w:val="24"/>
                <w:szCs w:val="24"/>
              </w:rPr>
            </w:pPr>
            <w:r w:rsidRPr="009C6311">
              <w:rPr>
                <w:rFonts w:asciiTheme="minorHAnsi" w:hAnsiTheme="minorHAnsi"/>
                <w:b/>
                <w:sz w:val="24"/>
                <w:szCs w:val="24"/>
              </w:rPr>
              <w:t xml:space="preserve">Closed shapes lesson: </w:t>
            </w:r>
          </w:p>
          <w:p w:rsidR="009C6311" w:rsidRPr="009C6311" w:rsidRDefault="009C6311" w:rsidP="009C6311">
            <w:pPr>
              <w:pStyle w:val="ListParagraph"/>
              <w:numPr>
                <w:ilvl w:val="0"/>
                <w:numId w:val="20"/>
              </w:numPr>
              <w:rPr>
                <w:rFonts w:asciiTheme="minorHAnsi" w:hAnsiTheme="minorHAnsi"/>
                <w:sz w:val="24"/>
                <w:szCs w:val="24"/>
              </w:rPr>
            </w:pPr>
            <w:r w:rsidRPr="009C6311">
              <w:rPr>
                <w:rFonts w:asciiTheme="minorHAnsi" w:hAnsiTheme="minorHAnsi"/>
                <w:sz w:val="24"/>
                <w:szCs w:val="24"/>
              </w:rPr>
              <w:t>Students can then log on to ‘Tux Paint’ or a paint program. They will be instructed to draw two closed shapes. Students are then to use the fill tool or to colour using their pencil the shape with the largest surface area.</w:t>
            </w:r>
          </w:p>
          <w:p w:rsidR="009C6311" w:rsidRPr="009C6311" w:rsidRDefault="009C6311" w:rsidP="009C6311">
            <w:pPr>
              <w:rPr>
                <w:rFonts w:asciiTheme="minorHAnsi" w:hAnsiTheme="minorHAnsi"/>
                <w:sz w:val="24"/>
                <w:szCs w:val="24"/>
              </w:rPr>
            </w:pPr>
            <w:r w:rsidRPr="009C6311">
              <w:rPr>
                <w:rFonts w:asciiTheme="minorHAnsi" w:hAnsiTheme="minorHAnsi"/>
                <w:b/>
                <w:sz w:val="24"/>
                <w:szCs w:val="24"/>
              </w:rPr>
              <w:t>Non ICT Variation:</w:t>
            </w:r>
            <w:r w:rsidRPr="009C6311">
              <w:rPr>
                <w:rFonts w:asciiTheme="minorHAnsi" w:hAnsiTheme="minorHAnsi"/>
                <w:sz w:val="24"/>
                <w:szCs w:val="24"/>
              </w:rPr>
              <w:t xml:space="preserve"> </w:t>
            </w:r>
          </w:p>
          <w:p w:rsidR="009C6311" w:rsidRPr="009C6311" w:rsidRDefault="009C6311" w:rsidP="009C6311">
            <w:pPr>
              <w:pStyle w:val="ListParagraph"/>
              <w:numPr>
                <w:ilvl w:val="0"/>
                <w:numId w:val="21"/>
              </w:numPr>
              <w:rPr>
                <w:rFonts w:asciiTheme="minorHAnsi" w:hAnsiTheme="minorHAnsi"/>
                <w:sz w:val="24"/>
                <w:szCs w:val="24"/>
              </w:rPr>
            </w:pPr>
            <w:r w:rsidRPr="009C6311">
              <w:rPr>
                <w:rFonts w:asciiTheme="minorHAnsi" w:hAnsiTheme="minorHAnsi"/>
                <w:sz w:val="24"/>
                <w:szCs w:val="24"/>
              </w:rPr>
              <w:t>Students are given a piece of ribbon. They make lines and then shapes with the ribbon. They then draw these. The whole class join several ribbons to make a large area. They measure the area by covering it with their bodies.</w:t>
            </w:r>
          </w:p>
        </w:tc>
      </w:tr>
      <w:tr w:rsidR="001C6A19" w:rsidRPr="004A4DA4">
        <w:trPr>
          <w:trHeight w:val="1079"/>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3C0B08" w:rsidRPr="00E10C27" w:rsidRDefault="003C0B08" w:rsidP="003C0B08">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rsidR="001C6A19" w:rsidRPr="004A4DA4" w:rsidRDefault="003C0B08" w:rsidP="003C0B08">
            <w:pPr>
              <w:rPr>
                <w:rFonts w:asciiTheme="minorHAnsi" w:hAnsiTheme="minorHAnsi"/>
                <w:sz w:val="24"/>
                <w:szCs w:val="24"/>
              </w:rPr>
            </w:pPr>
            <w:r w:rsidRPr="00E10C27">
              <w:rPr>
                <w:rFonts w:ascii="Calibri" w:hAnsi="Calibri"/>
                <w:b/>
                <w:sz w:val="24"/>
                <w:szCs w:val="24"/>
              </w:rPr>
              <w:t>Resources:</w:t>
            </w:r>
            <w:r w:rsidRPr="00E10C27">
              <w:rPr>
                <w:rFonts w:ascii="Calibri" w:hAnsi="Calibri"/>
                <w:b/>
                <w:sz w:val="24"/>
                <w:szCs w:val="24"/>
              </w:rPr>
              <w:tab/>
              <w:t>Follow Up:</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p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B805D0">
        <w:rPr>
          <w:rFonts w:asciiTheme="minorHAnsi" w:hAnsiTheme="minorHAnsi"/>
          <w:sz w:val="24"/>
          <w:szCs w:val="24"/>
        </w:rPr>
        <w:t>.</w:t>
      </w:r>
    </w:p>
    <w:sectPr w:rsidR="005D2618" w:rsidRPr="004A4DA4" w:rsidSect="00DA4642">
      <w:pgSz w:w="16838" w:h="11906" w:orient="landscape" w:code="9"/>
      <w:pgMar w:top="680" w:right="1021" w:bottom="340" w:left="51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05"/>
    <w:multiLevelType w:val="hybridMultilevel"/>
    <w:tmpl w:val="5E54180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09165D"/>
    <w:multiLevelType w:val="hybridMultilevel"/>
    <w:tmpl w:val="2C98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121717"/>
    <w:multiLevelType w:val="hybridMultilevel"/>
    <w:tmpl w:val="79F4E4B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5F5DE9"/>
    <w:multiLevelType w:val="hybridMultilevel"/>
    <w:tmpl w:val="B7024CC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CF27D4"/>
    <w:multiLevelType w:val="hybridMultilevel"/>
    <w:tmpl w:val="CB54031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8">
    <w:nsid w:val="5DAE18BC"/>
    <w:multiLevelType w:val="hybridMultilevel"/>
    <w:tmpl w:val="15DAA1F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36744E9"/>
    <w:multiLevelType w:val="hybridMultilevel"/>
    <w:tmpl w:val="BB9859F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21"/>
  </w:num>
  <w:num w:numId="4">
    <w:abstractNumId w:val="9"/>
  </w:num>
  <w:num w:numId="5">
    <w:abstractNumId w:val="5"/>
  </w:num>
  <w:num w:numId="6">
    <w:abstractNumId w:val="3"/>
  </w:num>
  <w:num w:numId="7">
    <w:abstractNumId w:val="13"/>
  </w:num>
  <w:num w:numId="8">
    <w:abstractNumId w:val="24"/>
  </w:num>
  <w:num w:numId="9">
    <w:abstractNumId w:val="12"/>
  </w:num>
  <w:num w:numId="10">
    <w:abstractNumId w:val="19"/>
  </w:num>
  <w:num w:numId="11">
    <w:abstractNumId w:val="11"/>
  </w:num>
  <w:num w:numId="12">
    <w:abstractNumId w:val="23"/>
  </w:num>
  <w:num w:numId="13">
    <w:abstractNumId w:val="7"/>
  </w:num>
  <w:num w:numId="14">
    <w:abstractNumId w:val="4"/>
  </w:num>
  <w:num w:numId="15">
    <w:abstractNumId w:val="16"/>
  </w:num>
  <w:num w:numId="16">
    <w:abstractNumId w:val="6"/>
  </w:num>
  <w:num w:numId="17">
    <w:abstractNumId w:val="10"/>
  </w:num>
  <w:num w:numId="18">
    <w:abstractNumId w:val="22"/>
  </w:num>
  <w:num w:numId="19">
    <w:abstractNumId w:val="18"/>
  </w:num>
  <w:num w:numId="20">
    <w:abstractNumId w:val="15"/>
  </w:num>
  <w:num w:numId="21">
    <w:abstractNumId w:val="0"/>
  </w:num>
  <w:num w:numId="22">
    <w:abstractNumId w:val="1"/>
  </w:num>
  <w:num w:numId="23">
    <w:abstractNumId w:val="14"/>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4FAD"/>
    <w:rsid w:val="00022508"/>
    <w:rsid w:val="000328F1"/>
    <w:rsid w:val="00052DA9"/>
    <w:rsid w:val="00081A4D"/>
    <w:rsid w:val="00085971"/>
    <w:rsid w:val="000A54BD"/>
    <w:rsid w:val="000D7499"/>
    <w:rsid w:val="0010795F"/>
    <w:rsid w:val="0011079B"/>
    <w:rsid w:val="00116C60"/>
    <w:rsid w:val="001357A6"/>
    <w:rsid w:val="001451A1"/>
    <w:rsid w:val="00165DF9"/>
    <w:rsid w:val="001717B7"/>
    <w:rsid w:val="001B7956"/>
    <w:rsid w:val="001C6A19"/>
    <w:rsid w:val="001F0A11"/>
    <w:rsid w:val="00202625"/>
    <w:rsid w:val="00210BA1"/>
    <w:rsid w:val="0022220D"/>
    <w:rsid w:val="00236B56"/>
    <w:rsid w:val="00262977"/>
    <w:rsid w:val="002650AE"/>
    <w:rsid w:val="00273C78"/>
    <w:rsid w:val="002A32F4"/>
    <w:rsid w:val="002B3979"/>
    <w:rsid w:val="002E2AC1"/>
    <w:rsid w:val="00397388"/>
    <w:rsid w:val="003C0B08"/>
    <w:rsid w:val="003F255F"/>
    <w:rsid w:val="003F5FE9"/>
    <w:rsid w:val="00403F6E"/>
    <w:rsid w:val="00443B37"/>
    <w:rsid w:val="004A4DA4"/>
    <w:rsid w:val="004B2453"/>
    <w:rsid w:val="004B76C4"/>
    <w:rsid w:val="004D1266"/>
    <w:rsid w:val="00520774"/>
    <w:rsid w:val="00521B3A"/>
    <w:rsid w:val="0053162C"/>
    <w:rsid w:val="00537CB1"/>
    <w:rsid w:val="0057006E"/>
    <w:rsid w:val="00571856"/>
    <w:rsid w:val="00571ECB"/>
    <w:rsid w:val="00575B6D"/>
    <w:rsid w:val="005A7343"/>
    <w:rsid w:val="005D2618"/>
    <w:rsid w:val="005D2F3B"/>
    <w:rsid w:val="005D7EEA"/>
    <w:rsid w:val="00633BA7"/>
    <w:rsid w:val="006466C1"/>
    <w:rsid w:val="00662549"/>
    <w:rsid w:val="00691A0B"/>
    <w:rsid w:val="006956CD"/>
    <w:rsid w:val="006D1864"/>
    <w:rsid w:val="006E7517"/>
    <w:rsid w:val="00761CDB"/>
    <w:rsid w:val="0079079B"/>
    <w:rsid w:val="007A1EA1"/>
    <w:rsid w:val="007A222F"/>
    <w:rsid w:val="007C50E5"/>
    <w:rsid w:val="007E3C19"/>
    <w:rsid w:val="007E4125"/>
    <w:rsid w:val="007F31F4"/>
    <w:rsid w:val="00803F1E"/>
    <w:rsid w:val="00816899"/>
    <w:rsid w:val="008442F2"/>
    <w:rsid w:val="00845A5B"/>
    <w:rsid w:val="00877309"/>
    <w:rsid w:val="0088150C"/>
    <w:rsid w:val="00896FBE"/>
    <w:rsid w:val="008C7B62"/>
    <w:rsid w:val="008D520D"/>
    <w:rsid w:val="008F4588"/>
    <w:rsid w:val="00925DF8"/>
    <w:rsid w:val="00932E16"/>
    <w:rsid w:val="00944D3D"/>
    <w:rsid w:val="00961AC9"/>
    <w:rsid w:val="00977E43"/>
    <w:rsid w:val="009C6311"/>
    <w:rsid w:val="009F49B9"/>
    <w:rsid w:val="00A11BAA"/>
    <w:rsid w:val="00A43E7F"/>
    <w:rsid w:val="00A96550"/>
    <w:rsid w:val="00AA36FD"/>
    <w:rsid w:val="00AA7C36"/>
    <w:rsid w:val="00AB5CAF"/>
    <w:rsid w:val="00AC10DF"/>
    <w:rsid w:val="00AD2470"/>
    <w:rsid w:val="00AD2AF1"/>
    <w:rsid w:val="00B4193E"/>
    <w:rsid w:val="00B54A6D"/>
    <w:rsid w:val="00B63786"/>
    <w:rsid w:val="00B73124"/>
    <w:rsid w:val="00B805D0"/>
    <w:rsid w:val="00BA6310"/>
    <w:rsid w:val="00BC43B0"/>
    <w:rsid w:val="00BC79DD"/>
    <w:rsid w:val="00BD33F5"/>
    <w:rsid w:val="00BF49F1"/>
    <w:rsid w:val="00C405A5"/>
    <w:rsid w:val="00C4146A"/>
    <w:rsid w:val="00C42F08"/>
    <w:rsid w:val="00C660B3"/>
    <w:rsid w:val="00C7475F"/>
    <w:rsid w:val="00C909B1"/>
    <w:rsid w:val="00CA13F7"/>
    <w:rsid w:val="00CB2AF4"/>
    <w:rsid w:val="00CC5D42"/>
    <w:rsid w:val="00D01B42"/>
    <w:rsid w:val="00D36387"/>
    <w:rsid w:val="00D41A1D"/>
    <w:rsid w:val="00D45271"/>
    <w:rsid w:val="00D5389E"/>
    <w:rsid w:val="00D67175"/>
    <w:rsid w:val="00D67D2E"/>
    <w:rsid w:val="00DA4642"/>
    <w:rsid w:val="00DB3CCB"/>
    <w:rsid w:val="00DF47F3"/>
    <w:rsid w:val="00DF7960"/>
    <w:rsid w:val="00E1733F"/>
    <w:rsid w:val="00E202DD"/>
    <w:rsid w:val="00E40A2A"/>
    <w:rsid w:val="00E4494B"/>
    <w:rsid w:val="00E84467"/>
    <w:rsid w:val="00E8482C"/>
    <w:rsid w:val="00EB1737"/>
    <w:rsid w:val="00ED18F4"/>
    <w:rsid w:val="00EE7DFF"/>
    <w:rsid w:val="00F0294E"/>
    <w:rsid w:val="00F10A55"/>
    <w:rsid w:val="00F46276"/>
    <w:rsid w:val="00F74325"/>
    <w:rsid w:val="00F850C7"/>
    <w:rsid w:val="00F97771"/>
    <w:rsid w:val="00FA063A"/>
    <w:rsid w:val="00FA3E3E"/>
    <w:rsid w:val="00FB53CA"/>
    <w:rsid w:val="00FD11C0"/>
    <w:rsid w:val="00FD4CD2"/>
    <w:rsid w:val="00FE1DB3"/>
    <w:rsid w:val="00FE34D1"/>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8138-B9A0-C343-BCDD-BA4D4A04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699</Words>
  <Characters>3985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 Administrator</dc:creator>
  <cp:lastModifiedBy>NSW DEC .</cp:lastModifiedBy>
  <cp:revision>2</cp:revision>
  <cp:lastPrinted>2014-04-26T05:41:00Z</cp:lastPrinted>
  <dcterms:created xsi:type="dcterms:W3CDTF">2014-12-18T21:46:00Z</dcterms:created>
  <dcterms:modified xsi:type="dcterms:W3CDTF">2014-12-18T21:46:00Z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