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36A58C" w14:textId="77777777" w:rsidR="00CA13F7" w:rsidRPr="00CA13F7" w:rsidRDefault="00D41A1D" w:rsidP="00373C06">
      <w:pPr>
        <w:tabs>
          <w:tab w:val="left" w:pos="14459"/>
        </w:tabs>
        <w:rPr>
          <w:rFonts w:asciiTheme="minorHAnsi" w:hAnsiTheme="minorHAnsi"/>
          <w:sz w:val="24"/>
          <w:szCs w:val="24"/>
        </w:rPr>
      </w:pPr>
      <w:r>
        <w:rPr>
          <w:rFonts w:asciiTheme="minorHAnsi" w:hAnsiTheme="minorHAnsi"/>
          <w:b/>
          <w:sz w:val="24"/>
          <w:szCs w:val="24"/>
        </w:rPr>
        <w:t>MATHEMATICS</w:t>
      </w:r>
      <w:r w:rsidR="00CA13F7" w:rsidRPr="00CA13F7">
        <w:rPr>
          <w:rFonts w:asciiTheme="minorHAnsi" w:hAnsiTheme="minorHAnsi"/>
          <w:b/>
          <w:sz w:val="24"/>
          <w:szCs w:val="24"/>
        </w:rPr>
        <w:tab/>
      </w:r>
      <w:r>
        <w:rPr>
          <w:rFonts w:asciiTheme="minorHAnsi" w:hAnsiTheme="minorHAnsi"/>
          <w:b/>
          <w:sz w:val="24"/>
          <w:szCs w:val="24"/>
        </w:rPr>
        <w:t xml:space="preserve">STAGE </w:t>
      </w:r>
      <w:r w:rsidR="00503370">
        <w:rPr>
          <w:rFonts w:asciiTheme="minorHAnsi" w:hAnsiTheme="minorHAnsi"/>
          <w:b/>
          <w:sz w:val="24"/>
          <w:szCs w:val="24"/>
        </w:rPr>
        <w:t>1</w:t>
      </w:r>
    </w:p>
    <w:p w14:paraId="5E79C27A" w14:textId="77777777" w:rsidR="00CA13F7" w:rsidRPr="008F4588" w:rsidRDefault="00CA13F7"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t xml:space="preserve">TEACHING AND LEARNING </w:t>
      </w:r>
      <w:r w:rsidR="00081A4D" w:rsidRPr="008F4588">
        <w:rPr>
          <w:rFonts w:asciiTheme="minorHAnsi" w:hAnsiTheme="minorHAnsi"/>
          <w:b/>
          <w:color w:val="008000"/>
          <w:sz w:val="32"/>
          <w:szCs w:val="32"/>
        </w:rPr>
        <w:t>OVERVIEW</w:t>
      </w:r>
    </w:p>
    <w:tbl>
      <w:tblPr>
        <w:tblW w:w="15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19"/>
        <w:gridCol w:w="1551"/>
        <w:gridCol w:w="4229"/>
        <w:gridCol w:w="4229"/>
        <w:gridCol w:w="4229"/>
      </w:tblGrid>
      <w:tr w:rsidR="00D41A1D" w:rsidRPr="004A4DA4" w14:paraId="7540B4C3" w14:textId="77777777">
        <w:trPr>
          <w:trHeight w:hRule="exact" w:val="624"/>
        </w:trPr>
        <w:tc>
          <w:tcPr>
            <w:tcW w:w="1526" w:type="dxa"/>
            <w:tcBorders>
              <w:top w:val="single" w:sz="4" w:space="0" w:color="auto"/>
              <w:bottom w:val="single" w:sz="4" w:space="0" w:color="auto"/>
              <w:right w:val="single" w:sz="4" w:space="0" w:color="auto"/>
            </w:tcBorders>
            <w:shd w:val="clear" w:color="auto" w:fill="C2D69B" w:themeFill="accent3" w:themeFillTint="99"/>
          </w:tcPr>
          <w:p w14:paraId="00269B44"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TERM:</w:t>
            </w:r>
            <w:r w:rsidR="00923B36">
              <w:rPr>
                <w:rFonts w:asciiTheme="minorHAnsi" w:hAnsiTheme="minorHAnsi"/>
                <w:b w:val="0"/>
                <w:szCs w:val="24"/>
              </w:rPr>
              <w:t xml:space="preserve"> </w:t>
            </w:r>
          </w:p>
        </w:tc>
        <w:tc>
          <w:tcPr>
            <w:tcW w:w="1559"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41F241E" w14:textId="77777777" w:rsidR="00D41A1D" w:rsidRPr="00923B36" w:rsidRDefault="00D41A1D" w:rsidP="00CA13F7">
            <w:pPr>
              <w:pStyle w:val="Heading2"/>
              <w:rPr>
                <w:rFonts w:asciiTheme="minorHAnsi" w:hAnsiTheme="minorHAnsi"/>
                <w:b w:val="0"/>
                <w:szCs w:val="24"/>
              </w:rPr>
            </w:pPr>
            <w:r>
              <w:rPr>
                <w:rFonts w:asciiTheme="minorHAnsi" w:hAnsiTheme="minorHAnsi"/>
                <w:szCs w:val="24"/>
              </w:rPr>
              <w:t>WEEK:</w:t>
            </w:r>
            <w:r w:rsidR="00923B36">
              <w:rPr>
                <w:rFonts w:asciiTheme="minorHAnsi" w:hAnsiTheme="minorHAnsi"/>
                <w:b w:val="0"/>
                <w:szCs w:val="24"/>
              </w:rPr>
              <w:t xml:space="preserve"> </w:t>
            </w:r>
            <w:r w:rsidR="0034187B">
              <w:rPr>
                <w:rFonts w:asciiTheme="minorHAnsi" w:hAnsiTheme="minorHAnsi"/>
                <w:b w:val="0"/>
                <w:szCs w:val="24"/>
              </w:rPr>
              <w:t>4</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9B97762" w14:textId="77777777" w:rsidR="00D41A1D" w:rsidRPr="00CA13F7" w:rsidRDefault="00D41A1D" w:rsidP="00CA13F7">
            <w:pPr>
              <w:pStyle w:val="Heading2"/>
              <w:rPr>
                <w:rFonts w:asciiTheme="minorHAnsi" w:hAnsiTheme="minorHAnsi"/>
                <w:szCs w:val="24"/>
              </w:rPr>
            </w:pPr>
            <w:r w:rsidRPr="004A4DA4">
              <w:rPr>
                <w:rFonts w:asciiTheme="minorHAnsi" w:hAnsiTheme="minorHAnsi"/>
                <w:szCs w:val="24"/>
              </w:rPr>
              <w:t>STRAND:</w:t>
            </w:r>
            <w:r w:rsidR="00923B36">
              <w:rPr>
                <w:rFonts w:asciiTheme="minorHAnsi" w:hAnsiTheme="minorHAnsi"/>
                <w:b w:val="0"/>
                <w:szCs w:val="24"/>
              </w:rPr>
              <w:t xml:space="preserve"> </w:t>
            </w:r>
            <w:r w:rsidRPr="004A4DA4">
              <w:rPr>
                <w:rFonts w:asciiTheme="minorHAnsi" w:hAnsiTheme="minorHAnsi"/>
                <w:szCs w:val="24"/>
              </w:rPr>
              <w:t xml:space="preserve"> </w:t>
            </w:r>
          </w:p>
          <w:p w14:paraId="7B259C5A" w14:textId="77777777" w:rsidR="00D41A1D" w:rsidRPr="004A4DA4" w:rsidRDefault="003530E9" w:rsidP="005D2618">
            <w:pPr>
              <w:pStyle w:val="Heading2"/>
              <w:rPr>
                <w:rFonts w:asciiTheme="minorHAnsi" w:hAnsiTheme="minorHAnsi"/>
                <w:szCs w:val="24"/>
              </w:rPr>
            </w:pPr>
            <w:r>
              <w:rPr>
                <w:rFonts w:asciiTheme="minorHAnsi" w:hAnsiTheme="minorHAnsi"/>
                <w:szCs w:val="24"/>
              </w:rPr>
              <w:t>MEASURMENT</w:t>
            </w:r>
            <w:r w:rsidR="008D4564">
              <w:rPr>
                <w:rFonts w:asciiTheme="minorHAnsi" w:hAnsiTheme="minorHAnsi"/>
                <w:szCs w:val="24"/>
              </w:rPr>
              <w:t xml:space="preserve"> AND GEOMETRY</w:t>
            </w:r>
            <w:bookmarkStart w:id="0" w:name="_GoBack"/>
            <w:bookmarkEnd w:id="0"/>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6CEC19E9" w14:textId="77777777" w:rsidR="00D41A1D" w:rsidRDefault="00D41A1D" w:rsidP="004A4DA4">
            <w:pPr>
              <w:rPr>
                <w:rFonts w:asciiTheme="minorHAnsi" w:eastAsia="Times" w:hAnsiTheme="minorHAnsi"/>
                <w:sz w:val="24"/>
                <w:szCs w:val="24"/>
                <w:lang w:eastAsia="en-AU"/>
              </w:rPr>
            </w:pPr>
            <w:r w:rsidRPr="00CA13F7">
              <w:rPr>
                <w:rFonts w:asciiTheme="minorHAnsi" w:eastAsia="Times" w:hAnsiTheme="minorHAnsi"/>
                <w:b/>
                <w:sz w:val="24"/>
                <w:szCs w:val="24"/>
                <w:lang w:eastAsia="en-AU"/>
              </w:rPr>
              <w:t>SUB-STRAND:</w:t>
            </w:r>
            <w:r w:rsidR="00923B36">
              <w:rPr>
                <w:rFonts w:asciiTheme="minorHAnsi" w:eastAsia="Times" w:hAnsiTheme="minorHAnsi"/>
                <w:sz w:val="24"/>
                <w:szCs w:val="24"/>
                <w:lang w:eastAsia="en-AU"/>
              </w:rPr>
              <w:t xml:space="preserve"> </w:t>
            </w:r>
          </w:p>
          <w:p w14:paraId="38AAEB2B" w14:textId="77777777" w:rsidR="003530E9" w:rsidRPr="003530E9" w:rsidRDefault="003530E9" w:rsidP="004A4DA4">
            <w:pPr>
              <w:rPr>
                <w:rFonts w:asciiTheme="minorHAnsi" w:hAnsiTheme="minorHAnsi"/>
                <w:b/>
                <w:sz w:val="24"/>
                <w:szCs w:val="24"/>
              </w:rPr>
            </w:pPr>
            <w:r w:rsidRPr="003530E9">
              <w:rPr>
                <w:rFonts w:asciiTheme="minorHAnsi" w:eastAsia="Times" w:hAnsiTheme="minorHAnsi"/>
                <w:b/>
                <w:sz w:val="24"/>
                <w:szCs w:val="24"/>
                <w:lang w:eastAsia="en-AU"/>
              </w:rPr>
              <w:t>AREA 1</w:t>
            </w:r>
          </w:p>
        </w:tc>
        <w:tc>
          <w:tcPr>
            <w:tcW w:w="4253"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14:paraId="100C9D47" w14:textId="77777777" w:rsidR="00D41A1D" w:rsidRDefault="00D41A1D" w:rsidP="004A4DA4">
            <w:pPr>
              <w:rPr>
                <w:rFonts w:asciiTheme="minorHAnsi" w:hAnsiTheme="minorHAnsi"/>
                <w:sz w:val="24"/>
                <w:szCs w:val="24"/>
              </w:rPr>
            </w:pPr>
            <w:r w:rsidRPr="004A4DA4">
              <w:rPr>
                <w:rFonts w:asciiTheme="minorHAnsi" w:hAnsiTheme="minorHAnsi"/>
                <w:b/>
                <w:sz w:val="24"/>
                <w:szCs w:val="24"/>
              </w:rPr>
              <w:t>WORKING MATHEMATICALLY:</w:t>
            </w:r>
            <w:r w:rsidR="00923B36">
              <w:rPr>
                <w:rFonts w:asciiTheme="minorHAnsi" w:hAnsiTheme="minorHAnsi"/>
                <w:sz w:val="24"/>
                <w:szCs w:val="24"/>
              </w:rPr>
              <w:t xml:space="preserve"> </w:t>
            </w:r>
          </w:p>
          <w:p w14:paraId="4EFA594D" w14:textId="77777777" w:rsidR="006C5B60" w:rsidRPr="003530E9" w:rsidRDefault="006C5B60" w:rsidP="004A4DA4">
            <w:pPr>
              <w:rPr>
                <w:rFonts w:asciiTheme="minorHAnsi" w:hAnsiTheme="minorHAnsi"/>
                <w:b/>
                <w:sz w:val="24"/>
                <w:szCs w:val="24"/>
              </w:rPr>
            </w:pPr>
            <w:r w:rsidRPr="003530E9">
              <w:rPr>
                <w:rFonts w:asciiTheme="minorHAnsi" w:hAnsiTheme="minorHAnsi"/>
                <w:b/>
                <w:sz w:val="24"/>
                <w:szCs w:val="24"/>
              </w:rPr>
              <w:t>MA1-1WM</w:t>
            </w:r>
          </w:p>
        </w:tc>
      </w:tr>
      <w:tr w:rsidR="00CA13F7" w:rsidRPr="004A4DA4" w14:paraId="122A6CB7" w14:textId="77777777">
        <w:trPr>
          <w:trHeight w:hRule="exact" w:val="454"/>
        </w:trPr>
        <w:tc>
          <w:tcPr>
            <w:tcW w:w="3085" w:type="dxa"/>
            <w:gridSpan w:val="2"/>
            <w:tcBorders>
              <w:bottom w:val="single" w:sz="4" w:space="0" w:color="auto"/>
              <w:right w:val="single" w:sz="4" w:space="0" w:color="auto"/>
            </w:tcBorders>
            <w:shd w:val="clear" w:color="auto" w:fill="FFFFCC"/>
          </w:tcPr>
          <w:p w14:paraId="4E639C38" w14:textId="77777777" w:rsidR="00CA13F7" w:rsidRPr="004A4DA4" w:rsidRDefault="00CA13F7" w:rsidP="00515E90">
            <w:pPr>
              <w:pStyle w:val="Heading2"/>
              <w:rPr>
                <w:rFonts w:asciiTheme="minorHAnsi" w:hAnsiTheme="minorHAnsi"/>
                <w:szCs w:val="24"/>
              </w:rPr>
            </w:pPr>
            <w:r w:rsidRPr="004A4DA4">
              <w:rPr>
                <w:rFonts w:asciiTheme="minorHAnsi" w:hAnsiTheme="minorHAnsi"/>
                <w:szCs w:val="24"/>
              </w:rPr>
              <w:t>OUTCOMES:</w:t>
            </w:r>
            <w:r w:rsidR="006C5B60">
              <w:rPr>
                <w:rFonts w:asciiTheme="minorHAnsi" w:hAnsiTheme="minorHAnsi"/>
                <w:szCs w:val="24"/>
              </w:rPr>
              <w:t xml:space="preserve"> </w:t>
            </w:r>
            <w:r w:rsidR="00A94938" w:rsidRPr="00515E90">
              <w:rPr>
                <w:rFonts w:asciiTheme="minorHAnsi" w:hAnsiTheme="minorHAnsi"/>
                <w:sz w:val="22"/>
                <w:szCs w:val="22"/>
              </w:rPr>
              <w:t>MA1-10MG</w:t>
            </w:r>
          </w:p>
        </w:tc>
        <w:tc>
          <w:tcPr>
            <w:tcW w:w="4253" w:type="dxa"/>
            <w:gridSpan w:val="3"/>
            <w:tcBorders>
              <w:bottom w:val="single" w:sz="4" w:space="0" w:color="auto"/>
            </w:tcBorders>
            <w:shd w:val="clear" w:color="auto" w:fill="auto"/>
          </w:tcPr>
          <w:p w14:paraId="5E6CE217" w14:textId="77777777" w:rsidR="00CA13F7" w:rsidRPr="00515E90" w:rsidRDefault="006C5B60" w:rsidP="006C5B60">
            <w:pPr>
              <w:rPr>
                <w:rFonts w:asciiTheme="minorHAnsi" w:hAnsiTheme="minorHAnsi"/>
                <w:b/>
                <w:sz w:val="22"/>
                <w:szCs w:val="22"/>
              </w:rPr>
            </w:pPr>
            <w:proofErr w:type="gramStart"/>
            <w:r w:rsidRPr="00515E90">
              <w:rPr>
                <w:rFonts w:asciiTheme="minorHAnsi" w:hAnsiTheme="minorHAnsi"/>
                <w:sz w:val="22"/>
                <w:szCs w:val="22"/>
              </w:rPr>
              <w:t>Measures, records, compares</w:t>
            </w:r>
            <w:proofErr w:type="gramEnd"/>
            <w:r w:rsidRPr="00515E90">
              <w:rPr>
                <w:rFonts w:asciiTheme="minorHAnsi" w:hAnsiTheme="minorHAnsi"/>
                <w:sz w:val="22"/>
                <w:szCs w:val="22"/>
              </w:rPr>
              <w:t xml:space="preserve"> and estimates areas using uniform informal units.</w:t>
            </w:r>
          </w:p>
        </w:tc>
      </w:tr>
      <w:tr w:rsidR="00CA13F7" w:rsidRPr="004A4DA4" w14:paraId="483F85C0" w14:textId="77777777">
        <w:trPr>
          <w:trHeight w:hRule="exact" w:val="1107"/>
        </w:trPr>
        <w:tc>
          <w:tcPr>
            <w:tcW w:w="3085" w:type="dxa"/>
            <w:gridSpan w:val="2"/>
            <w:tcBorders>
              <w:top w:val="single" w:sz="4" w:space="0" w:color="auto"/>
              <w:right w:val="single" w:sz="4" w:space="0" w:color="auto"/>
            </w:tcBorders>
            <w:shd w:val="clear" w:color="auto" w:fill="FFFFCC"/>
          </w:tcPr>
          <w:p w14:paraId="00997297" w14:textId="77777777" w:rsidR="00923B36" w:rsidRPr="004A4DA4" w:rsidRDefault="00923B36" w:rsidP="00923B36">
            <w:pPr>
              <w:rPr>
                <w:rFonts w:asciiTheme="minorHAnsi" w:hAnsiTheme="minorHAnsi"/>
                <w:b/>
                <w:sz w:val="24"/>
                <w:szCs w:val="24"/>
              </w:rPr>
            </w:pPr>
            <w:r w:rsidRPr="004A4DA4">
              <w:rPr>
                <w:rFonts w:asciiTheme="minorHAnsi" w:hAnsiTheme="minorHAnsi"/>
                <w:b/>
                <w:sz w:val="24"/>
                <w:szCs w:val="24"/>
              </w:rPr>
              <w:t xml:space="preserve">CONTENT: </w:t>
            </w:r>
          </w:p>
          <w:p w14:paraId="19CDB09F" w14:textId="77777777" w:rsidR="00CA13F7" w:rsidRDefault="00CA13F7" w:rsidP="00CA13F7">
            <w:pPr>
              <w:rPr>
                <w:rFonts w:asciiTheme="minorHAnsi" w:hAnsiTheme="minorHAnsi"/>
                <w:szCs w:val="24"/>
              </w:rPr>
            </w:pPr>
          </w:p>
        </w:tc>
        <w:tc>
          <w:tcPr>
            <w:tcW w:w="4253" w:type="dxa"/>
            <w:gridSpan w:val="3"/>
            <w:tcBorders>
              <w:top w:val="single" w:sz="4" w:space="0" w:color="auto"/>
              <w:left w:val="single" w:sz="4" w:space="0" w:color="auto"/>
            </w:tcBorders>
            <w:shd w:val="clear" w:color="auto" w:fill="auto"/>
          </w:tcPr>
          <w:p w14:paraId="02FD8C39" w14:textId="77777777" w:rsidR="006C5B60" w:rsidRPr="00515E90" w:rsidRDefault="006C5B60" w:rsidP="00515E90">
            <w:pPr>
              <w:autoSpaceDE w:val="0"/>
              <w:autoSpaceDN w:val="0"/>
              <w:adjustRightInd w:val="0"/>
              <w:rPr>
                <w:rFonts w:asciiTheme="minorHAnsi" w:hAnsiTheme="minorHAnsi"/>
                <w:b/>
                <w:sz w:val="24"/>
                <w:szCs w:val="24"/>
              </w:rPr>
            </w:pPr>
            <w:r w:rsidRPr="00515E90">
              <w:rPr>
                <w:rFonts w:asciiTheme="minorHAnsi" w:hAnsiTheme="minorHAnsi"/>
                <w:b/>
                <w:sz w:val="24"/>
                <w:szCs w:val="24"/>
              </w:rPr>
              <w:t>Measure and compare areas using uniform informal units</w:t>
            </w:r>
          </w:p>
          <w:p w14:paraId="53F9181F" w14:textId="77777777" w:rsidR="00CA13F7" w:rsidRPr="006C5B60" w:rsidRDefault="006C5B60" w:rsidP="006C5B60">
            <w:pPr>
              <w:pStyle w:val="ListParagraph"/>
              <w:numPr>
                <w:ilvl w:val="0"/>
                <w:numId w:val="21"/>
              </w:numPr>
              <w:autoSpaceDE w:val="0"/>
              <w:autoSpaceDN w:val="0"/>
              <w:adjustRightInd w:val="0"/>
              <w:rPr>
                <w:rFonts w:asciiTheme="minorHAnsi" w:hAnsiTheme="minorHAnsi"/>
                <w:sz w:val="24"/>
                <w:szCs w:val="24"/>
              </w:rPr>
            </w:pPr>
            <w:r w:rsidRPr="006C5B60">
              <w:rPr>
                <w:rFonts w:asciiTheme="minorHAnsi" w:hAnsiTheme="minorHAnsi"/>
                <w:sz w:val="24"/>
                <w:szCs w:val="24"/>
              </w:rPr>
              <w:t>Use computer software to create a shape and use a simple graphic as a uniform informal unit to measure its area.</w:t>
            </w:r>
          </w:p>
          <w:p w14:paraId="161F424F" w14:textId="77777777" w:rsidR="00CA13F7" w:rsidRPr="004A4DA4" w:rsidRDefault="006C5B60" w:rsidP="00515E90">
            <w:pPr>
              <w:pStyle w:val="ListParagraph"/>
              <w:numPr>
                <w:ilvl w:val="0"/>
                <w:numId w:val="21"/>
              </w:numPr>
              <w:autoSpaceDE w:val="0"/>
              <w:autoSpaceDN w:val="0"/>
              <w:adjustRightInd w:val="0"/>
              <w:rPr>
                <w:rFonts w:asciiTheme="minorHAnsi" w:hAnsiTheme="minorHAnsi"/>
                <w:sz w:val="24"/>
                <w:szCs w:val="24"/>
              </w:rPr>
            </w:pPr>
            <w:r w:rsidRPr="006C5B60">
              <w:rPr>
                <w:rFonts w:asciiTheme="minorHAnsi" w:hAnsiTheme="minorHAnsi"/>
                <w:sz w:val="24"/>
                <w:szCs w:val="24"/>
              </w:rPr>
              <w:t>Record areas by referring to the number and type of uniform informal unit used</w:t>
            </w:r>
          </w:p>
        </w:tc>
      </w:tr>
      <w:tr w:rsidR="003F5FE9" w:rsidRPr="004A4DA4" w14:paraId="09AEFD43" w14:textId="77777777">
        <w:trPr>
          <w:trHeight w:hRule="exact" w:val="995"/>
        </w:trPr>
        <w:tc>
          <w:tcPr>
            <w:tcW w:w="3085" w:type="dxa"/>
            <w:gridSpan w:val="2"/>
            <w:tcBorders>
              <w:top w:val="single" w:sz="4" w:space="0" w:color="auto"/>
              <w:right w:val="single" w:sz="4" w:space="0" w:color="auto"/>
            </w:tcBorders>
            <w:shd w:val="clear" w:color="auto" w:fill="FFFFCC"/>
          </w:tcPr>
          <w:p w14:paraId="47FAE14E" w14:textId="77777777" w:rsidR="003F5FE9" w:rsidRPr="004A4DA4" w:rsidRDefault="004A4DA4" w:rsidP="004A4DA4">
            <w:pPr>
              <w:pStyle w:val="Heading2"/>
              <w:rPr>
                <w:rFonts w:asciiTheme="minorHAnsi" w:hAnsiTheme="minorHAnsi"/>
                <w:szCs w:val="24"/>
              </w:rPr>
            </w:pPr>
            <w:r>
              <w:rPr>
                <w:rFonts w:asciiTheme="minorHAnsi" w:hAnsiTheme="minorHAnsi"/>
                <w:szCs w:val="24"/>
              </w:rPr>
              <w:t>ASSESSMENT FOR L</w:t>
            </w:r>
            <w:r w:rsidRPr="004A4DA4">
              <w:rPr>
                <w:rFonts w:asciiTheme="minorHAnsi" w:hAnsiTheme="minorHAnsi"/>
                <w:szCs w:val="24"/>
              </w:rPr>
              <w:t>EARNING</w:t>
            </w:r>
          </w:p>
          <w:p w14:paraId="7EA23CE8" w14:textId="77777777" w:rsidR="005D2618" w:rsidRPr="004A4DA4" w:rsidRDefault="004A4DA4" w:rsidP="004A4DA4">
            <w:pPr>
              <w:rPr>
                <w:rFonts w:asciiTheme="minorHAnsi" w:hAnsiTheme="minorHAnsi"/>
                <w:sz w:val="24"/>
                <w:szCs w:val="24"/>
                <w:lang w:eastAsia="en-AU"/>
              </w:rPr>
            </w:pPr>
            <w:r w:rsidRPr="004A4DA4">
              <w:rPr>
                <w:rFonts w:asciiTheme="minorHAnsi" w:hAnsiTheme="minorHAnsi"/>
                <w:sz w:val="24"/>
                <w:szCs w:val="24"/>
                <w:lang w:eastAsia="en-AU"/>
              </w:rPr>
              <w:t>(PRE-ASSESSMENT)</w:t>
            </w:r>
          </w:p>
        </w:tc>
        <w:tc>
          <w:tcPr>
            <w:tcW w:w="4253" w:type="dxa"/>
            <w:gridSpan w:val="3"/>
            <w:tcBorders>
              <w:top w:val="single" w:sz="4" w:space="0" w:color="auto"/>
              <w:left w:val="single" w:sz="4" w:space="0" w:color="auto"/>
            </w:tcBorders>
            <w:shd w:val="clear" w:color="auto" w:fill="auto"/>
          </w:tcPr>
          <w:p w14:paraId="31078CBD" w14:textId="77777777" w:rsidR="00F10A55" w:rsidRPr="006C5B60" w:rsidRDefault="00BF5647" w:rsidP="00A94938">
            <w:pPr>
              <w:pStyle w:val="ListParagraph"/>
              <w:numPr>
                <w:ilvl w:val="0"/>
                <w:numId w:val="25"/>
              </w:numPr>
              <w:autoSpaceDE w:val="0"/>
              <w:autoSpaceDN w:val="0"/>
              <w:adjustRightInd w:val="0"/>
              <w:rPr>
                <w:rFonts w:asciiTheme="minorHAnsi" w:hAnsiTheme="minorHAnsi"/>
                <w:color w:val="FF0000"/>
                <w:sz w:val="24"/>
                <w:szCs w:val="24"/>
              </w:rPr>
            </w:pPr>
            <w:r>
              <w:rPr>
                <w:rFonts w:asciiTheme="minorHAnsi" w:hAnsiTheme="minorHAnsi"/>
                <w:color w:val="FF0000"/>
                <w:sz w:val="24"/>
                <w:szCs w:val="24"/>
              </w:rPr>
              <w:t xml:space="preserve">Can the children use an informal unit to measure the area of an object? </w:t>
            </w:r>
            <w:r w:rsidR="007C79A3">
              <w:rPr>
                <w:rFonts w:asciiTheme="minorHAnsi" w:hAnsiTheme="minorHAnsi"/>
                <w:color w:val="FF0000"/>
                <w:sz w:val="24"/>
                <w:szCs w:val="24"/>
              </w:rPr>
              <w:t>I.e</w:t>
            </w:r>
            <w:r>
              <w:rPr>
                <w:rFonts w:asciiTheme="minorHAnsi" w:hAnsiTheme="minorHAnsi"/>
                <w:color w:val="FF0000"/>
                <w:sz w:val="24"/>
                <w:szCs w:val="24"/>
              </w:rPr>
              <w:t xml:space="preserve">. place </w:t>
            </w:r>
            <w:r w:rsidR="007A22F0">
              <w:rPr>
                <w:rFonts w:asciiTheme="minorHAnsi" w:hAnsiTheme="minorHAnsi"/>
                <w:color w:val="FF0000"/>
                <w:sz w:val="24"/>
                <w:szCs w:val="24"/>
              </w:rPr>
              <w:t>counters</w:t>
            </w:r>
            <w:r>
              <w:rPr>
                <w:rFonts w:asciiTheme="minorHAnsi" w:hAnsiTheme="minorHAnsi"/>
                <w:color w:val="FF0000"/>
                <w:sz w:val="24"/>
                <w:szCs w:val="24"/>
              </w:rPr>
              <w:t xml:space="preserve"> or blocks over a shape without leaving gaps or overlapping?</w:t>
            </w:r>
          </w:p>
        </w:tc>
      </w:tr>
      <w:tr w:rsidR="005A7343" w:rsidRPr="004A4DA4" w14:paraId="62678DD9" w14:textId="77777777">
        <w:trPr>
          <w:trHeight w:hRule="exact" w:val="1134"/>
        </w:trPr>
        <w:tc>
          <w:tcPr>
            <w:tcW w:w="3085" w:type="dxa"/>
            <w:gridSpan w:val="2"/>
            <w:tcBorders>
              <w:top w:val="single" w:sz="4" w:space="0" w:color="auto"/>
              <w:right w:val="single" w:sz="4" w:space="0" w:color="auto"/>
            </w:tcBorders>
            <w:shd w:val="clear" w:color="auto" w:fill="FFFFCC"/>
          </w:tcPr>
          <w:p w14:paraId="1936BB93" w14:textId="77777777" w:rsidR="005A7343" w:rsidRPr="004A4DA4" w:rsidRDefault="008F4588" w:rsidP="004A4DA4">
            <w:pPr>
              <w:pStyle w:val="Heading2"/>
              <w:rPr>
                <w:rFonts w:asciiTheme="minorHAnsi" w:hAnsiTheme="minorHAnsi"/>
                <w:szCs w:val="24"/>
              </w:rPr>
            </w:pPr>
            <w:r>
              <w:rPr>
                <w:rFonts w:asciiTheme="minorHAnsi" w:hAnsiTheme="minorHAnsi"/>
                <w:szCs w:val="24"/>
              </w:rPr>
              <w:t>WARM UP / DRILL</w:t>
            </w:r>
          </w:p>
        </w:tc>
        <w:tc>
          <w:tcPr>
            <w:tcW w:w="4253" w:type="dxa"/>
            <w:gridSpan w:val="3"/>
            <w:tcBorders>
              <w:top w:val="single" w:sz="4" w:space="0" w:color="auto"/>
              <w:left w:val="single" w:sz="4" w:space="0" w:color="auto"/>
            </w:tcBorders>
            <w:shd w:val="clear" w:color="auto" w:fill="auto"/>
          </w:tcPr>
          <w:p w14:paraId="63C6ADC6" w14:textId="77777777" w:rsidR="007A22F0" w:rsidRDefault="00A123A1" w:rsidP="00A94938">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Flashcards of different size 2D shapes.</w:t>
            </w:r>
          </w:p>
          <w:p w14:paraId="580567AF" w14:textId="77777777" w:rsidR="00A123A1" w:rsidRPr="006C5B60" w:rsidRDefault="00A123A1" w:rsidP="00A94938">
            <w:pPr>
              <w:pStyle w:val="ListParagraph"/>
              <w:numPr>
                <w:ilvl w:val="0"/>
                <w:numId w:val="25"/>
              </w:numPr>
              <w:autoSpaceDE w:val="0"/>
              <w:autoSpaceDN w:val="0"/>
              <w:adjustRightInd w:val="0"/>
              <w:rPr>
                <w:rFonts w:asciiTheme="minorHAnsi" w:hAnsiTheme="minorHAnsi"/>
                <w:sz w:val="24"/>
                <w:szCs w:val="24"/>
              </w:rPr>
            </w:pPr>
            <w:r>
              <w:rPr>
                <w:rFonts w:asciiTheme="minorHAnsi" w:hAnsiTheme="minorHAnsi"/>
                <w:sz w:val="24"/>
                <w:szCs w:val="24"/>
              </w:rPr>
              <w:t>Hold up 2 different shapes up to the class and have them identify which shape would have the largest area.</w:t>
            </w:r>
          </w:p>
        </w:tc>
      </w:tr>
      <w:tr w:rsidR="005A7343" w:rsidRPr="004A4DA4" w14:paraId="0E6C004A" w14:textId="77777777">
        <w:trPr>
          <w:trHeight w:hRule="exact" w:val="1134"/>
        </w:trPr>
        <w:tc>
          <w:tcPr>
            <w:tcW w:w="3085" w:type="dxa"/>
            <w:gridSpan w:val="2"/>
            <w:shd w:val="clear" w:color="auto" w:fill="FFFFCC"/>
          </w:tcPr>
          <w:p w14:paraId="39B99F8A" w14:textId="77777777" w:rsidR="00A11BAA" w:rsidRDefault="00A11BAA" w:rsidP="00A11BAA">
            <w:pPr>
              <w:pStyle w:val="Heading2"/>
              <w:rPr>
                <w:rFonts w:asciiTheme="minorHAnsi" w:hAnsiTheme="minorHAnsi"/>
                <w:szCs w:val="24"/>
              </w:rPr>
            </w:pPr>
            <w:r w:rsidRPr="004A4DA4">
              <w:rPr>
                <w:rFonts w:asciiTheme="minorHAnsi" w:hAnsiTheme="minorHAnsi"/>
                <w:szCs w:val="24"/>
              </w:rPr>
              <w:t>TENS ACTIVITY</w:t>
            </w:r>
          </w:p>
          <w:p w14:paraId="212A4594" w14:textId="77777777" w:rsidR="008F4588" w:rsidRDefault="004A4DA4" w:rsidP="004A4DA4">
            <w:pPr>
              <w:pStyle w:val="Heading2"/>
              <w:rPr>
                <w:rFonts w:asciiTheme="minorHAnsi" w:hAnsiTheme="minorHAnsi"/>
                <w:szCs w:val="24"/>
              </w:rPr>
            </w:pPr>
            <w:r w:rsidRPr="004A4DA4">
              <w:rPr>
                <w:rFonts w:asciiTheme="minorHAnsi" w:hAnsiTheme="minorHAnsi"/>
                <w:szCs w:val="24"/>
              </w:rPr>
              <w:t>NEWMAN’S PROBLEM</w:t>
            </w:r>
          </w:p>
          <w:p w14:paraId="6DBC0D70" w14:textId="77777777" w:rsidR="006D1864" w:rsidRPr="006D1864" w:rsidRDefault="006D1864" w:rsidP="004A4DA4">
            <w:pPr>
              <w:pStyle w:val="Heading2"/>
              <w:rPr>
                <w:rFonts w:asciiTheme="minorHAnsi" w:hAnsiTheme="minorHAnsi"/>
                <w:szCs w:val="24"/>
              </w:rPr>
            </w:pPr>
            <w:r w:rsidRPr="006D1864">
              <w:rPr>
                <w:rFonts w:asciiTheme="minorHAnsi" w:hAnsiTheme="minorHAnsi"/>
                <w:szCs w:val="24"/>
              </w:rPr>
              <w:t xml:space="preserve">INVESTIGATION </w:t>
            </w:r>
          </w:p>
          <w:p w14:paraId="625C7740" w14:textId="77777777" w:rsidR="006D1864" w:rsidRPr="006D1864" w:rsidRDefault="006D1864" w:rsidP="00A11BAA">
            <w:pPr>
              <w:pStyle w:val="Heading2"/>
            </w:pPr>
          </w:p>
        </w:tc>
        <w:tc>
          <w:tcPr>
            <w:tcW w:w="4253" w:type="dxa"/>
            <w:gridSpan w:val="3"/>
            <w:shd w:val="clear" w:color="auto" w:fill="auto"/>
          </w:tcPr>
          <w:p w14:paraId="1057ABF1" w14:textId="77777777" w:rsidR="005A7343" w:rsidRPr="004A4DA4" w:rsidRDefault="005A7343" w:rsidP="005D2618">
            <w:pPr>
              <w:pStyle w:val="Heading2"/>
              <w:rPr>
                <w:rFonts w:asciiTheme="minorHAnsi" w:hAnsiTheme="minorHAnsi"/>
                <w:szCs w:val="24"/>
              </w:rPr>
            </w:pPr>
          </w:p>
        </w:tc>
      </w:tr>
      <w:tr w:rsidR="00081A4D" w:rsidRPr="004A4DA4" w14:paraId="45FF062F" w14:textId="77777777">
        <w:trPr>
          <w:trHeight w:val="378"/>
        </w:trPr>
        <w:tc>
          <w:tcPr>
            <w:tcW w:w="3085" w:type="dxa"/>
            <w:gridSpan w:val="2"/>
            <w:vMerge w:val="restart"/>
            <w:tcBorders>
              <w:right w:val="single" w:sz="4" w:space="0" w:color="auto"/>
            </w:tcBorders>
            <w:shd w:val="clear" w:color="auto" w:fill="FFFFCC"/>
          </w:tcPr>
          <w:p w14:paraId="6053D226" w14:textId="77777777" w:rsidR="00081A4D" w:rsidRPr="004A4DA4" w:rsidRDefault="00081A4D" w:rsidP="00C011F2">
            <w:pPr>
              <w:pStyle w:val="Heading2"/>
              <w:tabs>
                <w:tab w:val="left" w:pos="4191"/>
              </w:tabs>
              <w:rPr>
                <w:rFonts w:asciiTheme="minorHAnsi" w:hAnsiTheme="minorHAnsi"/>
                <w:szCs w:val="24"/>
              </w:rPr>
            </w:pPr>
            <w:r w:rsidRPr="004A4DA4">
              <w:rPr>
                <w:rFonts w:asciiTheme="minorHAnsi" w:hAnsiTheme="minorHAnsi"/>
                <w:szCs w:val="24"/>
              </w:rPr>
              <w:t>QUALITY TEACHING ELEMENTS</w:t>
            </w:r>
          </w:p>
        </w:tc>
        <w:tc>
          <w:tcPr>
            <w:tcW w:w="4253" w:type="dxa"/>
            <w:shd w:val="clear" w:color="auto" w:fill="C2D69B" w:themeFill="accent3" w:themeFillTint="99"/>
          </w:tcPr>
          <w:p w14:paraId="0AB1EFA6"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INTELLECTUAL</w:t>
            </w:r>
            <w:r w:rsidRPr="00D41A1D">
              <w:rPr>
                <w:rFonts w:asciiTheme="minorHAnsi" w:eastAsiaTheme="minorHAnsi" w:hAnsiTheme="minorHAnsi" w:cs="Verdana"/>
                <w:b/>
                <w:spacing w:val="-11"/>
                <w:sz w:val="24"/>
                <w:szCs w:val="24"/>
              </w:rPr>
              <w:t xml:space="preserve"> </w:t>
            </w:r>
            <w:r w:rsidRPr="00D41A1D">
              <w:rPr>
                <w:rFonts w:asciiTheme="minorHAnsi" w:eastAsiaTheme="minorHAnsi" w:hAnsiTheme="minorHAnsi" w:cs="Verdana"/>
                <w:b/>
                <w:sz w:val="24"/>
                <w:szCs w:val="24"/>
              </w:rPr>
              <w:t>QUALITY</w:t>
            </w:r>
          </w:p>
        </w:tc>
        <w:tc>
          <w:tcPr>
            <w:tcW w:w="4253" w:type="dxa"/>
            <w:shd w:val="clear" w:color="auto" w:fill="C2D69B" w:themeFill="accent3" w:themeFillTint="99"/>
          </w:tcPr>
          <w:p w14:paraId="67435FBC"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QUALITY LEARNING</w:t>
            </w:r>
            <w:r w:rsidRPr="00D41A1D">
              <w:rPr>
                <w:rFonts w:asciiTheme="minorHAnsi" w:eastAsiaTheme="minorHAnsi" w:hAnsiTheme="minorHAnsi" w:cs="Verdana"/>
                <w:b/>
                <w:spacing w:val="-9"/>
                <w:sz w:val="24"/>
                <w:szCs w:val="24"/>
              </w:rPr>
              <w:t xml:space="preserve"> </w:t>
            </w:r>
            <w:r w:rsidRPr="00D41A1D">
              <w:rPr>
                <w:rFonts w:asciiTheme="minorHAnsi" w:eastAsiaTheme="minorHAnsi" w:hAnsiTheme="minorHAnsi" w:cs="Verdana"/>
                <w:b/>
                <w:sz w:val="24"/>
                <w:szCs w:val="24"/>
              </w:rPr>
              <w:t>E</w:t>
            </w:r>
            <w:r w:rsidRPr="00D41A1D">
              <w:rPr>
                <w:rFonts w:asciiTheme="minorHAnsi" w:eastAsiaTheme="minorHAnsi" w:hAnsiTheme="minorHAnsi" w:cs="Verdana"/>
                <w:b/>
                <w:spacing w:val="-2"/>
                <w:sz w:val="24"/>
                <w:szCs w:val="24"/>
              </w:rPr>
              <w:t>N</w:t>
            </w:r>
            <w:r w:rsidRPr="00D41A1D">
              <w:rPr>
                <w:rFonts w:asciiTheme="minorHAnsi" w:eastAsiaTheme="minorHAnsi" w:hAnsiTheme="minorHAnsi" w:cs="Verdana"/>
                <w:b/>
                <w:sz w:val="24"/>
                <w:szCs w:val="24"/>
              </w:rPr>
              <w:t>VIRONMENT</w:t>
            </w:r>
          </w:p>
        </w:tc>
        <w:tc>
          <w:tcPr>
            <w:tcW w:w="4253" w:type="dxa"/>
            <w:shd w:val="clear" w:color="auto" w:fill="C2D69B" w:themeFill="accent3" w:themeFillTint="99"/>
          </w:tcPr>
          <w:p w14:paraId="1EBCA47D" w14:textId="77777777" w:rsidR="00081A4D" w:rsidRPr="00D41A1D" w:rsidRDefault="00081A4D" w:rsidP="00081A4D">
            <w:pPr>
              <w:jc w:val="center"/>
              <w:rPr>
                <w:rFonts w:asciiTheme="minorHAnsi" w:hAnsiTheme="minorHAnsi"/>
                <w:b/>
                <w:sz w:val="24"/>
                <w:szCs w:val="24"/>
              </w:rPr>
            </w:pPr>
            <w:r w:rsidRPr="00D41A1D">
              <w:rPr>
                <w:rFonts w:asciiTheme="minorHAnsi" w:eastAsiaTheme="minorHAnsi" w:hAnsiTheme="minorHAnsi" w:cs="Verdana"/>
                <w:b/>
                <w:sz w:val="24"/>
                <w:szCs w:val="24"/>
              </w:rPr>
              <w:t>SIGNIFICANCE</w:t>
            </w:r>
          </w:p>
        </w:tc>
      </w:tr>
      <w:tr w:rsidR="00081A4D" w:rsidRPr="004A4DA4" w14:paraId="4E253D22" w14:textId="77777777">
        <w:trPr>
          <w:trHeight w:hRule="exact" w:val="1848"/>
        </w:trPr>
        <w:tc>
          <w:tcPr>
            <w:tcW w:w="3085" w:type="dxa"/>
            <w:gridSpan w:val="2"/>
            <w:vMerge/>
            <w:tcBorders>
              <w:right w:val="single" w:sz="4" w:space="0" w:color="auto"/>
            </w:tcBorders>
            <w:shd w:val="clear" w:color="auto" w:fill="FFFFCC"/>
          </w:tcPr>
          <w:p w14:paraId="639D0A72" w14:textId="77777777" w:rsidR="00081A4D" w:rsidRPr="004A4DA4" w:rsidRDefault="00081A4D" w:rsidP="00C011F2">
            <w:pPr>
              <w:pStyle w:val="Heading2"/>
              <w:tabs>
                <w:tab w:val="left" w:pos="4191"/>
              </w:tabs>
              <w:rPr>
                <w:rFonts w:asciiTheme="minorHAnsi" w:hAnsiTheme="minorHAnsi"/>
                <w:szCs w:val="24"/>
              </w:rPr>
            </w:pPr>
          </w:p>
        </w:tc>
        <w:tc>
          <w:tcPr>
            <w:tcW w:w="4253" w:type="dxa"/>
            <w:shd w:val="clear" w:color="auto" w:fill="auto"/>
          </w:tcPr>
          <w:p w14:paraId="1AA69B4C" w14:textId="77777777" w:rsidR="00081A4D" w:rsidRPr="00D41A1D" w:rsidRDefault="00081A4D" w:rsidP="00923B36">
            <w:pPr>
              <w:pStyle w:val="ListParagraph"/>
              <w:numPr>
                <w:ilvl w:val="0"/>
                <w:numId w:val="18"/>
              </w:numPr>
              <w:autoSpaceDE w:val="0"/>
              <w:autoSpaceDN w:val="0"/>
              <w:adjustRightInd w:val="0"/>
              <w:ind w:left="459" w:right="508" w:hanging="426"/>
              <w:rPr>
                <w:rFonts w:asciiTheme="minorHAnsi" w:eastAsiaTheme="minorHAnsi" w:hAnsiTheme="minorHAnsi" w:cs="Verdana"/>
                <w:color w:val="231F20"/>
                <w:spacing w:val="-11"/>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knowledge</w:t>
            </w:r>
            <w:r w:rsidRPr="00D41A1D">
              <w:rPr>
                <w:rFonts w:asciiTheme="minorHAnsi" w:eastAsiaTheme="minorHAnsi" w:hAnsiTheme="minorHAnsi" w:cs="Verdana"/>
                <w:color w:val="231F20"/>
                <w:spacing w:val="-11"/>
                <w:sz w:val="24"/>
                <w:szCs w:val="24"/>
              </w:rPr>
              <w:t xml:space="preserve"> </w:t>
            </w:r>
          </w:p>
          <w:p w14:paraId="04A06AF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Deep</w:t>
            </w:r>
            <w:r w:rsidRPr="00D41A1D">
              <w:rPr>
                <w:rFonts w:asciiTheme="minorHAnsi" w:eastAsiaTheme="minorHAnsi" w:hAnsiTheme="minorHAnsi" w:cs="Verdana"/>
                <w:color w:val="231F20"/>
                <w:spacing w:val="-5"/>
                <w:sz w:val="24"/>
                <w:szCs w:val="24"/>
              </w:rPr>
              <w:t xml:space="preserve"> </w:t>
            </w:r>
            <w:r w:rsidRPr="00D41A1D">
              <w:rPr>
                <w:rFonts w:asciiTheme="minorHAnsi" w:eastAsiaTheme="minorHAnsi" w:hAnsiTheme="minorHAnsi" w:cs="Verdana"/>
                <w:color w:val="231F20"/>
                <w:sz w:val="24"/>
                <w:szCs w:val="24"/>
              </w:rPr>
              <w:t>understanding</w:t>
            </w:r>
          </w:p>
          <w:p w14:paraId="1934034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Problematic</w:t>
            </w:r>
            <w:r w:rsidRPr="00D41A1D">
              <w:rPr>
                <w:rFonts w:asciiTheme="minorHAnsi" w:eastAsiaTheme="minorHAnsi" w:hAnsiTheme="minorHAnsi" w:cs="Verdana"/>
                <w:color w:val="231F20"/>
                <w:spacing w:val="-12"/>
                <w:sz w:val="24"/>
                <w:szCs w:val="24"/>
              </w:rPr>
              <w:t xml:space="preserve"> </w:t>
            </w:r>
            <w:r w:rsidRPr="00D41A1D">
              <w:rPr>
                <w:rFonts w:asciiTheme="minorHAnsi" w:eastAsiaTheme="minorHAnsi" w:hAnsiTheme="minorHAnsi" w:cs="Verdana"/>
                <w:color w:val="231F20"/>
                <w:sz w:val="24"/>
                <w:szCs w:val="24"/>
              </w:rPr>
              <w:t>knowledge</w:t>
            </w:r>
          </w:p>
          <w:p w14:paraId="7B6DD50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Highe</w:t>
            </w:r>
            <w:r w:rsidRPr="00D41A1D">
              <w:rPr>
                <w:rFonts w:asciiTheme="minorHAnsi" w:eastAsiaTheme="minorHAnsi" w:hAnsiTheme="minorHAnsi" w:cs="Verdana"/>
                <w:color w:val="231F20"/>
                <w:spacing w:val="-2"/>
                <w:sz w:val="24"/>
                <w:szCs w:val="24"/>
              </w:rPr>
              <w:t>r</w:t>
            </w:r>
            <w:r w:rsidRPr="00D41A1D">
              <w:rPr>
                <w:rFonts w:asciiTheme="minorHAnsi" w:eastAsiaTheme="minorHAnsi" w:hAnsiTheme="minorHAnsi" w:cs="Verdana"/>
                <w:color w:val="231F20"/>
                <w:sz w:val="24"/>
                <w:szCs w:val="24"/>
              </w:rPr>
              <w:t>-order</w:t>
            </w:r>
            <w:r w:rsidRPr="00D41A1D">
              <w:rPr>
                <w:rFonts w:asciiTheme="minorHAnsi" w:eastAsiaTheme="minorHAnsi" w:hAnsiTheme="minorHAnsi" w:cs="Verdana"/>
                <w:color w:val="231F20"/>
                <w:spacing w:val="-6"/>
                <w:sz w:val="24"/>
                <w:szCs w:val="24"/>
              </w:rPr>
              <w:t xml:space="preserve"> </w:t>
            </w:r>
            <w:r w:rsidRPr="00D41A1D">
              <w:rPr>
                <w:rFonts w:asciiTheme="minorHAnsi" w:eastAsiaTheme="minorHAnsi" w:hAnsiTheme="minorHAnsi" w:cs="Verdana"/>
                <w:color w:val="231F20"/>
                <w:sz w:val="24"/>
                <w:szCs w:val="24"/>
              </w:rPr>
              <w:t>thinking</w:t>
            </w:r>
          </w:p>
          <w:p w14:paraId="3F92C736"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000000"/>
                <w:sz w:val="24"/>
                <w:szCs w:val="24"/>
              </w:rPr>
            </w:pPr>
            <w:r w:rsidRPr="00D41A1D">
              <w:rPr>
                <w:rFonts w:asciiTheme="minorHAnsi" w:eastAsiaTheme="minorHAnsi" w:hAnsiTheme="minorHAnsi" w:cs="Verdana"/>
                <w:color w:val="231F20"/>
                <w:sz w:val="24"/>
                <w:szCs w:val="24"/>
              </w:rPr>
              <w:t>Metalanguage</w:t>
            </w:r>
          </w:p>
          <w:p w14:paraId="7CF12FB7" w14:textId="77777777" w:rsidR="00081A4D" w:rsidRPr="00D41A1D" w:rsidRDefault="00081A4D" w:rsidP="00081A4D">
            <w:pPr>
              <w:pStyle w:val="ListParagraph"/>
              <w:numPr>
                <w:ilvl w:val="0"/>
                <w:numId w:val="18"/>
              </w:numPr>
              <w:ind w:left="459" w:hanging="426"/>
              <w:rPr>
                <w:rFonts w:asciiTheme="minorHAnsi" w:hAnsiTheme="minorHAnsi"/>
                <w:sz w:val="24"/>
                <w:szCs w:val="24"/>
              </w:rPr>
            </w:pPr>
            <w:r w:rsidRPr="00D41A1D">
              <w:rPr>
                <w:rFonts w:asciiTheme="minorHAnsi" w:eastAsiaTheme="minorHAnsi" w:hAnsiTheme="minorHAnsi" w:cs="Verdana"/>
                <w:color w:val="231F20"/>
                <w:sz w:val="24"/>
                <w:szCs w:val="24"/>
              </w:rPr>
              <w:t>Substanti</w:t>
            </w:r>
            <w:r w:rsidRPr="00D41A1D">
              <w:rPr>
                <w:rFonts w:asciiTheme="minorHAnsi" w:eastAsiaTheme="minorHAnsi" w:hAnsiTheme="minorHAnsi" w:cs="Verdana"/>
                <w:color w:val="231F20"/>
                <w:spacing w:val="-2"/>
                <w:sz w:val="24"/>
                <w:szCs w:val="24"/>
              </w:rPr>
              <w:t>v</w:t>
            </w:r>
            <w:r w:rsidRPr="00D41A1D">
              <w:rPr>
                <w:rFonts w:asciiTheme="minorHAnsi" w:eastAsiaTheme="minorHAnsi" w:hAnsiTheme="minorHAnsi" w:cs="Verdana"/>
                <w:color w:val="231F20"/>
                <w:sz w:val="24"/>
                <w:szCs w:val="24"/>
              </w:rPr>
              <w:t>e</w:t>
            </w:r>
            <w:r w:rsidRPr="00D41A1D">
              <w:rPr>
                <w:rFonts w:asciiTheme="minorHAnsi" w:eastAsiaTheme="minorHAnsi" w:hAnsiTheme="minorHAnsi" w:cs="Verdana"/>
                <w:color w:val="231F20"/>
                <w:spacing w:val="-26"/>
                <w:sz w:val="24"/>
                <w:szCs w:val="24"/>
              </w:rPr>
              <w:t xml:space="preserve"> </w:t>
            </w:r>
            <w:r w:rsidRPr="00D41A1D">
              <w:rPr>
                <w:rFonts w:asciiTheme="minorHAnsi" w:eastAsiaTheme="minorHAnsi" w:hAnsiTheme="minorHAnsi" w:cs="Verdana"/>
                <w:color w:val="231F20"/>
                <w:sz w:val="24"/>
                <w:szCs w:val="24"/>
              </w:rPr>
              <w:t>communication</w:t>
            </w:r>
          </w:p>
        </w:tc>
        <w:tc>
          <w:tcPr>
            <w:tcW w:w="4253" w:type="dxa"/>
            <w:shd w:val="clear" w:color="auto" w:fill="auto"/>
          </w:tcPr>
          <w:p w14:paraId="4BC07C2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Explicit quality criteria</w:t>
            </w:r>
          </w:p>
          <w:p w14:paraId="3268145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Engagement</w:t>
            </w:r>
          </w:p>
          <w:p w14:paraId="5DE08F6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High expectations</w:t>
            </w:r>
          </w:p>
          <w:p w14:paraId="0AEAB87E"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Social support</w:t>
            </w:r>
          </w:p>
          <w:p w14:paraId="69B46B3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Students’ self-regulation</w:t>
            </w:r>
          </w:p>
          <w:p w14:paraId="4982656A"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Student direction</w:t>
            </w:r>
          </w:p>
        </w:tc>
        <w:tc>
          <w:tcPr>
            <w:tcW w:w="4253" w:type="dxa"/>
            <w:shd w:val="clear" w:color="auto" w:fill="auto"/>
          </w:tcPr>
          <w:p w14:paraId="2A796914"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Background knowledge</w:t>
            </w:r>
          </w:p>
          <w:p w14:paraId="0EC0E861"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Cultural knowledge</w:t>
            </w:r>
          </w:p>
          <w:p w14:paraId="199F88FD"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Knowledge integration</w:t>
            </w:r>
          </w:p>
          <w:p w14:paraId="18570AC9"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 xml:space="preserve">Inclusivity </w:t>
            </w:r>
          </w:p>
          <w:p w14:paraId="5E456F53"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eastAsiaTheme="minorHAnsi" w:hAnsiTheme="minorHAnsi" w:cs="Verdana"/>
                <w:color w:val="231F20"/>
                <w:sz w:val="24"/>
                <w:szCs w:val="24"/>
              </w:rPr>
            </w:pPr>
            <w:r w:rsidRPr="00D41A1D">
              <w:rPr>
                <w:rFonts w:asciiTheme="minorHAnsi" w:eastAsiaTheme="minorHAnsi" w:hAnsiTheme="minorHAnsi" w:cs="Verdana"/>
                <w:color w:val="231F20"/>
                <w:sz w:val="24"/>
                <w:szCs w:val="24"/>
              </w:rPr>
              <w:t>Connectedness</w:t>
            </w:r>
          </w:p>
          <w:p w14:paraId="28CCA6BC" w14:textId="77777777" w:rsidR="00081A4D" w:rsidRPr="00D41A1D" w:rsidRDefault="00081A4D" w:rsidP="00081A4D">
            <w:pPr>
              <w:pStyle w:val="ListParagraph"/>
              <w:numPr>
                <w:ilvl w:val="0"/>
                <w:numId w:val="18"/>
              </w:numPr>
              <w:autoSpaceDE w:val="0"/>
              <w:autoSpaceDN w:val="0"/>
              <w:adjustRightInd w:val="0"/>
              <w:spacing w:before="83"/>
              <w:ind w:left="459" w:right="508" w:hanging="426"/>
              <w:rPr>
                <w:rFonts w:asciiTheme="minorHAnsi" w:hAnsiTheme="minorHAnsi"/>
                <w:sz w:val="24"/>
                <w:szCs w:val="24"/>
              </w:rPr>
            </w:pPr>
            <w:r w:rsidRPr="00D41A1D">
              <w:rPr>
                <w:rFonts w:asciiTheme="minorHAnsi" w:eastAsiaTheme="minorHAnsi" w:hAnsiTheme="minorHAnsi" w:cs="Verdana"/>
                <w:color w:val="231F20"/>
                <w:sz w:val="24"/>
                <w:szCs w:val="24"/>
              </w:rPr>
              <w:t>Narrative</w:t>
            </w:r>
          </w:p>
        </w:tc>
      </w:tr>
      <w:tr w:rsidR="00081A4D" w:rsidRPr="004A4DA4" w14:paraId="1067AA24" w14:textId="77777777">
        <w:trPr>
          <w:trHeight w:hRule="exact" w:val="1134"/>
        </w:trPr>
        <w:tc>
          <w:tcPr>
            <w:tcW w:w="3085" w:type="dxa"/>
            <w:gridSpan w:val="2"/>
            <w:tcBorders>
              <w:right w:val="single" w:sz="4" w:space="0" w:color="auto"/>
            </w:tcBorders>
            <w:shd w:val="clear" w:color="auto" w:fill="FFFFCC"/>
          </w:tcPr>
          <w:p w14:paraId="05A71C18" w14:textId="77777777" w:rsidR="00081A4D" w:rsidRDefault="00081A4D" w:rsidP="00C011F2">
            <w:pPr>
              <w:pStyle w:val="Heading2"/>
              <w:tabs>
                <w:tab w:val="left" w:pos="4191"/>
              </w:tabs>
              <w:rPr>
                <w:rFonts w:asciiTheme="minorHAnsi" w:hAnsiTheme="minorHAnsi"/>
                <w:szCs w:val="24"/>
              </w:rPr>
            </w:pPr>
            <w:r w:rsidRPr="004A4DA4">
              <w:rPr>
                <w:rFonts w:asciiTheme="minorHAnsi" w:hAnsiTheme="minorHAnsi"/>
                <w:szCs w:val="24"/>
              </w:rPr>
              <w:t>RESOURCES</w:t>
            </w:r>
          </w:p>
          <w:p w14:paraId="76ED76EB" w14:textId="77777777" w:rsidR="005A4E46" w:rsidRPr="005A4E46" w:rsidRDefault="005A4E46" w:rsidP="005A4E46"/>
        </w:tc>
        <w:tc>
          <w:tcPr>
            <w:tcW w:w="4253" w:type="dxa"/>
            <w:gridSpan w:val="3"/>
          </w:tcPr>
          <w:p w14:paraId="0EF80A0A" w14:textId="77777777" w:rsidR="00081A4D" w:rsidRDefault="001A05B4" w:rsidP="001A05B4">
            <w:pPr>
              <w:pStyle w:val="ListParagraph"/>
              <w:numPr>
                <w:ilvl w:val="0"/>
                <w:numId w:val="24"/>
              </w:numPr>
              <w:rPr>
                <w:rFonts w:asciiTheme="minorHAnsi" w:hAnsiTheme="minorHAnsi"/>
                <w:sz w:val="24"/>
                <w:szCs w:val="24"/>
              </w:rPr>
            </w:pPr>
            <w:r>
              <w:rPr>
                <w:rFonts w:asciiTheme="minorHAnsi" w:hAnsiTheme="minorHAnsi"/>
                <w:sz w:val="24"/>
                <w:szCs w:val="24"/>
              </w:rPr>
              <w:t>Access to computers</w:t>
            </w:r>
            <w:r w:rsidR="009D087B">
              <w:rPr>
                <w:rFonts w:asciiTheme="minorHAnsi" w:hAnsiTheme="minorHAnsi"/>
                <w:sz w:val="24"/>
                <w:szCs w:val="24"/>
              </w:rPr>
              <w:t xml:space="preserve"> and drawing program</w:t>
            </w:r>
          </w:p>
          <w:p w14:paraId="5CA5CE10" w14:textId="77777777" w:rsidR="001A05B4" w:rsidRDefault="001A05B4" w:rsidP="001A05B4">
            <w:pPr>
              <w:pStyle w:val="ListParagraph"/>
              <w:numPr>
                <w:ilvl w:val="0"/>
                <w:numId w:val="24"/>
              </w:numPr>
              <w:rPr>
                <w:rFonts w:asciiTheme="minorHAnsi" w:hAnsiTheme="minorHAnsi"/>
                <w:sz w:val="24"/>
                <w:szCs w:val="24"/>
              </w:rPr>
            </w:pPr>
            <w:r>
              <w:rPr>
                <w:rFonts w:asciiTheme="minorHAnsi" w:hAnsiTheme="minorHAnsi"/>
                <w:sz w:val="24"/>
                <w:szCs w:val="24"/>
              </w:rPr>
              <w:t>Access to Study Ladder</w:t>
            </w:r>
          </w:p>
          <w:p w14:paraId="5FDF3100" w14:textId="77777777" w:rsidR="001A05B4" w:rsidRPr="001A05B4" w:rsidRDefault="001A05B4" w:rsidP="001A05B4">
            <w:pPr>
              <w:pStyle w:val="ListParagraph"/>
              <w:numPr>
                <w:ilvl w:val="0"/>
                <w:numId w:val="24"/>
              </w:numPr>
              <w:rPr>
                <w:rFonts w:asciiTheme="minorHAnsi" w:hAnsiTheme="minorHAnsi"/>
                <w:sz w:val="24"/>
                <w:szCs w:val="24"/>
              </w:rPr>
            </w:pPr>
            <w:r>
              <w:rPr>
                <w:rFonts w:asciiTheme="minorHAnsi" w:hAnsiTheme="minorHAnsi"/>
                <w:sz w:val="24"/>
                <w:szCs w:val="24"/>
              </w:rPr>
              <w:t>Tessellating shapes</w:t>
            </w:r>
          </w:p>
        </w:tc>
      </w:tr>
    </w:tbl>
    <w:p w14:paraId="73F6D216" w14:textId="77777777" w:rsidR="00CA13F7" w:rsidRDefault="00CA13F7"/>
    <w:p w14:paraId="5EE679DF" w14:textId="77777777" w:rsidR="00CA13F7" w:rsidRDefault="00CA13F7">
      <w:pPr>
        <w:spacing w:after="200" w:line="276" w:lineRule="auto"/>
      </w:pPr>
      <w:r>
        <w:br w:type="page"/>
      </w:r>
    </w:p>
    <w:p w14:paraId="4ADE3ECC" w14:textId="77777777" w:rsidR="00CA13F7" w:rsidRPr="008F4588" w:rsidRDefault="00081A4D" w:rsidP="008F4588">
      <w:pPr>
        <w:spacing w:after="120"/>
        <w:jc w:val="center"/>
        <w:rPr>
          <w:rFonts w:asciiTheme="minorHAnsi" w:hAnsiTheme="minorHAnsi"/>
          <w:b/>
          <w:color w:val="008000"/>
          <w:sz w:val="32"/>
          <w:szCs w:val="32"/>
        </w:rPr>
      </w:pPr>
      <w:r w:rsidRPr="008F4588">
        <w:rPr>
          <w:rFonts w:asciiTheme="minorHAnsi" w:hAnsiTheme="minorHAnsi"/>
          <w:b/>
          <w:color w:val="008000"/>
          <w:sz w:val="32"/>
          <w:szCs w:val="32"/>
        </w:rPr>
        <w:lastRenderedPageBreak/>
        <w:t>TEACHING AND LEARNING EXPERIENCES</w:t>
      </w:r>
    </w:p>
    <w:tbl>
      <w:tblPr>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36"/>
        <w:gridCol w:w="2126"/>
        <w:gridCol w:w="9639"/>
      </w:tblGrid>
      <w:tr w:rsidR="001C6A19" w:rsidRPr="004A4DA4" w14:paraId="2A115A3E" w14:textId="77777777">
        <w:trPr>
          <w:trHeight w:hRule="exact" w:val="633"/>
        </w:trPr>
        <w:tc>
          <w:tcPr>
            <w:tcW w:w="3936" w:type="dxa"/>
            <w:tcBorders>
              <w:right w:val="single" w:sz="4" w:space="0" w:color="auto"/>
            </w:tcBorders>
            <w:shd w:val="clear" w:color="auto" w:fill="C2D69B" w:themeFill="accent3" w:themeFillTint="99"/>
          </w:tcPr>
          <w:p w14:paraId="4B1BE955" w14:textId="77777777" w:rsidR="001C6A19" w:rsidRPr="004A4DA4" w:rsidRDefault="001C6A19" w:rsidP="001C6A19">
            <w:pPr>
              <w:pStyle w:val="Heading2"/>
              <w:rPr>
                <w:rFonts w:asciiTheme="minorHAnsi" w:hAnsiTheme="minorHAnsi"/>
                <w:szCs w:val="24"/>
              </w:rPr>
            </w:pPr>
            <w:r w:rsidRPr="004A4DA4">
              <w:rPr>
                <w:rFonts w:asciiTheme="minorHAnsi" w:hAnsiTheme="minorHAnsi"/>
                <w:szCs w:val="24"/>
              </w:rPr>
              <w:t>WHOLE CLASS INSTRUCTION</w:t>
            </w:r>
            <w:r>
              <w:rPr>
                <w:rFonts w:asciiTheme="minorHAnsi" w:hAnsiTheme="minorHAnsi"/>
                <w:szCs w:val="24"/>
              </w:rPr>
              <w:t xml:space="preserve"> </w:t>
            </w:r>
            <w:r w:rsidRPr="004A4DA4">
              <w:rPr>
                <w:rFonts w:asciiTheme="minorHAnsi" w:hAnsiTheme="minorHAnsi"/>
                <w:szCs w:val="24"/>
              </w:rPr>
              <w:t>MODELLED ACTIVITIES</w:t>
            </w:r>
          </w:p>
        </w:tc>
        <w:tc>
          <w:tcPr>
            <w:tcW w:w="11765" w:type="dxa"/>
            <w:gridSpan w:val="2"/>
            <w:shd w:val="clear" w:color="auto" w:fill="C2D69B" w:themeFill="accent3" w:themeFillTint="99"/>
          </w:tcPr>
          <w:p w14:paraId="08D337D3" w14:textId="77777777" w:rsidR="001C6A19" w:rsidRPr="004A4DA4" w:rsidRDefault="001C6A19" w:rsidP="004A4DA4">
            <w:pPr>
              <w:pStyle w:val="Heading2"/>
              <w:jc w:val="center"/>
              <w:rPr>
                <w:rFonts w:asciiTheme="minorHAnsi" w:hAnsiTheme="minorHAnsi"/>
                <w:szCs w:val="24"/>
              </w:rPr>
            </w:pPr>
            <w:r w:rsidRPr="004A4DA4">
              <w:rPr>
                <w:rFonts w:asciiTheme="minorHAnsi" w:hAnsiTheme="minorHAnsi"/>
                <w:szCs w:val="24"/>
              </w:rPr>
              <w:t xml:space="preserve">GUIDED </w:t>
            </w:r>
            <w:r>
              <w:rPr>
                <w:rFonts w:asciiTheme="minorHAnsi" w:hAnsiTheme="minorHAnsi"/>
                <w:szCs w:val="24"/>
              </w:rPr>
              <w:t xml:space="preserve">&amp; </w:t>
            </w:r>
            <w:r w:rsidRPr="004A4DA4">
              <w:rPr>
                <w:rFonts w:asciiTheme="minorHAnsi" w:hAnsiTheme="minorHAnsi"/>
                <w:szCs w:val="24"/>
              </w:rPr>
              <w:t>INDEPENDENT ACTIVITIES</w:t>
            </w:r>
          </w:p>
        </w:tc>
      </w:tr>
      <w:tr w:rsidR="001C6A19" w:rsidRPr="004A4DA4" w14:paraId="27D671AD" w14:textId="77777777">
        <w:trPr>
          <w:trHeight w:val="2252"/>
        </w:trPr>
        <w:tc>
          <w:tcPr>
            <w:tcW w:w="3936" w:type="dxa"/>
            <w:vMerge w:val="restart"/>
            <w:tcBorders>
              <w:right w:val="single" w:sz="4" w:space="0" w:color="auto"/>
            </w:tcBorders>
          </w:tcPr>
          <w:p w14:paraId="76BFC606" w14:textId="77777777" w:rsidR="00D13E68" w:rsidRPr="00B12022" w:rsidRDefault="00D13E68" w:rsidP="00A94938">
            <w:pPr>
              <w:pStyle w:val="Heading2"/>
              <w:numPr>
                <w:ilvl w:val="0"/>
                <w:numId w:val="25"/>
              </w:numPr>
              <w:rPr>
                <w:rFonts w:asciiTheme="minorHAnsi" w:hAnsiTheme="minorHAnsi"/>
                <w:b w:val="0"/>
                <w:sz w:val="22"/>
                <w:szCs w:val="22"/>
              </w:rPr>
            </w:pPr>
            <w:r w:rsidRPr="00B12022">
              <w:rPr>
                <w:rFonts w:asciiTheme="minorHAnsi" w:hAnsiTheme="minorHAnsi"/>
                <w:b w:val="0"/>
                <w:sz w:val="22"/>
                <w:szCs w:val="22"/>
              </w:rPr>
              <w:t xml:space="preserve">What is area? </w:t>
            </w:r>
          </w:p>
          <w:p w14:paraId="361CDBA7" w14:textId="77777777" w:rsidR="00D13E68" w:rsidRPr="00B12022" w:rsidRDefault="00D13E68" w:rsidP="00A94938">
            <w:pPr>
              <w:pStyle w:val="Heading2"/>
              <w:numPr>
                <w:ilvl w:val="0"/>
                <w:numId w:val="25"/>
              </w:numPr>
              <w:rPr>
                <w:rFonts w:asciiTheme="minorHAnsi" w:hAnsiTheme="minorHAnsi"/>
                <w:b w:val="0"/>
                <w:sz w:val="22"/>
                <w:szCs w:val="22"/>
              </w:rPr>
            </w:pPr>
            <w:r w:rsidRPr="00B12022">
              <w:rPr>
                <w:rFonts w:asciiTheme="minorHAnsi" w:hAnsiTheme="minorHAnsi"/>
                <w:b w:val="0"/>
                <w:sz w:val="22"/>
                <w:szCs w:val="22"/>
              </w:rPr>
              <w:t>How can we measure area?</w:t>
            </w:r>
          </w:p>
          <w:p w14:paraId="0C2358BB" w14:textId="77777777" w:rsidR="00D13E68" w:rsidRPr="00B12022" w:rsidRDefault="00D13E68" w:rsidP="00A94938">
            <w:pPr>
              <w:pStyle w:val="ListParagraph"/>
              <w:numPr>
                <w:ilvl w:val="0"/>
                <w:numId w:val="25"/>
              </w:numPr>
              <w:rPr>
                <w:rFonts w:asciiTheme="minorHAnsi" w:hAnsiTheme="minorHAnsi"/>
                <w:sz w:val="22"/>
                <w:szCs w:val="22"/>
              </w:rPr>
            </w:pPr>
            <w:r w:rsidRPr="00B12022">
              <w:rPr>
                <w:rFonts w:asciiTheme="minorHAnsi" w:hAnsiTheme="minorHAnsi"/>
                <w:sz w:val="22"/>
                <w:szCs w:val="22"/>
              </w:rPr>
              <w:t>What shapes are best for measuring area? Why?</w:t>
            </w:r>
          </w:p>
          <w:p w14:paraId="430FC737" w14:textId="77777777" w:rsidR="00D13E68" w:rsidRPr="00B12022" w:rsidRDefault="00D13E68" w:rsidP="00C011F2">
            <w:pPr>
              <w:pStyle w:val="Heading2"/>
              <w:ind w:left="426" w:hanging="284"/>
              <w:rPr>
                <w:rFonts w:asciiTheme="minorHAnsi" w:eastAsia="Times New Roman" w:hAnsiTheme="minorHAnsi"/>
                <w:b w:val="0"/>
                <w:sz w:val="22"/>
                <w:szCs w:val="22"/>
                <w:lang w:eastAsia="en-US"/>
              </w:rPr>
            </w:pPr>
          </w:p>
          <w:p w14:paraId="4F5A552F" w14:textId="77777777" w:rsidR="00C011F2" w:rsidRPr="00B12022" w:rsidRDefault="00C011F2" w:rsidP="00A94938">
            <w:pPr>
              <w:rPr>
                <w:rFonts w:asciiTheme="minorHAnsi" w:hAnsiTheme="minorHAnsi"/>
                <w:sz w:val="22"/>
                <w:szCs w:val="22"/>
              </w:rPr>
            </w:pPr>
            <w:r w:rsidRPr="00B12022">
              <w:rPr>
                <w:rFonts w:asciiTheme="minorHAnsi" w:hAnsiTheme="minorHAnsi"/>
                <w:sz w:val="22"/>
                <w:szCs w:val="22"/>
              </w:rPr>
              <w:t>Ignition Activity</w:t>
            </w:r>
          </w:p>
          <w:p w14:paraId="5782BB7F" w14:textId="77777777" w:rsidR="00C011F2" w:rsidRPr="00B12022" w:rsidRDefault="00C011F2" w:rsidP="00A94938">
            <w:pPr>
              <w:pStyle w:val="ListParagraph"/>
              <w:numPr>
                <w:ilvl w:val="0"/>
                <w:numId w:val="25"/>
              </w:numPr>
              <w:rPr>
                <w:rFonts w:asciiTheme="minorHAnsi" w:hAnsiTheme="minorHAnsi"/>
                <w:sz w:val="22"/>
                <w:szCs w:val="22"/>
              </w:rPr>
            </w:pPr>
            <w:r w:rsidRPr="00B12022">
              <w:rPr>
                <w:rFonts w:asciiTheme="minorHAnsi" w:hAnsiTheme="minorHAnsi"/>
                <w:sz w:val="22"/>
                <w:szCs w:val="22"/>
              </w:rPr>
              <w:t xml:space="preserve">Students draw a closed shape. </w:t>
            </w:r>
          </w:p>
          <w:p w14:paraId="4D5FE5A8" w14:textId="77777777" w:rsidR="00C011F2" w:rsidRPr="00B12022" w:rsidRDefault="00071D81" w:rsidP="00C011F2">
            <w:pPr>
              <w:ind w:left="426" w:hanging="284"/>
              <w:rPr>
                <w:rFonts w:asciiTheme="minorHAnsi" w:hAnsiTheme="minorHAnsi"/>
                <w:sz w:val="22"/>
                <w:szCs w:val="22"/>
              </w:rPr>
            </w:pPr>
            <w:r w:rsidRPr="00B12022">
              <w:rPr>
                <w:rFonts w:asciiTheme="minorHAnsi" w:hAnsiTheme="minorHAnsi"/>
                <w:sz w:val="22"/>
                <w:szCs w:val="22"/>
              </w:rPr>
              <w:t xml:space="preserve">     </w:t>
            </w:r>
            <w:r w:rsidR="00677A07" w:rsidRPr="00B12022">
              <w:rPr>
                <w:rFonts w:asciiTheme="minorHAnsi" w:hAnsiTheme="minorHAnsi"/>
                <w:sz w:val="22"/>
                <w:szCs w:val="22"/>
              </w:rPr>
              <w:t xml:space="preserve">To indicate the area they </w:t>
            </w:r>
            <w:r w:rsidR="00C011F2" w:rsidRPr="00B12022">
              <w:rPr>
                <w:rFonts w:asciiTheme="minorHAnsi" w:hAnsiTheme="minorHAnsi"/>
                <w:sz w:val="22"/>
                <w:szCs w:val="22"/>
              </w:rPr>
              <w:t xml:space="preserve">colour it in. Compare the area with another child’s shape and </w:t>
            </w:r>
            <w:r w:rsidRPr="00B12022">
              <w:rPr>
                <w:rFonts w:asciiTheme="minorHAnsi" w:hAnsiTheme="minorHAnsi"/>
                <w:sz w:val="22"/>
                <w:szCs w:val="22"/>
              </w:rPr>
              <w:t>estimate, which</w:t>
            </w:r>
            <w:r w:rsidR="00C011F2" w:rsidRPr="00B12022">
              <w:rPr>
                <w:rFonts w:asciiTheme="minorHAnsi" w:hAnsiTheme="minorHAnsi"/>
                <w:sz w:val="22"/>
                <w:szCs w:val="22"/>
              </w:rPr>
              <w:t xml:space="preserve"> is larger. </w:t>
            </w:r>
          </w:p>
          <w:p w14:paraId="72FA34CC" w14:textId="77777777" w:rsidR="00E93CE0" w:rsidRPr="00B12022" w:rsidRDefault="00BF5647" w:rsidP="00A94938">
            <w:pPr>
              <w:pStyle w:val="Heading2"/>
              <w:numPr>
                <w:ilvl w:val="0"/>
                <w:numId w:val="25"/>
              </w:numPr>
              <w:rPr>
                <w:rFonts w:asciiTheme="minorHAnsi" w:hAnsiTheme="minorHAnsi"/>
                <w:b w:val="0"/>
                <w:sz w:val="22"/>
                <w:szCs w:val="22"/>
              </w:rPr>
            </w:pPr>
            <w:r w:rsidRPr="00B12022">
              <w:rPr>
                <w:rFonts w:asciiTheme="minorHAnsi" w:hAnsiTheme="minorHAnsi"/>
                <w:b w:val="0"/>
                <w:sz w:val="22"/>
                <w:szCs w:val="22"/>
              </w:rPr>
              <w:t>Watch a movie on ‘Study Ladder’ about comparing area of uniform informal units. This is a quick refresher on how to measure using uniform informal units.</w:t>
            </w:r>
          </w:p>
          <w:p w14:paraId="03C85CFD" w14:textId="77777777" w:rsidR="00BF5647" w:rsidRPr="00B12022" w:rsidRDefault="00BF5647" w:rsidP="00C011F2">
            <w:pPr>
              <w:ind w:left="426" w:hanging="284"/>
              <w:rPr>
                <w:sz w:val="22"/>
                <w:szCs w:val="22"/>
                <w:lang w:eastAsia="en-AU"/>
              </w:rPr>
            </w:pPr>
          </w:p>
          <w:p w14:paraId="38A41886" w14:textId="77777777" w:rsidR="00E93CE0" w:rsidRPr="00B12022" w:rsidRDefault="00E93CE0" w:rsidP="00A94938">
            <w:pPr>
              <w:pStyle w:val="ListParagraph"/>
              <w:numPr>
                <w:ilvl w:val="0"/>
                <w:numId w:val="25"/>
              </w:numPr>
              <w:autoSpaceDE w:val="0"/>
              <w:autoSpaceDN w:val="0"/>
              <w:adjustRightInd w:val="0"/>
              <w:rPr>
                <w:rFonts w:asciiTheme="minorHAnsi" w:hAnsiTheme="minorHAnsi"/>
                <w:sz w:val="22"/>
                <w:szCs w:val="22"/>
              </w:rPr>
            </w:pPr>
            <w:r w:rsidRPr="00B12022">
              <w:rPr>
                <w:rFonts w:asciiTheme="minorHAnsi" w:hAnsiTheme="minorHAnsi"/>
                <w:sz w:val="22"/>
                <w:szCs w:val="22"/>
              </w:rPr>
              <w:t xml:space="preserve">On the IWB show images of shapes that have been covered with a ‘stamp’ to measure the area of the image. </w:t>
            </w:r>
          </w:p>
          <w:p w14:paraId="0A4D9284" w14:textId="77777777" w:rsidR="00BF5647" w:rsidRPr="00B12022" w:rsidRDefault="00E93CE0" w:rsidP="00C011F2">
            <w:pPr>
              <w:pStyle w:val="ListParagraph"/>
              <w:ind w:left="426" w:hanging="284"/>
              <w:rPr>
                <w:sz w:val="22"/>
                <w:szCs w:val="22"/>
                <w:lang w:eastAsia="en-AU"/>
              </w:rPr>
            </w:pPr>
            <w:r w:rsidRPr="00B12022">
              <w:rPr>
                <w:rFonts w:asciiTheme="minorHAnsi" w:hAnsiTheme="minorHAnsi"/>
                <w:sz w:val="22"/>
                <w:szCs w:val="22"/>
              </w:rPr>
              <w:t>-Have the children determine if the shape has been covered correctly by the ‘stamp’ i.e. leaving no gaps and not overlapping.</w:t>
            </w:r>
          </w:p>
          <w:p w14:paraId="5CFA9084" w14:textId="77777777" w:rsidR="00E93CE0" w:rsidRPr="00B12022" w:rsidRDefault="00E93CE0" w:rsidP="00C011F2">
            <w:pPr>
              <w:pStyle w:val="ListParagraph"/>
              <w:ind w:left="426" w:hanging="284"/>
              <w:rPr>
                <w:sz w:val="22"/>
                <w:szCs w:val="22"/>
                <w:lang w:eastAsia="en-AU"/>
              </w:rPr>
            </w:pPr>
            <w:r w:rsidRPr="00B12022">
              <w:rPr>
                <w:rFonts w:asciiTheme="minorHAnsi" w:hAnsiTheme="minorHAnsi"/>
                <w:sz w:val="22"/>
                <w:szCs w:val="22"/>
              </w:rPr>
              <w:t xml:space="preserve">-Count how many ‘stamps’ to cover each shape </w:t>
            </w:r>
          </w:p>
          <w:p w14:paraId="13870B7F" w14:textId="77777777" w:rsidR="00B12022" w:rsidRPr="00B12022" w:rsidRDefault="00E93CE0" w:rsidP="00C011F2">
            <w:pPr>
              <w:pStyle w:val="ListParagraph"/>
              <w:ind w:left="426" w:hanging="284"/>
              <w:rPr>
                <w:lang w:eastAsia="en-AU"/>
              </w:rPr>
            </w:pPr>
            <w:r w:rsidRPr="00B12022">
              <w:rPr>
                <w:rFonts w:asciiTheme="minorHAnsi" w:hAnsiTheme="minorHAnsi"/>
                <w:sz w:val="22"/>
                <w:szCs w:val="22"/>
              </w:rPr>
              <w:t>(Measuring area)</w:t>
            </w:r>
          </w:p>
          <w:p w14:paraId="3ED0BE0F" w14:textId="77777777" w:rsidR="00E93CE0" w:rsidRPr="00B12022" w:rsidRDefault="00E93CE0" w:rsidP="00B12022">
            <w:pPr>
              <w:jc w:val="center"/>
              <w:rPr>
                <w:lang w:eastAsia="en-AU"/>
              </w:rPr>
            </w:pPr>
          </w:p>
        </w:tc>
        <w:tc>
          <w:tcPr>
            <w:tcW w:w="2126" w:type="dxa"/>
            <w:tcBorders>
              <w:right w:val="single" w:sz="4" w:space="0" w:color="auto"/>
            </w:tcBorders>
            <w:shd w:val="clear" w:color="auto" w:fill="FFFFCC"/>
          </w:tcPr>
          <w:p w14:paraId="691824C1" w14:textId="77777777" w:rsidR="001C6A19" w:rsidRPr="004A4DA4" w:rsidRDefault="001C6A19" w:rsidP="00520774">
            <w:pPr>
              <w:pStyle w:val="Heading2"/>
              <w:jc w:val="center"/>
              <w:rPr>
                <w:rFonts w:asciiTheme="minorHAnsi" w:hAnsiTheme="minorHAnsi"/>
                <w:szCs w:val="24"/>
              </w:rPr>
            </w:pPr>
            <w:r>
              <w:rPr>
                <w:rFonts w:asciiTheme="minorHAnsi" w:hAnsiTheme="minorHAnsi"/>
                <w:szCs w:val="24"/>
              </w:rPr>
              <w:t>LEARNING SEQUENCE</w:t>
            </w:r>
          </w:p>
          <w:p w14:paraId="5E47021D" w14:textId="77777777" w:rsidR="001C6A19" w:rsidRDefault="001C6A19" w:rsidP="00D36387">
            <w:pPr>
              <w:pStyle w:val="Heading2"/>
              <w:jc w:val="center"/>
              <w:rPr>
                <w:rFonts w:asciiTheme="minorHAnsi" w:hAnsiTheme="minorHAnsi"/>
                <w:b w:val="0"/>
                <w:szCs w:val="24"/>
              </w:rPr>
            </w:pPr>
          </w:p>
          <w:p w14:paraId="6528F1FE" w14:textId="77777777" w:rsidR="00373C06" w:rsidRDefault="00373C06" w:rsidP="00373C06">
            <w:pPr>
              <w:pStyle w:val="Heading2"/>
              <w:jc w:val="center"/>
              <w:rPr>
                <w:rFonts w:asciiTheme="minorHAnsi" w:hAnsiTheme="minorHAnsi"/>
                <w:b w:val="0"/>
                <w:szCs w:val="24"/>
              </w:rPr>
            </w:pPr>
            <w:r>
              <w:rPr>
                <w:rFonts w:asciiTheme="minorHAnsi" w:hAnsiTheme="minorHAnsi"/>
                <w:b w:val="0"/>
                <w:szCs w:val="24"/>
              </w:rPr>
              <w:t>Remediation</w:t>
            </w:r>
          </w:p>
          <w:p w14:paraId="6ED886D8" w14:textId="77777777" w:rsidR="001C6A19" w:rsidRPr="004A4DA4" w:rsidRDefault="00E6053A" w:rsidP="00E6053A">
            <w:pPr>
              <w:pStyle w:val="Heading2"/>
              <w:jc w:val="center"/>
              <w:rPr>
                <w:rFonts w:asciiTheme="minorHAnsi" w:hAnsiTheme="minorHAnsi"/>
                <w:b w:val="0"/>
                <w:szCs w:val="24"/>
              </w:rPr>
            </w:pPr>
            <w:r>
              <w:rPr>
                <w:rFonts w:asciiTheme="minorHAnsi" w:hAnsiTheme="minorHAnsi"/>
                <w:b w:val="0"/>
                <w:szCs w:val="24"/>
              </w:rPr>
              <w:t>E</w:t>
            </w:r>
            <w:r w:rsidR="00932461">
              <w:rPr>
                <w:rFonts w:asciiTheme="minorHAnsi" w:hAnsiTheme="minorHAnsi"/>
                <w:b w:val="0"/>
                <w:szCs w:val="24"/>
              </w:rPr>
              <w:t>S</w:t>
            </w:r>
            <w:r>
              <w:rPr>
                <w:rFonts w:asciiTheme="minorHAnsi" w:hAnsiTheme="minorHAnsi"/>
                <w:b w:val="0"/>
                <w:szCs w:val="24"/>
              </w:rPr>
              <w:t>1</w:t>
            </w:r>
            <w:r w:rsidR="00932461">
              <w:rPr>
                <w:rFonts w:asciiTheme="minorHAnsi" w:hAnsiTheme="minorHAnsi"/>
                <w:b w:val="0"/>
                <w:szCs w:val="24"/>
              </w:rPr>
              <w:t xml:space="preserve"> </w:t>
            </w:r>
          </w:p>
        </w:tc>
        <w:tc>
          <w:tcPr>
            <w:tcW w:w="9639" w:type="dxa"/>
          </w:tcPr>
          <w:p w14:paraId="03BA0A0D" w14:textId="77777777" w:rsidR="00FE2061" w:rsidRPr="00A94938" w:rsidRDefault="00FE2061" w:rsidP="00A94938">
            <w:pPr>
              <w:pStyle w:val="ListParagraph"/>
              <w:numPr>
                <w:ilvl w:val="0"/>
                <w:numId w:val="26"/>
              </w:numPr>
              <w:rPr>
                <w:rFonts w:asciiTheme="minorHAnsi" w:hAnsiTheme="minorHAnsi"/>
                <w:b/>
              </w:rPr>
            </w:pPr>
            <w:r w:rsidRPr="00A94938">
              <w:rPr>
                <w:rFonts w:asciiTheme="minorHAnsi" w:hAnsiTheme="minorHAnsi"/>
                <w:b/>
              </w:rPr>
              <w:t>Stamping</w:t>
            </w:r>
          </w:p>
          <w:p w14:paraId="132058B0" w14:textId="77777777" w:rsidR="00FE2061" w:rsidRDefault="00FE2061" w:rsidP="005D2618">
            <w:pPr>
              <w:rPr>
                <w:rFonts w:asciiTheme="minorHAnsi" w:hAnsiTheme="minorHAnsi"/>
              </w:rPr>
            </w:pPr>
            <w:r w:rsidRPr="00FE2061">
              <w:rPr>
                <w:rFonts w:asciiTheme="minorHAnsi" w:hAnsiTheme="minorHAnsi"/>
              </w:rPr>
              <w:t xml:space="preserve">Using a computer drawing </w:t>
            </w:r>
            <w:r>
              <w:rPr>
                <w:rFonts w:asciiTheme="minorHAnsi" w:hAnsiTheme="minorHAnsi"/>
              </w:rPr>
              <w:t xml:space="preserve">program, students are given a two-dimensional </w:t>
            </w:r>
            <w:proofErr w:type="gramStart"/>
            <w:r>
              <w:rPr>
                <w:rFonts w:asciiTheme="minorHAnsi" w:hAnsiTheme="minorHAnsi"/>
              </w:rPr>
              <w:t>shape .</w:t>
            </w:r>
            <w:proofErr w:type="gramEnd"/>
            <w:r>
              <w:rPr>
                <w:rFonts w:asciiTheme="minorHAnsi" w:hAnsiTheme="minorHAnsi"/>
              </w:rPr>
              <w:t xml:space="preserve"> They choose a ‘stamp’ which is a smaller version of their given shape. The students ‘stamp’ the smaller shape inside the larger one, without gaps or overlapping.</w:t>
            </w:r>
          </w:p>
          <w:p w14:paraId="5AF701BF" w14:textId="77777777" w:rsidR="00FE2061" w:rsidRDefault="00FE2061" w:rsidP="005D2618">
            <w:pPr>
              <w:rPr>
                <w:rFonts w:asciiTheme="minorHAnsi" w:hAnsiTheme="minorHAnsi"/>
              </w:rPr>
            </w:pPr>
            <w:r>
              <w:rPr>
                <w:rFonts w:asciiTheme="minorHAnsi" w:hAnsiTheme="minorHAnsi"/>
              </w:rPr>
              <w:t>Possible questions include:</w:t>
            </w:r>
          </w:p>
          <w:p w14:paraId="510AE3DD" w14:textId="77777777" w:rsidR="00FE2061" w:rsidRDefault="00FE2061" w:rsidP="005D2618">
            <w:pPr>
              <w:rPr>
                <w:rFonts w:asciiTheme="minorHAnsi" w:hAnsiTheme="minorHAnsi"/>
              </w:rPr>
            </w:pPr>
            <w:r>
              <w:rPr>
                <w:rFonts w:asciiTheme="minorHAnsi" w:hAnsiTheme="minorHAnsi"/>
              </w:rPr>
              <w:t>. How many smaller shapes did you fit into the larger shape?</w:t>
            </w:r>
          </w:p>
          <w:p w14:paraId="29D46935" w14:textId="77777777" w:rsidR="00FE2061" w:rsidRPr="00FE2061" w:rsidRDefault="00FE2061" w:rsidP="005D2618">
            <w:pPr>
              <w:rPr>
                <w:rFonts w:asciiTheme="minorHAnsi" w:hAnsiTheme="minorHAnsi"/>
                <w:b/>
              </w:rPr>
            </w:pPr>
            <w:r>
              <w:rPr>
                <w:rFonts w:asciiTheme="minorHAnsi" w:hAnsiTheme="minorHAnsi"/>
              </w:rPr>
              <w:t xml:space="preserve">. </w:t>
            </w:r>
            <w:proofErr w:type="gramStart"/>
            <w:r w:rsidR="00FC7A6D">
              <w:rPr>
                <w:rFonts w:asciiTheme="minorHAnsi" w:hAnsiTheme="minorHAnsi"/>
              </w:rPr>
              <w:t>if</w:t>
            </w:r>
            <w:proofErr w:type="gramEnd"/>
            <w:r w:rsidR="00FC7A6D">
              <w:rPr>
                <w:rFonts w:asciiTheme="minorHAnsi" w:hAnsiTheme="minorHAnsi"/>
              </w:rPr>
              <w:t xml:space="preserve"> the stamp was smaller would your answer be the same of different?</w:t>
            </w:r>
          </w:p>
          <w:p w14:paraId="54D4DA83" w14:textId="77777777" w:rsidR="00D332ED" w:rsidRPr="00D332ED" w:rsidRDefault="00D332ED" w:rsidP="00D332ED">
            <w:pPr>
              <w:rPr>
                <w:rFonts w:asciiTheme="minorHAnsi" w:hAnsiTheme="minorHAnsi"/>
                <w:sz w:val="24"/>
                <w:szCs w:val="24"/>
              </w:rPr>
            </w:pPr>
          </w:p>
          <w:p w14:paraId="04CFBFA4" w14:textId="77777777" w:rsidR="00D332ED" w:rsidRPr="00D332ED" w:rsidRDefault="00D332ED" w:rsidP="00D332ED">
            <w:pPr>
              <w:rPr>
                <w:rFonts w:asciiTheme="minorHAnsi" w:hAnsiTheme="minorHAnsi"/>
                <w:sz w:val="24"/>
                <w:szCs w:val="24"/>
              </w:rPr>
            </w:pPr>
          </w:p>
          <w:p w14:paraId="30F7A735" w14:textId="77777777" w:rsidR="001C6A19" w:rsidRPr="00D332ED" w:rsidRDefault="001C6A19" w:rsidP="00D332ED">
            <w:pPr>
              <w:rPr>
                <w:rFonts w:asciiTheme="minorHAnsi" w:hAnsiTheme="minorHAnsi"/>
                <w:sz w:val="24"/>
                <w:szCs w:val="24"/>
              </w:rPr>
            </w:pPr>
          </w:p>
        </w:tc>
      </w:tr>
      <w:tr w:rsidR="001C6A19" w:rsidRPr="004A4DA4" w14:paraId="4E4FB7A9" w14:textId="77777777">
        <w:trPr>
          <w:trHeight w:val="2393"/>
        </w:trPr>
        <w:tc>
          <w:tcPr>
            <w:tcW w:w="3936" w:type="dxa"/>
            <w:vMerge/>
            <w:tcBorders>
              <w:right w:val="single" w:sz="4" w:space="0" w:color="auto"/>
            </w:tcBorders>
          </w:tcPr>
          <w:p w14:paraId="68D3B005"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1C14962C"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CD1CE1B" w14:textId="77777777" w:rsidR="001C6A19" w:rsidRDefault="001C6A19" w:rsidP="00EB1737">
            <w:pPr>
              <w:pStyle w:val="Heading2"/>
              <w:jc w:val="center"/>
              <w:rPr>
                <w:rFonts w:asciiTheme="minorHAnsi" w:hAnsiTheme="minorHAnsi"/>
                <w:szCs w:val="24"/>
              </w:rPr>
            </w:pPr>
          </w:p>
          <w:p w14:paraId="77DCBD85" w14:textId="77777777" w:rsidR="001C6A19" w:rsidRPr="004A4DA4" w:rsidRDefault="00932461" w:rsidP="00E6053A">
            <w:pPr>
              <w:pStyle w:val="Heading2"/>
              <w:jc w:val="center"/>
              <w:rPr>
                <w:rFonts w:asciiTheme="minorHAnsi" w:hAnsiTheme="minorHAnsi"/>
                <w:szCs w:val="24"/>
              </w:rPr>
            </w:pPr>
            <w:r>
              <w:rPr>
                <w:rFonts w:asciiTheme="minorHAnsi" w:hAnsiTheme="minorHAnsi"/>
                <w:szCs w:val="24"/>
              </w:rPr>
              <w:t>S</w:t>
            </w:r>
            <w:r w:rsidR="00E6053A">
              <w:rPr>
                <w:rFonts w:asciiTheme="minorHAnsi" w:hAnsiTheme="minorHAnsi"/>
                <w:szCs w:val="24"/>
              </w:rPr>
              <w:t>1</w:t>
            </w:r>
          </w:p>
        </w:tc>
        <w:tc>
          <w:tcPr>
            <w:tcW w:w="9639" w:type="dxa"/>
          </w:tcPr>
          <w:p w14:paraId="6A5F7DBE" w14:textId="77777777" w:rsidR="00D332ED" w:rsidRPr="00A94938" w:rsidRDefault="00D332ED" w:rsidP="00A94938">
            <w:pPr>
              <w:pStyle w:val="ListParagraph"/>
              <w:numPr>
                <w:ilvl w:val="0"/>
                <w:numId w:val="26"/>
              </w:numPr>
              <w:autoSpaceDE w:val="0"/>
              <w:autoSpaceDN w:val="0"/>
              <w:adjustRightInd w:val="0"/>
              <w:rPr>
                <w:rFonts w:asciiTheme="minorHAnsi" w:hAnsiTheme="minorHAnsi"/>
                <w:b/>
                <w:bCs/>
                <w:szCs w:val="18"/>
                <w:lang w:val="en-US"/>
              </w:rPr>
            </w:pPr>
            <w:r w:rsidRPr="00A94938">
              <w:rPr>
                <w:rFonts w:asciiTheme="minorHAnsi" w:hAnsiTheme="minorHAnsi"/>
                <w:b/>
                <w:bCs/>
                <w:szCs w:val="18"/>
                <w:lang w:val="en-US"/>
              </w:rPr>
              <w:t>Stamping</w:t>
            </w:r>
          </w:p>
          <w:p w14:paraId="6C67C78D" w14:textId="77777777" w:rsidR="00D332ED" w:rsidRPr="00FE2061" w:rsidRDefault="00D332ED" w:rsidP="00D332ED">
            <w:pPr>
              <w:autoSpaceDE w:val="0"/>
              <w:autoSpaceDN w:val="0"/>
              <w:adjustRightInd w:val="0"/>
              <w:rPr>
                <w:rFonts w:asciiTheme="minorHAnsi" w:hAnsiTheme="minorHAnsi"/>
                <w:szCs w:val="18"/>
                <w:lang w:val="en-US"/>
              </w:rPr>
            </w:pPr>
            <w:r w:rsidRPr="00FE2061">
              <w:rPr>
                <w:rFonts w:asciiTheme="minorHAnsi" w:hAnsiTheme="minorHAnsi"/>
                <w:szCs w:val="18"/>
                <w:lang w:val="en-US"/>
              </w:rPr>
              <w:t xml:space="preserve">Using a </w:t>
            </w:r>
            <w:proofErr w:type="gramStart"/>
            <w:r w:rsidRPr="00FE2061">
              <w:rPr>
                <w:rFonts w:asciiTheme="minorHAnsi" w:hAnsiTheme="minorHAnsi"/>
                <w:szCs w:val="18"/>
                <w:lang w:val="en-US"/>
              </w:rPr>
              <w:t>computer drawing</w:t>
            </w:r>
            <w:proofErr w:type="gramEnd"/>
            <w:r w:rsidRPr="00FE2061">
              <w:rPr>
                <w:rFonts w:asciiTheme="minorHAnsi" w:hAnsiTheme="minorHAnsi"/>
                <w:szCs w:val="18"/>
                <w:lang w:val="en-US"/>
              </w:rPr>
              <w:t xml:space="preserve"> package, students are asked to draw a large shape (A). They then select a smaller shape or picture to use as a ‘stamp’. Students ‘stamp’ the smaller shape inside the larger one, without gaps or overlaps.</w:t>
            </w:r>
          </w:p>
          <w:p w14:paraId="645F4AC8" w14:textId="77777777" w:rsidR="00D332ED" w:rsidRPr="00FE2061" w:rsidRDefault="00D332ED" w:rsidP="00D332ED">
            <w:pPr>
              <w:autoSpaceDE w:val="0"/>
              <w:autoSpaceDN w:val="0"/>
              <w:adjustRightInd w:val="0"/>
              <w:rPr>
                <w:rFonts w:asciiTheme="minorHAnsi" w:hAnsiTheme="minorHAnsi"/>
                <w:szCs w:val="18"/>
                <w:lang w:val="en-US"/>
              </w:rPr>
            </w:pPr>
            <w:r w:rsidRPr="00FE2061">
              <w:rPr>
                <w:rFonts w:asciiTheme="minorHAnsi" w:hAnsiTheme="minorHAnsi"/>
                <w:szCs w:val="18"/>
                <w:lang w:val="en-US"/>
              </w:rPr>
              <w:t>Possible questions include:</w:t>
            </w:r>
          </w:p>
          <w:p w14:paraId="36C4BD7D" w14:textId="77777777" w:rsidR="00D332ED" w:rsidRPr="00FE2061" w:rsidRDefault="00D332ED" w:rsidP="00D332ED">
            <w:pPr>
              <w:autoSpaceDE w:val="0"/>
              <w:autoSpaceDN w:val="0"/>
              <w:adjustRightInd w:val="0"/>
              <w:rPr>
                <w:rFonts w:asciiTheme="minorHAnsi" w:hAnsiTheme="minorHAnsi"/>
                <w:szCs w:val="18"/>
                <w:lang w:val="en-US"/>
              </w:rPr>
            </w:pPr>
            <w:r w:rsidRPr="00FE2061">
              <w:rPr>
                <w:rFonts w:asciiTheme="minorHAnsi" w:hAnsiTheme="minorHAnsi"/>
                <w:szCs w:val="18"/>
                <w:lang w:val="en-US"/>
              </w:rPr>
              <w:t>. How many of the smaller shapes did you fit in your larger shape?</w:t>
            </w:r>
          </w:p>
          <w:p w14:paraId="34A62E4A" w14:textId="77777777" w:rsidR="00D332ED" w:rsidRPr="00FE2061" w:rsidRDefault="00D332ED" w:rsidP="00D332ED">
            <w:pPr>
              <w:autoSpaceDE w:val="0"/>
              <w:autoSpaceDN w:val="0"/>
              <w:adjustRightInd w:val="0"/>
              <w:rPr>
                <w:rFonts w:asciiTheme="minorHAnsi" w:hAnsiTheme="minorHAnsi"/>
                <w:szCs w:val="18"/>
                <w:lang w:val="en-US"/>
              </w:rPr>
            </w:pPr>
            <w:r w:rsidRPr="00FE2061">
              <w:rPr>
                <w:rFonts w:asciiTheme="minorHAnsi" w:hAnsiTheme="minorHAnsi"/>
                <w:szCs w:val="18"/>
                <w:lang w:val="en-US"/>
              </w:rPr>
              <w:t>. Can you work this out without counting each shape one by one?</w:t>
            </w:r>
          </w:p>
          <w:p w14:paraId="664AAA77" w14:textId="77777777" w:rsidR="00D332ED" w:rsidRPr="00FE2061" w:rsidRDefault="00D332ED" w:rsidP="00D332ED">
            <w:pPr>
              <w:autoSpaceDE w:val="0"/>
              <w:autoSpaceDN w:val="0"/>
              <w:adjustRightInd w:val="0"/>
              <w:rPr>
                <w:rFonts w:asciiTheme="minorHAnsi" w:hAnsiTheme="minorHAnsi"/>
                <w:szCs w:val="18"/>
                <w:lang w:val="en-US"/>
              </w:rPr>
            </w:pPr>
            <w:r w:rsidRPr="00FE2061">
              <w:rPr>
                <w:rFonts w:asciiTheme="minorHAnsi" w:hAnsiTheme="minorHAnsi"/>
                <w:szCs w:val="18"/>
                <w:lang w:val="en-US"/>
              </w:rPr>
              <w:t>Students repeat this activity by creating a second large shape (B). They then compare the shapes A and B and determine which is larger. They discuss their method of comparison. Some students may have compared the number of ‘stamps’ on each shape, but if they used different ‘stamps’ they need to reflect on the importance of using the same ‘stamp’ to compare.</w:t>
            </w:r>
          </w:p>
          <w:p w14:paraId="597A9269" w14:textId="77777777" w:rsidR="007E4125" w:rsidRPr="004A4DA4" w:rsidRDefault="007E4125" w:rsidP="00520774">
            <w:pPr>
              <w:rPr>
                <w:rFonts w:asciiTheme="minorHAnsi" w:hAnsiTheme="minorHAnsi"/>
                <w:sz w:val="24"/>
                <w:szCs w:val="24"/>
              </w:rPr>
            </w:pPr>
          </w:p>
        </w:tc>
      </w:tr>
      <w:tr w:rsidR="001C6A19" w:rsidRPr="004A4DA4" w14:paraId="24FD0CE1" w14:textId="77777777">
        <w:trPr>
          <w:trHeight w:val="2443"/>
        </w:trPr>
        <w:tc>
          <w:tcPr>
            <w:tcW w:w="3936" w:type="dxa"/>
            <w:vMerge/>
            <w:tcBorders>
              <w:right w:val="single" w:sz="4" w:space="0" w:color="auto"/>
            </w:tcBorders>
          </w:tcPr>
          <w:p w14:paraId="6345AF5A" w14:textId="77777777" w:rsidR="001C6A19" w:rsidRPr="004A4DA4" w:rsidRDefault="001C6A19" w:rsidP="00BA6310">
            <w:pPr>
              <w:pStyle w:val="Heading2"/>
              <w:rPr>
                <w:rFonts w:asciiTheme="minorHAnsi" w:hAnsiTheme="minorHAnsi"/>
                <w:szCs w:val="24"/>
              </w:rPr>
            </w:pPr>
          </w:p>
        </w:tc>
        <w:tc>
          <w:tcPr>
            <w:tcW w:w="2126" w:type="dxa"/>
            <w:tcBorders>
              <w:right w:val="single" w:sz="4" w:space="0" w:color="auto"/>
            </w:tcBorders>
            <w:shd w:val="clear" w:color="auto" w:fill="FFFFCC"/>
          </w:tcPr>
          <w:p w14:paraId="0364EB30" w14:textId="77777777" w:rsidR="001C6A19" w:rsidRPr="004A4DA4" w:rsidRDefault="001C6A19" w:rsidP="00EB1737">
            <w:pPr>
              <w:pStyle w:val="Heading2"/>
              <w:jc w:val="center"/>
              <w:rPr>
                <w:rFonts w:asciiTheme="minorHAnsi" w:hAnsiTheme="minorHAnsi"/>
                <w:szCs w:val="24"/>
              </w:rPr>
            </w:pPr>
            <w:r>
              <w:rPr>
                <w:rFonts w:asciiTheme="minorHAnsi" w:hAnsiTheme="minorHAnsi"/>
                <w:szCs w:val="24"/>
              </w:rPr>
              <w:t>LEARNING SEQUENCE</w:t>
            </w:r>
          </w:p>
          <w:p w14:paraId="519F3B98" w14:textId="77777777" w:rsidR="001C6A19" w:rsidRDefault="001C6A19" w:rsidP="00F46276">
            <w:pPr>
              <w:pStyle w:val="Heading2"/>
              <w:jc w:val="center"/>
              <w:rPr>
                <w:rFonts w:asciiTheme="minorHAnsi" w:hAnsiTheme="minorHAnsi"/>
                <w:b w:val="0"/>
                <w:szCs w:val="24"/>
              </w:rPr>
            </w:pPr>
          </w:p>
          <w:p w14:paraId="64BE2808" w14:textId="77777777" w:rsidR="00373C06" w:rsidRDefault="001C6A19" w:rsidP="00932461">
            <w:pPr>
              <w:pStyle w:val="Heading2"/>
              <w:jc w:val="center"/>
              <w:rPr>
                <w:rFonts w:asciiTheme="minorHAnsi" w:hAnsiTheme="minorHAnsi"/>
                <w:b w:val="0"/>
                <w:szCs w:val="24"/>
              </w:rPr>
            </w:pPr>
            <w:r w:rsidRPr="004A4DA4">
              <w:rPr>
                <w:rFonts w:asciiTheme="minorHAnsi" w:hAnsiTheme="minorHAnsi"/>
                <w:b w:val="0"/>
                <w:szCs w:val="24"/>
              </w:rPr>
              <w:t xml:space="preserve">Extension </w:t>
            </w:r>
          </w:p>
          <w:p w14:paraId="6E12B7BC" w14:textId="77777777" w:rsidR="001C6A19" w:rsidRPr="004A4DA4" w:rsidRDefault="00373C06" w:rsidP="00E6053A">
            <w:pPr>
              <w:pStyle w:val="Heading2"/>
              <w:jc w:val="center"/>
              <w:rPr>
                <w:rFonts w:asciiTheme="minorHAnsi" w:hAnsiTheme="minorHAnsi"/>
                <w:b w:val="0"/>
                <w:szCs w:val="24"/>
              </w:rPr>
            </w:pPr>
            <w:r>
              <w:rPr>
                <w:rFonts w:asciiTheme="minorHAnsi" w:hAnsiTheme="minorHAnsi"/>
                <w:b w:val="0"/>
                <w:szCs w:val="24"/>
              </w:rPr>
              <w:t xml:space="preserve">Early </w:t>
            </w:r>
            <w:r w:rsidR="00932461">
              <w:rPr>
                <w:rFonts w:asciiTheme="minorHAnsi" w:hAnsiTheme="minorHAnsi"/>
                <w:b w:val="0"/>
                <w:szCs w:val="24"/>
              </w:rPr>
              <w:t>S</w:t>
            </w:r>
            <w:r w:rsidR="00E6053A">
              <w:rPr>
                <w:rFonts w:asciiTheme="minorHAnsi" w:hAnsiTheme="minorHAnsi"/>
                <w:b w:val="0"/>
                <w:szCs w:val="24"/>
              </w:rPr>
              <w:t>2</w:t>
            </w:r>
          </w:p>
        </w:tc>
        <w:tc>
          <w:tcPr>
            <w:tcW w:w="9639" w:type="dxa"/>
          </w:tcPr>
          <w:p w14:paraId="5F1F98A9" w14:textId="77777777" w:rsidR="001C6A19" w:rsidRPr="00A94938" w:rsidRDefault="00BF5647" w:rsidP="00A94938">
            <w:pPr>
              <w:pStyle w:val="ListParagraph"/>
              <w:numPr>
                <w:ilvl w:val="0"/>
                <w:numId w:val="26"/>
              </w:numPr>
              <w:rPr>
                <w:rFonts w:asciiTheme="minorHAnsi" w:hAnsiTheme="minorHAnsi"/>
                <w:b/>
              </w:rPr>
            </w:pPr>
            <w:r w:rsidRPr="00A94938">
              <w:rPr>
                <w:rFonts w:asciiTheme="minorHAnsi" w:hAnsiTheme="minorHAnsi"/>
                <w:b/>
              </w:rPr>
              <w:t>Tessellating Designs</w:t>
            </w:r>
          </w:p>
          <w:p w14:paraId="5A3084DA" w14:textId="77777777" w:rsidR="00BF5647" w:rsidRPr="00BF5647" w:rsidRDefault="00BF5647" w:rsidP="00520774">
            <w:pPr>
              <w:rPr>
                <w:rFonts w:asciiTheme="minorHAnsi" w:hAnsiTheme="minorHAnsi"/>
              </w:rPr>
            </w:pPr>
            <w:r w:rsidRPr="00BF5647">
              <w:rPr>
                <w:rFonts w:asciiTheme="minorHAnsi" w:hAnsiTheme="minorHAnsi"/>
              </w:rPr>
              <w:t xml:space="preserve">In Pairs, students create tessellating designs using a </w:t>
            </w:r>
            <w:proofErr w:type="gramStart"/>
            <w:r w:rsidRPr="00BF5647">
              <w:rPr>
                <w:rFonts w:asciiTheme="minorHAnsi" w:hAnsiTheme="minorHAnsi"/>
              </w:rPr>
              <w:t>computer drawing</w:t>
            </w:r>
            <w:proofErr w:type="gramEnd"/>
            <w:r w:rsidRPr="00BF5647">
              <w:rPr>
                <w:rFonts w:asciiTheme="minorHAnsi" w:hAnsiTheme="minorHAnsi"/>
              </w:rPr>
              <w:t xml:space="preserve"> program.</w:t>
            </w:r>
          </w:p>
          <w:p w14:paraId="126589E5" w14:textId="77777777" w:rsidR="00BF5647" w:rsidRDefault="00BF5647" w:rsidP="00520774">
            <w:pPr>
              <w:rPr>
                <w:rFonts w:asciiTheme="minorHAnsi" w:hAnsiTheme="minorHAnsi"/>
              </w:rPr>
            </w:pPr>
            <w:r w:rsidRPr="00BF5647">
              <w:rPr>
                <w:rFonts w:asciiTheme="minorHAnsi" w:hAnsiTheme="minorHAnsi"/>
              </w:rPr>
              <w:t xml:space="preserve">Students use the </w:t>
            </w:r>
            <w:proofErr w:type="gramStart"/>
            <w:r w:rsidRPr="00BF5647">
              <w:rPr>
                <w:rFonts w:asciiTheme="minorHAnsi" w:hAnsiTheme="minorHAnsi"/>
              </w:rPr>
              <w:t>computer drawing</w:t>
            </w:r>
            <w:proofErr w:type="gramEnd"/>
            <w:r w:rsidRPr="00BF5647">
              <w:rPr>
                <w:rFonts w:asciiTheme="minorHAnsi" w:hAnsiTheme="minorHAnsi"/>
              </w:rPr>
              <w:t xml:space="preserve"> tool to make a shape and then duplicate it to see if it tessellates. Students print their designs and compare them with those made by others.</w:t>
            </w:r>
          </w:p>
          <w:p w14:paraId="5C67E2D7" w14:textId="77777777" w:rsidR="007C79A3" w:rsidRDefault="007C79A3" w:rsidP="00520774">
            <w:pPr>
              <w:rPr>
                <w:rFonts w:asciiTheme="minorHAnsi" w:hAnsiTheme="minorHAnsi"/>
              </w:rPr>
            </w:pPr>
          </w:p>
          <w:p w14:paraId="18764B58" w14:textId="77777777" w:rsidR="007C79A3" w:rsidRPr="00A94938" w:rsidRDefault="007C79A3" w:rsidP="00A94938">
            <w:pPr>
              <w:pStyle w:val="ListParagraph"/>
              <w:numPr>
                <w:ilvl w:val="0"/>
                <w:numId w:val="26"/>
              </w:numPr>
              <w:rPr>
                <w:rFonts w:asciiTheme="minorHAnsi" w:hAnsiTheme="minorHAnsi"/>
                <w:b/>
              </w:rPr>
            </w:pPr>
            <w:r w:rsidRPr="00A94938">
              <w:rPr>
                <w:rFonts w:asciiTheme="minorHAnsi" w:hAnsiTheme="minorHAnsi"/>
                <w:b/>
              </w:rPr>
              <w:t>Tessellating Shapes</w:t>
            </w:r>
          </w:p>
          <w:p w14:paraId="0D351E67" w14:textId="77777777" w:rsidR="007C79A3" w:rsidRDefault="007C79A3" w:rsidP="007C79A3">
            <w:pPr>
              <w:rPr>
                <w:rFonts w:asciiTheme="minorHAnsi" w:hAnsiTheme="minorHAnsi"/>
              </w:rPr>
            </w:pPr>
            <w:r>
              <w:rPr>
                <w:rFonts w:asciiTheme="minorHAnsi" w:hAnsiTheme="minorHAnsi"/>
              </w:rPr>
              <w:t xml:space="preserve">Issue the children with tessellation shapes in groups. Allow them to create tessellating patterns using a variety of shapes like rectangles, hexagons, </w:t>
            </w:r>
            <w:proofErr w:type="gramStart"/>
            <w:r>
              <w:rPr>
                <w:rFonts w:asciiTheme="minorHAnsi" w:hAnsiTheme="minorHAnsi"/>
              </w:rPr>
              <w:t>squares</w:t>
            </w:r>
            <w:proofErr w:type="gramEnd"/>
            <w:r>
              <w:rPr>
                <w:rFonts w:asciiTheme="minorHAnsi" w:hAnsiTheme="minorHAnsi"/>
              </w:rPr>
              <w:t xml:space="preserve">. </w:t>
            </w:r>
          </w:p>
          <w:p w14:paraId="49DC0812" w14:textId="77777777" w:rsidR="00FC7A6D" w:rsidRPr="007C79A3" w:rsidRDefault="00FC7A6D" w:rsidP="007C79A3">
            <w:pPr>
              <w:rPr>
                <w:rFonts w:asciiTheme="minorHAnsi" w:hAnsiTheme="minorHAnsi"/>
              </w:rPr>
            </w:pPr>
            <w:r>
              <w:rPr>
                <w:rFonts w:asciiTheme="minorHAnsi" w:hAnsiTheme="minorHAnsi"/>
              </w:rPr>
              <w:t xml:space="preserve">Keep in mind it needs to be a </w:t>
            </w:r>
            <w:r w:rsidRPr="00FC7A6D">
              <w:rPr>
                <w:rFonts w:asciiTheme="minorHAnsi" w:hAnsiTheme="minorHAnsi"/>
                <w:b/>
              </w:rPr>
              <w:t>pattern</w:t>
            </w:r>
            <w:r>
              <w:rPr>
                <w:rFonts w:asciiTheme="minorHAnsi" w:hAnsiTheme="minorHAnsi"/>
              </w:rPr>
              <w:t xml:space="preserve"> that fits together with no gaps and no overlapping.</w:t>
            </w:r>
          </w:p>
          <w:p w14:paraId="192E6C4A" w14:textId="77777777" w:rsidR="00BF5647" w:rsidRPr="004A4DA4" w:rsidRDefault="00BF5647" w:rsidP="00520774">
            <w:pPr>
              <w:rPr>
                <w:rFonts w:asciiTheme="minorHAnsi" w:hAnsiTheme="minorHAnsi"/>
                <w:sz w:val="24"/>
                <w:szCs w:val="24"/>
              </w:rPr>
            </w:pPr>
            <w:r>
              <w:rPr>
                <w:rFonts w:asciiTheme="minorHAnsi" w:hAnsiTheme="minorHAnsi"/>
              </w:rPr>
              <w:t xml:space="preserve"> </w:t>
            </w:r>
          </w:p>
        </w:tc>
      </w:tr>
      <w:tr w:rsidR="001C6A19" w:rsidRPr="004A4DA4" w14:paraId="358F250A" w14:textId="77777777">
        <w:trPr>
          <w:trHeight w:val="1079"/>
        </w:trPr>
        <w:tc>
          <w:tcPr>
            <w:tcW w:w="3936" w:type="dxa"/>
            <w:vMerge/>
            <w:tcBorders>
              <w:right w:val="single" w:sz="4" w:space="0" w:color="auto"/>
            </w:tcBorders>
            <w:shd w:val="clear" w:color="auto" w:fill="C2D69B" w:themeFill="accent3" w:themeFillTint="99"/>
          </w:tcPr>
          <w:p w14:paraId="1AE3DDD8" w14:textId="77777777" w:rsidR="001C6A19" w:rsidRPr="004A4DA4" w:rsidRDefault="001C6A19" w:rsidP="00BA6310">
            <w:pPr>
              <w:pStyle w:val="Heading2"/>
              <w:rPr>
                <w:rFonts w:asciiTheme="minorHAnsi" w:hAnsiTheme="minorHAnsi"/>
                <w:szCs w:val="24"/>
              </w:rPr>
            </w:pPr>
          </w:p>
        </w:tc>
        <w:tc>
          <w:tcPr>
            <w:tcW w:w="2126" w:type="dxa"/>
            <w:shd w:val="clear" w:color="auto" w:fill="FFFFCC"/>
          </w:tcPr>
          <w:p w14:paraId="32C27399" w14:textId="77777777" w:rsidR="001C6A19" w:rsidRPr="00D332ED" w:rsidRDefault="001C6A19" w:rsidP="00D332ED">
            <w:pPr>
              <w:rPr>
                <w:rFonts w:asciiTheme="minorHAnsi" w:hAnsiTheme="minorHAnsi"/>
                <w:sz w:val="24"/>
                <w:szCs w:val="24"/>
              </w:rPr>
            </w:pPr>
            <w:r w:rsidRPr="001C6A19">
              <w:rPr>
                <w:rFonts w:asciiTheme="minorHAnsi" w:eastAsia="Times" w:hAnsiTheme="minorHAnsi"/>
                <w:b/>
                <w:sz w:val="24"/>
                <w:szCs w:val="24"/>
                <w:lang w:eastAsia="en-AU"/>
              </w:rPr>
              <w:t xml:space="preserve">EVALUATION </w:t>
            </w:r>
            <w:r w:rsidR="00AA36FD">
              <w:rPr>
                <w:rFonts w:asciiTheme="minorHAnsi" w:eastAsia="Times" w:hAnsiTheme="minorHAnsi"/>
                <w:b/>
                <w:sz w:val="24"/>
                <w:szCs w:val="24"/>
                <w:lang w:eastAsia="en-AU"/>
              </w:rPr>
              <w:t xml:space="preserve">&amp; </w:t>
            </w:r>
            <w:r w:rsidRPr="001C6A19">
              <w:rPr>
                <w:rFonts w:asciiTheme="minorHAnsi" w:eastAsia="Times" w:hAnsiTheme="minorHAnsi"/>
                <w:b/>
                <w:sz w:val="24"/>
                <w:szCs w:val="24"/>
                <w:lang w:eastAsia="en-AU"/>
              </w:rPr>
              <w:t>REFLECTION</w:t>
            </w:r>
          </w:p>
        </w:tc>
        <w:tc>
          <w:tcPr>
            <w:tcW w:w="9639" w:type="dxa"/>
            <w:shd w:val="clear" w:color="auto" w:fill="auto"/>
          </w:tcPr>
          <w:p w14:paraId="68D97D09" w14:textId="77777777" w:rsidR="00220C4C" w:rsidRPr="00E10C27" w:rsidRDefault="00220C4C" w:rsidP="00220C4C">
            <w:pPr>
              <w:tabs>
                <w:tab w:val="left" w:pos="4978"/>
              </w:tabs>
              <w:rPr>
                <w:rFonts w:ascii="Calibri" w:hAnsi="Calibri"/>
                <w:b/>
                <w:sz w:val="24"/>
                <w:szCs w:val="24"/>
              </w:rPr>
            </w:pPr>
            <w:r w:rsidRPr="00E10C27">
              <w:rPr>
                <w:rFonts w:ascii="Calibri" w:hAnsi="Calibri"/>
                <w:b/>
                <w:sz w:val="24"/>
                <w:szCs w:val="24"/>
              </w:rPr>
              <w:t>Student Engagement:</w:t>
            </w:r>
            <w:r w:rsidRPr="00E10C27">
              <w:rPr>
                <w:rFonts w:ascii="Calibri" w:hAnsi="Calibri"/>
                <w:b/>
                <w:sz w:val="24"/>
                <w:szCs w:val="24"/>
              </w:rPr>
              <w:tab/>
              <w:t>Achievement of Outcomes:</w:t>
            </w:r>
          </w:p>
          <w:p w14:paraId="7A9EB4E8" w14:textId="77777777" w:rsidR="001C6A19" w:rsidRPr="007C79A3" w:rsidRDefault="00220C4C" w:rsidP="00220C4C">
            <w:pPr>
              <w:rPr>
                <w:rFonts w:asciiTheme="minorHAnsi" w:hAnsiTheme="minorHAnsi"/>
              </w:rPr>
            </w:pPr>
            <w:r w:rsidRPr="00E10C27">
              <w:rPr>
                <w:rFonts w:ascii="Calibri" w:hAnsi="Calibri"/>
                <w:b/>
                <w:sz w:val="24"/>
                <w:szCs w:val="24"/>
              </w:rPr>
              <w:t>Resources:</w:t>
            </w:r>
            <w:r w:rsidRPr="00E10C27">
              <w:rPr>
                <w:rFonts w:ascii="Calibri" w:hAnsi="Calibri"/>
                <w:b/>
                <w:sz w:val="24"/>
                <w:szCs w:val="24"/>
              </w:rPr>
              <w:tab/>
              <w:t>Follow Up:</w:t>
            </w:r>
          </w:p>
        </w:tc>
      </w:tr>
    </w:tbl>
    <w:p w14:paraId="4F8CB4BE" w14:textId="77777777" w:rsidR="006E7517" w:rsidRPr="004A4DA4" w:rsidRDefault="005D2618"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 xml:space="preserve">All assessment tasks should be written in </w:t>
      </w:r>
      <w:r w:rsidRPr="00D41A1D">
        <w:rPr>
          <w:rFonts w:asciiTheme="minorHAnsi" w:hAnsiTheme="minorHAnsi"/>
          <w:b/>
          <w:color w:val="FF0000"/>
          <w:sz w:val="24"/>
          <w:szCs w:val="24"/>
        </w:rPr>
        <w:t>red</w:t>
      </w:r>
      <w:r w:rsidR="005A7343" w:rsidRPr="00D41A1D">
        <w:rPr>
          <w:rFonts w:asciiTheme="minorHAnsi" w:hAnsiTheme="minorHAnsi"/>
          <w:color w:val="FF0000"/>
          <w:sz w:val="24"/>
          <w:szCs w:val="24"/>
        </w:rPr>
        <w:t xml:space="preserve"> </w:t>
      </w:r>
      <w:r w:rsidR="005A7343" w:rsidRPr="004A4DA4">
        <w:rPr>
          <w:rFonts w:asciiTheme="minorHAnsi" w:hAnsiTheme="minorHAnsi"/>
          <w:sz w:val="24"/>
          <w:szCs w:val="24"/>
        </w:rPr>
        <w:t>and planning should be based around developing the skills to complete that task</w:t>
      </w:r>
      <w:r w:rsidR="00083754">
        <w:rPr>
          <w:rFonts w:asciiTheme="minorHAnsi" w:hAnsiTheme="minorHAnsi"/>
          <w:sz w:val="24"/>
          <w:szCs w:val="24"/>
        </w:rPr>
        <w:t>.</w:t>
      </w:r>
    </w:p>
    <w:p w14:paraId="63FEBB22" w14:textId="77777777" w:rsidR="005D2618" w:rsidRPr="004A4DA4" w:rsidRDefault="005A7343" w:rsidP="005D2618">
      <w:pPr>
        <w:pStyle w:val="ListParagraph"/>
        <w:numPr>
          <w:ilvl w:val="0"/>
          <w:numId w:val="15"/>
        </w:numPr>
        <w:spacing w:after="200" w:line="276" w:lineRule="auto"/>
        <w:rPr>
          <w:rFonts w:asciiTheme="minorHAnsi" w:hAnsiTheme="minorHAnsi"/>
          <w:sz w:val="24"/>
          <w:szCs w:val="24"/>
        </w:rPr>
      </w:pPr>
      <w:r w:rsidRPr="004A4DA4">
        <w:rPr>
          <w:rFonts w:asciiTheme="minorHAnsi" w:hAnsiTheme="minorHAnsi"/>
          <w:sz w:val="24"/>
          <w:szCs w:val="24"/>
        </w:rPr>
        <w:t>Assessment rubrics or marking scale should be considered</w:t>
      </w:r>
      <w:r w:rsidR="00083754">
        <w:rPr>
          <w:rFonts w:asciiTheme="minorHAnsi" w:hAnsiTheme="minorHAnsi"/>
          <w:sz w:val="24"/>
          <w:szCs w:val="24"/>
        </w:rPr>
        <w:t>.</w:t>
      </w:r>
    </w:p>
    <w:sectPr w:rsidR="005D2618" w:rsidRPr="004A4DA4" w:rsidSect="007E4125">
      <w:pgSz w:w="16838" w:h="11906" w:orient="landscape" w:code="9"/>
      <w:pgMar w:top="720" w:right="720" w:bottom="340" w:left="720"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Wingdings 2">
    <w:panose1 w:val="05020102010507070707"/>
    <w:charset w:val="02"/>
    <w:family w:val="auto"/>
    <w:pitch w:val="variable"/>
    <w:sig w:usb0="00000000" w:usb1="10000000" w:usb2="00000000" w:usb3="00000000" w:csb0="80000000" w:csb1="00000000"/>
  </w:font>
  <w:font w:name="Courier">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Futura Lt">
    <w:altName w:val="Cambria"/>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A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BD3427"/>
    <w:multiLevelType w:val="hybridMultilevel"/>
    <w:tmpl w:val="D5828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CC73AA"/>
    <w:multiLevelType w:val="hybridMultilevel"/>
    <w:tmpl w:val="03DE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BB302CA"/>
    <w:multiLevelType w:val="hybridMultilevel"/>
    <w:tmpl w:val="9C5E2A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1B16523"/>
    <w:multiLevelType w:val="hybridMultilevel"/>
    <w:tmpl w:val="EADC9C10"/>
    <w:lvl w:ilvl="0" w:tplc="95FA18C6">
      <w:start w:val="63"/>
      <w:numFmt w:val="bullet"/>
      <w:lvlText w:val=""/>
      <w:lvlJc w:val="left"/>
      <w:pPr>
        <w:ind w:left="720" w:hanging="360"/>
      </w:pPr>
      <w:rPr>
        <w:rFonts w:ascii="Symbol" w:eastAsia="Times"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3D51155"/>
    <w:multiLevelType w:val="hybridMultilevel"/>
    <w:tmpl w:val="E5208110"/>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5">
    <w:nsid w:val="189B257B"/>
    <w:multiLevelType w:val="hybridMultilevel"/>
    <w:tmpl w:val="6B540E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1D2380C"/>
    <w:multiLevelType w:val="hybridMultilevel"/>
    <w:tmpl w:val="AD0894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5197AB9"/>
    <w:multiLevelType w:val="hybridMultilevel"/>
    <w:tmpl w:val="D5047C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CEF021F"/>
    <w:multiLevelType w:val="hybridMultilevel"/>
    <w:tmpl w:val="9808DA2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32B63B37"/>
    <w:multiLevelType w:val="hybridMultilevel"/>
    <w:tmpl w:val="E0FA53E6"/>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0">
    <w:nsid w:val="34F56351"/>
    <w:multiLevelType w:val="hybridMultilevel"/>
    <w:tmpl w:val="AADE8E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399969EA"/>
    <w:multiLevelType w:val="hybridMultilevel"/>
    <w:tmpl w:val="61462CC6"/>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12">
    <w:nsid w:val="39D678DF"/>
    <w:multiLevelType w:val="hybridMultilevel"/>
    <w:tmpl w:val="DD0EF5D4"/>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nsid w:val="45B14CE1"/>
    <w:multiLevelType w:val="hybridMultilevel"/>
    <w:tmpl w:val="39CCB1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8AC3D85"/>
    <w:multiLevelType w:val="hybridMultilevel"/>
    <w:tmpl w:val="A81CB014"/>
    <w:lvl w:ilvl="0" w:tplc="6C883578">
      <w:start w:val="1"/>
      <w:numFmt w:val="bullet"/>
      <w:lvlRestart w:val="0"/>
      <w:lvlText w:val=""/>
      <w:lvlJc w:val="left"/>
      <w:pPr>
        <w:tabs>
          <w:tab w:val="num" w:pos="-1829"/>
        </w:tabs>
        <w:ind w:left="633" w:hanging="2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8C1626F"/>
    <w:multiLevelType w:val="hybridMultilevel"/>
    <w:tmpl w:val="2FAC4AF8"/>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7AD4014"/>
    <w:multiLevelType w:val="hybridMultilevel"/>
    <w:tmpl w:val="60A28832"/>
    <w:lvl w:ilvl="0" w:tplc="0C090001">
      <w:numFmt w:val="bullet"/>
      <w:lvlText w:val=""/>
      <w:lvlJc w:val="left"/>
      <w:pPr>
        <w:ind w:left="720" w:hanging="360"/>
      </w:pPr>
      <w:rPr>
        <w:rFonts w:ascii="Symbol" w:eastAsia="Times New Roman"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5B7F644A"/>
    <w:multiLevelType w:val="hybridMultilevel"/>
    <w:tmpl w:val="347828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5C4F071C"/>
    <w:multiLevelType w:val="hybridMultilevel"/>
    <w:tmpl w:val="84FAFAEE"/>
    <w:lvl w:ilvl="0" w:tplc="FFFFFFFF">
      <w:start w:val="1"/>
      <w:numFmt w:val="bullet"/>
      <w:pStyle w:val="2Table-BulletTex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19">
    <w:nsid w:val="5F840D00"/>
    <w:multiLevelType w:val="hybridMultilevel"/>
    <w:tmpl w:val="BEE4EC52"/>
    <w:lvl w:ilvl="0" w:tplc="6C883578">
      <w:start w:val="1"/>
      <w:numFmt w:val="bullet"/>
      <w:lvlRestart w:val="0"/>
      <w:lvlText w:val=""/>
      <w:lvlJc w:val="left"/>
      <w:pPr>
        <w:tabs>
          <w:tab w:val="num" w:pos="-1109"/>
        </w:tabs>
        <w:ind w:left="1353" w:hanging="273"/>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nsid w:val="64A2660D"/>
    <w:multiLevelType w:val="hybridMultilevel"/>
    <w:tmpl w:val="1292B186"/>
    <w:lvl w:ilvl="0" w:tplc="0C09000B">
      <w:numFmt w:val="bullet"/>
      <w:lvlText w:val=""/>
      <w:lvlJc w:val="left"/>
      <w:pPr>
        <w:ind w:left="720" w:hanging="360"/>
      </w:pPr>
      <w:rPr>
        <w:rFonts w:ascii="Wingdings" w:eastAsia="Times New Roman" w:hAnsi="Wingdings"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9DE46D5"/>
    <w:multiLevelType w:val="hybridMultilevel"/>
    <w:tmpl w:val="F870A272"/>
    <w:lvl w:ilvl="0" w:tplc="8FD43470">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BFF6AF3"/>
    <w:multiLevelType w:val="hybridMultilevel"/>
    <w:tmpl w:val="6AC8DC8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77F3099D"/>
    <w:multiLevelType w:val="hybridMultilevel"/>
    <w:tmpl w:val="DE8C2B16"/>
    <w:lvl w:ilvl="0" w:tplc="8FD43470">
      <w:start w:val="1"/>
      <w:numFmt w:val="bullet"/>
      <w:lvlText w:val=""/>
      <w:lvlJc w:val="left"/>
      <w:pPr>
        <w:ind w:left="1077" w:hanging="360"/>
      </w:pPr>
      <w:rPr>
        <w:rFonts w:ascii="Wingdings 2" w:hAnsi="Wingdings 2"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24">
    <w:nsid w:val="781F0727"/>
    <w:multiLevelType w:val="hybridMultilevel"/>
    <w:tmpl w:val="2536FB04"/>
    <w:lvl w:ilvl="0" w:tplc="6C883578">
      <w:start w:val="1"/>
      <w:numFmt w:val="bullet"/>
      <w:lvlRestart w:val="0"/>
      <w:lvlText w:val=""/>
      <w:lvlJc w:val="left"/>
      <w:pPr>
        <w:tabs>
          <w:tab w:val="num" w:pos="-1049"/>
        </w:tabs>
        <w:ind w:left="1413" w:hanging="273"/>
      </w:pPr>
      <w:rPr>
        <w:rFonts w:ascii="Symbol" w:hAnsi="Symbol" w:hint="default"/>
        <w:color w:val="auto"/>
      </w:rPr>
    </w:lvl>
    <w:lvl w:ilvl="1" w:tplc="04090003" w:tentative="1">
      <w:start w:val="1"/>
      <w:numFmt w:val="bullet"/>
      <w:lvlText w:val="o"/>
      <w:lvlJc w:val="left"/>
      <w:pPr>
        <w:tabs>
          <w:tab w:val="num" w:pos="2220"/>
        </w:tabs>
        <w:ind w:left="2220" w:hanging="360"/>
      </w:pPr>
      <w:rPr>
        <w:rFonts w:ascii="Courier New" w:hAnsi="Courier New" w:cs="Courier New" w:hint="default"/>
      </w:rPr>
    </w:lvl>
    <w:lvl w:ilvl="2" w:tplc="04090005" w:tentative="1">
      <w:start w:val="1"/>
      <w:numFmt w:val="bullet"/>
      <w:lvlText w:val=""/>
      <w:lvlJc w:val="left"/>
      <w:pPr>
        <w:tabs>
          <w:tab w:val="num" w:pos="2940"/>
        </w:tabs>
        <w:ind w:left="2940" w:hanging="360"/>
      </w:pPr>
      <w:rPr>
        <w:rFonts w:ascii="Wingdings" w:hAnsi="Wingdings" w:hint="default"/>
      </w:rPr>
    </w:lvl>
    <w:lvl w:ilvl="3" w:tplc="04090001" w:tentative="1">
      <w:start w:val="1"/>
      <w:numFmt w:val="bullet"/>
      <w:lvlText w:val=""/>
      <w:lvlJc w:val="left"/>
      <w:pPr>
        <w:tabs>
          <w:tab w:val="num" w:pos="3660"/>
        </w:tabs>
        <w:ind w:left="3660" w:hanging="360"/>
      </w:pPr>
      <w:rPr>
        <w:rFonts w:ascii="Symbol" w:hAnsi="Symbol" w:hint="default"/>
      </w:rPr>
    </w:lvl>
    <w:lvl w:ilvl="4" w:tplc="04090003" w:tentative="1">
      <w:start w:val="1"/>
      <w:numFmt w:val="bullet"/>
      <w:lvlText w:val="o"/>
      <w:lvlJc w:val="left"/>
      <w:pPr>
        <w:tabs>
          <w:tab w:val="num" w:pos="4380"/>
        </w:tabs>
        <w:ind w:left="4380" w:hanging="360"/>
      </w:pPr>
      <w:rPr>
        <w:rFonts w:ascii="Courier New" w:hAnsi="Courier New" w:cs="Courier New" w:hint="default"/>
      </w:rPr>
    </w:lvl>
    <w:lvl w:ilvl="5" w:tplc="04090005" w:tentative="1">
      <w:start w:val="1"/>
      <w:numFmt w:val="bullet"/>
      <w:lvlText w:val=""/>
      <w:lvlJc w:val="left"/>
      <w:pPr>
        <w:tabs>
          <w:tab w:val="num" w:pos="5100"/>
        </w:tabs>
        <w:ind w:left="5100" w:hanging="360"/>
      </w:pPr>
      <w:rPr>
        <w:rFonts w:ascii="Wingdings" w:hAnsi="Wingdings" w:hint="default"/>
      </w:rPr>
    </w:lvl>
    <w:lvl w:ilvl="6" w:tplc="04090001" w:tentative="1">
      <w:start w:val="1"/>
      <w:numFmt w:val="bullet"/>
      <w:lvlText w:val=""/>
      <w:lvlJc w:val="left"/>
      <w:pPr>
        <w:tabs>
          <w:tab w:val="num" w:pos="5820"/>
        </w:tabs>
        <w:ind w:left="5820" w:hanging="360"/>
      </w:pPr>
      <w:rPr>
        <w:rFonts w:ascii="Symbol" w:hAnsi="Symbol" w:hint="default"/>
      </w:rPr>
    </w:lvl>
    <w:lvl w:ilvl="7" w:tplc="04090003" w:tentative="1">
      <w:start w:val="1"/>
      <w:numFmt w:val="bullet"/>
      <w:lvlText w:val="o"/>
      <w:lvlJc w:val="left"/>
      <w:pPr>
        <w:tabs>
          <w:tab w:val="num" w:pos="6540"/>
        </w:tabs>
        <w:ind w:left="6540" w:hanging="360"/>
      </w:pPr>
      <w:rPr>
        <w:rFonts w:ascii="Courier New" w:hAnsi="Courier New" w:cs="Courier New" w:hint="default"/>
      </w:rPr>
    </w:lvl>
    <w:lvl w:ilvl="8" w:tplc="04090005" w:tentative="1">
      <w:start w:val="1"/>
      <w:numFmt w:val="bullet"/>
      <w:lvlText w:val=""/>
      <w:lvlJc w:val="left"/>
      <w:pPr>
        <w:tabs>
          <w:tab w:val="num" w:pos="7260"/>
        </w:tabs>
        <w:ind w:left="7260" w:hanging="360"/>
      </w:pPr>
      <w:rPr>
        <w:rFonts w:ascii="Wingdings" w:hAnsi="Wingdings" w:hint="default"/>
      </w:rPr>
    </w:lvl>
  </w:abstractNum>
  <w:abstractNum w:abstractNumId="25">
    <w:nsid w:val="79DA6D31"/>
    <w:multiLevelType w:val="hybridMultilevel"/>
    <w:tmpl w:val="5F304E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
  </w:num>
  <w:num w:numId="3">
    <w:abstractNumId w:val="22"/>
  </w:num>
  <w:num w:numId="4">
    <w:abstractNumId w:val="8"/>
  </w:num>
  <w:num w:numId="5">
    <w:abstractNumId w:val="4"/>
  </w:num>
  <w:num w:numId="6">
    <w:abstractNumId w:val="2"/>
  </w:num>
  <w:num w:numId="7">
    <w:abstractNumId w:val="14"/>
  </w:num>
  <w:num w:numId="8">
    <w:abstractNumId w:val="25"/>
  </w:num>
  <w:num w:numId="9">
    <w:abstractNumId w:val="12"/>
  </w:num>
  <w:num w:numId="10">
    <w:abstractNumId w:val="19"/>
  </w:num>
  <w:num w:numId="11">
    <w:abstractNumId w:val="11"/>
  </w:num>
  <w:num w:numId="12">
    <w:abstractNumId w:val="24"/>
  </w:num>
  <w:num w:numId="13">
    <w:abstractNumId w:val="7"/>
  </w:num>
  <w:num w:numId="14">
    <w:abstractNumId w:val="3"/>
  </w:num>
  <w:num w:numId="15">
    <w:abstractNumId w:val="16"/>
  </w:num>
  <w:num w:numId="16">
    <w:abstractNumId w:val="6"/>
  </w:num>
  <w:num w:numId="17">
    <w:abstractNumId w:val="9"/>
  </w:num>
  <w:num w:numId="18">
    <w:abstractNumId w:val="23"/>
  </w:num>
  <w:num w:numId="19">
    <w:abstractNumId w:val="17"/>
  </w:num>
  <w:num w:numId="20">
    <w:abstractNumId w:val="10"/>
  </w:num>
  <w:num w:numId="21">
    <w:abstractNumId w:val="5"/>
  </w:num>
  <w:num w:numId="22">
    <w:abstractNumId w:val="20"/>
  </w:num>
  <w:num w:numId="23">
    <w:abstractNumId w:val="13"/>
  </w:num>
  <w:num w:numId="24">
    <w:abstractNumId w:val="0"/>
  </w:num>
  <w:num w:numId="25">
    <w:abstractNumId w:val="15"/>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0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960"/>
    <w:rsid w:val="00022508"/>
    <w:rsid w:val="000328F1"/>
    <w:rsid w:val="00052DA9"/>
    <w:rsid w:val="00071D81"/>
    <w:rsid w:val="00081A4D"/>
    <w:rsid w:val="00083754"/>
    <w:rsid w:val="000A54BD"/>
    <w:rsid w:val="0010795F"/>
    <w:rsid w:val="00116C60"/>
    <w:rsid w:val="001357A6"/>
    <w:rsid w:val="001451A1"/>
    <w:rsid w:val="001717B7"/>
    <w:rsid w:val="001A05B4"/>
    <w:rsid w:val="001B7956"/>
    <w:rsid w:val="001C6A19"/>
    <w:rsid w:val="001F0A11"/>
    <w:rsid w:val="00210BA1"/>
    <w:rsid w:val="00220C4C"/>
    <w:rsid w:val="0022220D"/>
    <w:rsid w:val="00262977"/>
    <w:rsid w:val="002650AE"/>
    <w:rsid w:val="002A32F4"/>
    <w:rsid w:val="002B3979"/>
    <w:rsid w:val="002E2AC1"/>
    <w:rsid w:val="0034187B"/>
    <w:rsid w:val="003530E9"/>
    <w:rsid w:val="00373C06"/>
    <w:rsid w:val="003D09B5"/>
    <w:rsid w:val="003F5FE9"/>
    <w:rsid w:val="00403F6E"/>
    <w:rsid w:val="00443B37"/>
    <w:rsid w:val="00486C58"/>
    <w:rsid w:val="004A4DA4"/>
    <w:rsid w:val="004B2453"/>
    <w:rsid w:val="004B76C4"/>
    <w:rsid w:val="004D1266"/>
    <w:rsid w:val="00503370"/>
    <w:rsid w:val="00515E90"/>
    <w:rsid w:val="00520774"/>
    <w:rsid w:val="00521B3A"/>
    <w:rsid w:val="0053162C"/>
    <w:rsid w:val="0057006E"/>
    <w:rsid w:val="00571856"/>
    <w:rsid w:val="00571ECB"/>
    <w:rsid w:val="00575B6D"/>
    <w:rsid w:val="005A4E46"/>
    <w:rsid w:val="005A7343"/>
    <w:rsid w:val="005D2618"/>
    <w:rsid w:val="00620F13"/>
    <w:rsid w:val="00633BA7"/>
    <w:rsid w:val="006466C1"/>
    <w:rsid w:val="00677A07"/>
    <w:rsid w:val="00691A0B"/>
    <w:rsid w:val="006C5B60"/>
    <w:rsid w:val="006D1864"/>
    <w:rsid w:val="006E7517"/>
    <w:rsid w:val="00743103"/>
    <w:rsid w:val="0079079B"/>
    <w:rsid w:val="007A1EA1"/>
    <w:rsid w:val="007A222F"/>
    <w:rsid w:val="007A22F0"/>
    <w:rsid w:val="007C50E5"/>
    <w:rsid w:val="007C79A3"/>
    <w:rsid w:val="007D391F"/>
    <w:rsid w:val="007E3C19"/>
    <w:rsid w:val="007E4125"/>
    <w:rsid w:val="007F31F4"/>
    <w:rsid w:val="00803F1E"/>
    <w:rsid w:val="00816899"/>
    <w:rsid w:val="008442F2"/>
    <w:rsid w:val="00845A5B"/>
    <w:rsid w:val="00877309"/>
    <w:rsid w:val="0088150C"/>
    <w:rsid w:val="00885470"/>
    <w:rsid w:val="008C0372"/>
    <w:rsid w:val="008C7B62"/>
    <w:rsid w:val="008D4564"/>
    <w:rsid w:val="008D520D"/>
    <w:rsid w:val="008F4588"/>
    <w:rsid w:val="009138EC"/>
    <w:rsid w:val="00923B36"/>
    <w:rsid w:val="00925DF8"/>
    <w:rsid w:val="00932461"/>
    <w:rsid w:val="00932E16"/>
    <w:rsid w:val="00961AC9"/>
    <w:rsid w:val="00977E43"/>
    <w:rsid w:val="009D087B"/>
    <w:rsid w:val="009F49B9"/>
    <w:rsid w:val="009F6542"/>
    <w:rsid w:val="00A11BAA"/>
    <w:rsid w:val="00A123A1"/>
    <w:rsid w:val="00A94938"/>
    <w:rsid w:val="00A96550"/>
    <w:rsid w:val="00AA36FD"/>
    <w:rsid w:val="00AA7C36"/>
    <w:rsid w:val="00AB5CAF"/>
    <w:rsid w:val="00AC10DF"/>
    <w:rsid w:val="00AD2470"/>
    <w:rsid w:val="00B030A8"/>
    <w:rsid w:val="00B12022"/>
    <w:rsid w:val="00B4193E"/>
    <w:rsid w:val="00B46364"/>
    <w:rsid w:val="00B54A6D"/>
    <w:rsid w:val="00B63786"/>
    <w:rsid w:val="00B73124"/>
    <w:rsid w:val="00BA5EFE"/>
    <w:rsid w:val="00BA6310"/>
    <w:rsid w:val="00BC43B0"/>
    <w:rsid w:val="00BD33F5"/>
    <w:rsid w:val="00BF49F1"/>
    <w:rsid w:val="00BF5647"/>
    <w:rsid w:val="00C011F2"/>
    <w:rsid w:val="00C141C4"/>
    <w:rsid w:val="00C4146A"/>
    <w:rsid w:val="00C42F08"/>
    <w:rsid w:val="00C660B3"/>
    <w:rsid w:val="00C7475F"/>
    <w:rsid w:val="00C909B1"/>
    <w:rsid w:val="00CA13F7"/>
    <w:rsid w:val="00CB2AF4"/>
    <w:rsid w:val="00CC5D42"/>
    <w:rsid w:val="00D01B42"/>
    <w:rsid w:val="00D13E68"/>
    <w:rsid w:val="00D332ED"/>
    <w:rsid w:val="00D36387"/>
    <w:rsid w:val="00D41A1D"/>
    <w:rsid w:val="00D45271"/>
    <w:rsid w:val="00D67175"/>
    <w:rsid w:val="00D67D2E"/>
    <w:rsid w:val="00DB3CCB"/>
    <w:rsid w:val="00DF47F3"/>
    <w:rsid w:val="00DF7960"/>
    <w:rsid w:val="00E1733F"/>
    <w:rsid w:val="00E202DD"/>
    <w:rsid w:val="00E40A2A"/>
    <w:rsid w:val="00E4494B"/>
    <w:rsid w:val="00E6053A"/>
    <w:rsid w:val="00E84467"/>
    <w:rsid w:val="00E93CE0"/>
    <w:rsid w:val="00E95F53"/>
    <w:rsid w:val="00EB1737"/>
    <w:rsid w:val="00ED18F4"/>
    <w:rsid w:val="00EE7DFF"/>
    <w:rsid w:val="00F0294E"/>
    <w:rsid w:val="00F10A55"/>
    <w:rsid w:val="00F46276"/>
    <w:rsid w:val="00F97771"/>
    <w:rsid w:val="00FA063A"/>
    <w:rsid w:val="00FA3E3E"/>
    <w:rsid w:val="00FC7A6D"/>
    <w:rsid w:val="00FD11C0"/>
    <w:rsid w:val="00FD4CD2"/>
    <w:rsid w:val="00FE1DB3"/>
    <w:rsid w:val="00FE2061"/>
    <w:rsid w:val="00FF45BC"/>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3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7960"/>
    <w:pPr>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E1733F"/>
    <w:pPr>
      <w:keepNext/>
      <w:outlineLvl w:val="1"/>
    </w:pPr>
    <w:rPr>
      <w:rFonts w:ascii="Helvetica" w:eastAsia="Times" w:hAnsi="Helvetica"/>
      <w:b/>
      <w:sz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DF7960"/>
    <w:pPr>
      <w:jc w:val="center"/>
    </w:pPr>
    <w:rPr>
      <w:rFonts w:ascii="Comic Sans MS" w:hAnsi="Comic Sans MS"/>
      <w:b/>
    </w:rPr>
  </w:style>
  <w:style w:type="character" w:customStyle="1" w:styleId="TitleChar">
    <w:name w:val="Title Char"/>
    <w:basedOn w:val="DefaultParagraphFont"/>
    <w:link w:val="Title"/>
    <w:rsid w:val="00DF7960"/>
    <w:rPr>
      <w:rFonts w:ascii="Comic Sans MS" w:eastAsia="Times New Roman" w:hAnsi="Comic Sans MS" w:cs="Times New Roman"/>
      <w:b/>
      <w:sz w:val="20"/>
      <w:szCs w:val="20"/>
    </w:rPr>
  </w:style>
  <w:style w:type="paragraph" w:styleId="Subtitle">
    <w:name w:val="Subtitle"/>
    <w:basedOn w:val="Normal"/>
    <w:link w:val="SubtitleChar"/>
    <w:qFormat/>
    <w:rsid w:val="00DF7960"/>
    <w:rPr>
      <w:rFonts w:ascii="Futura Lt" w:hAnsi="Futura Lt"/>
      <w:sz w:val="24"/>
    </w:rPr>
  </w:style>
  <w:style w:type="character" w:customStyle="1" w:styleId="SubtitleChar">
    <w:name w:val="Subtitle Char"/>
    <w:basedOn w:val="DefaultParagraphFont"/>
    <w:link w:val="Subtitle"/>
    <w:rsid w:val="00DF7960"/>
    <w:rPr>
      <w:rFonts w:ascii="Futura Lt" w:eastAsia="Times New Roman" w:hAnsi="Futura Lt" w:cs="Times New Roman"/>
      <w:sz w:val="24"/>
      <w:szCs w:val="20"/>
    </w:rPr>
  </w:style>
  <w:style w:type="table" w:styleId="TableGrid">
    <w:name w:val="Table Grid"/>
    <w:basedOn w:val="TableNormal"/>
    <w:uiPriority w:val="59"/>
    <w:rsid w:val="00DF7960"/>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Table-BulletText">
    <w:name w:val="2 Table - Bullet Text"/>
    <w:basedOn w:val="Normal"/>
    <w:rsid w:val="00EE7DFF"/>
    <w:pPr>
      <w:numPr>
        <w:numId w:val="1"/>
      </w:numPr>
      <w:tabs>
        <w:tab w:val="clear" w:pos="720"/>
        <w:tab w:val="num" w:pos="180"/>
      </w:tabs>
      <w:spacing w:before="140" w:after="140"/>
      <w:ind w:left="181" w:hanging="181"/>
    </w:pPr>
    <w:rPr>
      <w:rFonts w:ascii="Arial" w:hAnsi="Arial"/>
      <w:i/>
      <w:sz w:val="18"/>
    </w:rPr>
  </w:style>
  <w:style w:type="paragraph" w:customStyle="1" w:styleId="5TableBulletText">
    <w:name w:val="5 Table Bullet Text"/>
    <w:basedOn w:val="2Table-BulletText"/>
    <w:rsid w:val="00EE7DFF"/>
    <w:pPr>
      <w:spacing w:before="50" w:after="50"/>
    </w:pPr>
    <w:rPr>
      <w:i w:val="0"/>
      <w:sz w:val="20"/>
    </w:rPr>
  </w:style>
  <w:style w:type="paragraph" w:customStyle="1" w:styleId="TableText1">
    <w:name w:val="TableText 1"/>
    <w:basedOn w:val="BodyText2"/>
    <w:rsid w:val="00EE7DFF"/>
    <w:pPr>
      <w:spacing w:before="60" w:after="60" w:line="240" w:lineRule="auto"/>
    </w:pPr>
  </w:style>
  <w:style w:type="paragraph" w:styleId="BodyText2">
    <w:name w:val="Body Text 2"/>
    <w:basedOn w:val="Normal"/>
    <w:link w:val="BodyText2Char"/>
    <w:uiPriority w:val="99"/>
    <w:semiHidden/>
    <w:unhideWhenUsed/>
    <w:rsid w:val="00EE7DFF"/>
    <w:pPr>
      <w:spacing w:after="120" w:line="480" w:lineRule="auto"/>
    </w:pPr>
  </w:style>
  <w:style w:type="character" w:customStyle="1" w:styleId="BodyText2Char">
    <w:name w:val="Body Text 2 Char"/>
    <w:basedOn w:val="DefaultParagraphFont"/>
    <w:link w:val="BodyText2"/>
    <w:uiPriority w:val="99"/>
    <w:semiHidden/>
    <w:rsid w:val="00EE7DFF"/>
    <w:rPr>
      <w:rFonts w:ascii="Times New Roman" w:eastAsia="Times New Roman" w:hAnsi="Times New Roman" w:cs="Times New Roman"/>
      <w:sz w:val="20"/>
      <w:szCs w:val="20"/>
    </w:rPr>
  </w:style>
  <w:style w:type="paragraph" w:styleId="NoSpacing">
    <w:name w:val="No Spacing"/>
    <w:uiPriority w:val="1"/>
    <w:qFormat/>
    <w:rsid w:val="009F49B9"/>
    <w:pPr>
      <w:spacing w:after="0" w:line="240" w:lineRule="auto"/>
    </w:pPr>
    <w:rPr>
      <w:rFonts w:ascii="Calibri" w:eastAsia="Calibri" w:hAnsi="Calibri" w:cs="Times New Roman"/>
      <w:lang w:val="en-SG"/>
    </w:rPr>
  </w:style>
  <w:style w:type="paragraph" w:styleId="ListParagraph">
    <w:name w:val="List Paragraph"/>
    <w:basedOn w:val="Normal"/>
    <w:uiPriority w:val="34"/>
    <w:qFormat/>
    <w:rsid w:val="00262977"/>
    <w:pPr>
      <w:ind w:left="720"/>
      <w:contextualSpacing/>
    </w:pPr>
  </w:style>
  <w:style w:type="paragraph" w:styleId="Header">
    <w:name w:val="header"/>
    <w:basedOn w:val="Normal"/>
    <w:link w:val="HeaderChar"/>
    <w:semiHidden/>
    <w:rsid w:val="00977E43"/>
    <w:pPr>
      <w:tabs>
        <w:tab w:val="center" w:pos="4320"/>
        <w:tab w:val="right" w:pos="8640"/>
      </w:tabs>
    </w:pPr>
    <w:rPr>
      <w:sz w:val="24"/>
      <w:szCs w:val="24"/>
    </w:rPr>
  </w:style>
  <w:style w:type="character" w:customStyle="1" w:styleId="HeaderChar">
    <w:name w:val="Header Char"/>
    <w:basedOn w:val="DefaultParagraphFont"/>
    <w:link w:val="Header"/>
    <w:semiHidden/>
    <w:rsid w:val="00977E43"/>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E1733F"/>
    <w:rPr>
      <w:rFonts w:ascii="Helvetica" w:eastAsia="Times" w:hAnsi="Helvetica" w:cs="Times New Roman"/>
      <w:b/>
      <w:sz w:val="24"/>
      <w:szCs w:val="20"/>
      <w:lang w:eastAsia="en-AU"/>
    </w:rPr>
  </w:style>
  <w:style w:type="character" w:styleId="Hyperlink">
    <w:name w:val="Hyperlink"/>
    <w:basedOn w:val="DefaultParagraphFont"/>
    <w:rsid w:val="00E1733F"/>
    <w:rPr>
      <w:color w:val="0000FF"/>
      <w:u w:val="single"/>
    </w:rPr>
  </w:style>
  <w:style w:type="paragraph" w:styleId="BalloonText">
    <w:name w:val="Balloon Text"/>
    <w:basedOn w:val="Normal"/>
    <w:link w:val="BalloonTextChar"/>
    <w:uiPriority w:val="99"/>
    <w:semiHidden/>
    <w:unhideWhenUsed/>
    <w:rsid w:val="00E1733F"/>
    <w:rPr>
      <w:rFonts w:ascii="Tahoma" w:hAnsi="Tahoma" w:cs="Tahoma"/>
      <w:sz w:val="16"/>
      <w:szCs w:val="16"/>
    </w:rPr>
  </w:style>
  <w:style w:type="character" w:customStyle="1" w:styleId="BalloonTextChar">
    <w:name w:val="Balloon Text Char"/>
    <w:basedOn w:val="DefaultParagraphFont"/>
    <w:link w:val="BalloonText"/>
    <w:uiPriority w:val="99"/>
    <w:semiHidden/>
    <w:rsid w:val="00E1733F"/>
    <w:rPr>
      <w:rFonts w:ascii="Tahoma" w:eastAsia="Times New Roman" w:hAnsi="Tahoma" w:cs="Tahoma"/>
      <w:sz w:val="16"/>
      <w:szCs w:val="16"/>
    </w:rPr>
  </w:style>
  <w:style w:type="character" w:customStyle="1" w:styleId="apple-converted-space">
    <w:name w:val="apple-converted-space"/>
    <w:basedOn w:val="DefaultParagraphFont"/>
    <w:rsid w:val="00C42F08"/>
  </w:style>
  <w:style w:type="character" w:styleId="Emphasis">
    <w:name w:val="Emphasis"/>
    <w:basedOn w:val="DefaultParagraphFont"/>
    <w:uiPriority w:val="20"/>
    <w:qFormat/>
    <w:rsid w:val="00C42F0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CFBF2-5A1B-7844-AAC2-706211435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650</Words>
  <Characters>3711</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4353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Administrator</dc:creator>
  <cp:lastModifiedBy>NSW DEC .</cp:lastModifiedBy>
  <cp:revision>3</cp:revision>
  <cp:lastPrinted>2014-04-10T00:03:00Z</cp:lastPrinted>
  <dcterms:created xsi:type="dcterms:W3CDTF">2015-01-11T22:04:00Z</dcterms:created>
  <dcterms:modified xsi:type="dcterms:W3CDTF">2015-01-11T22:06:00Z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1593289960</vt:i4>
  </property>
</Properties>
</file>