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p>
          <w:p w:rsidR="00410B4F" w:rsidRPr="00410B4F" w:rsidRDefault="00410B4F" w:rsidP="00410B4F">
            <w:pPr>
              <w:rPr>
                <w:rFonts w:asciiTheme="minorHAnsi" w:hAnsiTheme="minorHAnsi"/>
                <w:sz w:val="24"/>
                <w:szCs w:val="24"/>
                <w:lang w:eastAsia="en-AU"/>
              </w:rPr>
            </w:pPr>
            <w:r w:rsidRPr="00410B4F">
              <w:rPr>
                <w:rFonts w:asciiTheme="minorHAnsi" w:hAnsiTheme="minorHAnsi"/>
                <w:sz w:val="24"/>
                <w:szCs w:val="24"/>
                <w:lang w:eastAsia="en-AU"/>
              </w:rPr>
              <w:t>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rsidR="00D41A1D" w:rsidRPr="004A4DA4" w:rsidRDefault="00A52051" w:rsidP="005D2618">
            <w:pPr>
              <w:pStyle w:val="Heading2"/>
              <w:rPr>
                <w:rFonts w:asciiTheme="minorHAnsi" w:hAnsiTheme="minorHAnsi"/>
                <w:szCs w:val="24"/>
              </w:rPr>
            </w:pPr>
            <w:r>
              <w:rPr>
                <w:rFonts w:asciiTheme="minorHAnsi" w:hAnsiTheme="minorHAnsi"/>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rsidR="00A52051" w:rsidRPr="00A52051" w:rsidRDefault="00A52051" w:rsidP="004A4DA4">
            <w:pPr>
              <w:rPr>
                <w:rFonts w:asciiTheme="minorHAnsi" w:hAnsiTheme="minorHAnsi"/>
                <w:sz w:val="24"/>
                <w:szCs w:val="24"/>
              </w:rPr>
            </w:pPr>
            <w:r>
              <w:rPr>
                <w:rFonts w:asciiTheme="minorHAnsi" w:hAnsiTheme="minorHAnsi"/>
                <w:sz w:val="24"/>
                <w:szCs w:val="24"/>
              </w:rPr>
              <w:t>AREA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rsidR="00410B4F" w:rsidRPr="00923B36" w:rsidRDefault="00410B4F" w:rsidP="004A4DA4">
            <w:pPr>
              <w:rPr>
                <w:rFonts w:asciiTheme="minorHAnsi" w:hAnsiTheme="minorHAnsi"/>
                <w:sz w:val="24"/>
                <w:szCs w:val="24"/>
              </w:rPr>
            </w:pPr>
            <w:r>
              <w:rPr>
                <w:rFonts w:asciiTheme="minorHAnsi" w:hAnsiTheme="minorHAnsi"/>
                <w:sz w:val="24"/>
                <w:szCs w:val="24"/>
              </w:rPr>
              <w:t>MA1-1WM</w:t>
            </w:r>
          </w:p>
        </w:tc>
      </w:tr>
      <w:tr w:rsidR="00CA13F7" w:rsidRPr="004A4DA4">
        <w:trPr>
          <w:trHeight w:hRule="exact" w:val="454"/>
        </w:trPr>
        <w:tc>
          <w:tcPr>
            <w:tcW w:w="3085" w:type="dxa"/>
            <w:gridSpan w:val="2"/>
            <w:tcBorders>
              <w:bottom w:val="single" w:sz="4" w:space="0" w:color="auto"/>
              <w:right w:val="single" w:sz="4" w:space="0" w:color="auto"/>
            </w:tcBorders>
            <w:shd w:val="clear" w:color="auto" w:fill="FFFFCC"/>
          </w:tcPr>
          <w:p w:rsidR="00CA13F7" w:rsidRPr="004A4DA4" w:rsidRDefault="00CA13F7" w:rsidP="00213E27">
            <w:pPr>
              <w:pStyle w:val="Heading2"/>
              <w:rPr>
                <w:rFonts w:asciiTheme="minorHAnsi" w:hAnsiTheme="minorHAnsi"/>
                <w:szCs w:val="24"/>
              </w:rPr>
            </w:pPr>
            <w:r w:rsidRPr="004A4DA4">
              <w:rPr>
                <w:rFonts w:asciiTheme="minorHAnsi" w:hAnsiTheme="minorHAnsi"/>
                <w:szCs w:val="24"/>
              </w:rPr>
              <w:t>OUTCOMES:</w:t>
            </w:r>
            <w:r w:rsidR="00410B4F">
              <w:rPr>
                <w:rFonts w:asciiTheme="minorHAnsi" w:hAnsiTheme="minorHAnsi"/>
                <w:szCs w:val="24"/>
              </w:rPr>
              <w:t xml:space="preserve"> </w:t>
            </w:r>
            <w:r w:rsidR="00A52051" w:rsidRPr="00F301B0">
              <w:rPr>
                <w:rFonts w:asciiTheme="minorHAnsi" w:hAnsiTheme="minorHAnsi"/>
                <w:sz w:val="22"/>
                <w:szCs w:val="22"/>
              </w:rPr>
              <w:t>MA1-10MG</w:t>
            </w:r>
          </w:p>
        </w:tc>
        <w:tc>
          <w:tcPr>
            <w:tcW w:w="4253" w:type="dxa"/>
            <w:gridSpan w:val="3"/>
            <w:tcBorders>
              <w:bottom w:val="single" w:sz="4" w:space="0" w:color="auto"/>
            </w:tcBorders>
            <w:shd w:val="clear" w:color="auto" w:fill="auto"/>
          </w:tcPr>
          <w:p w:rsidR="00CA13F7" w:rsidRPr="00F301B0" w:rsidRDefault="00410B4F" w:rsidP="00923B36">
            <w:pPr>
              <w:rPr>
                <w:rFonts w:asciiTheme="minorHAnsi" w:hAnsiTheme="minorHAnsi"/>
                <w:b/>
                <w:sz w:val="22"/>
                <w:szCs w:val="22"/>
              </w:rPr>
            </w:pPr>
            <w:proofErr w:type="gramStart"/>
            <w:r w:rsidRPr="00F301B0">
              <w:rPr>
                <w:rFonts w:asciiTheme="minorHAnsi" w:hAnsiTheme="minorHAnsi"/>
                <w:sz w:val="22"/>
                <w:szCs w:val="22"/>
              </w:rPr>
              <w:t>Measures, records, compares</w:t>
            </w:r>
            <w:proofErr w:type="gramEnd"/>
            <w:r w:rsidRPr="00F301B0">
              <w:rPr>
                <w:rFonts w:asciiTheme="minorHAnsi" w:hAnsiTheme="minorHAnsi"/>
                <w:sz w:val="22"/>
                <w:szCs w:val="22"/>
              </w:rPr>
              <w:t xml:space="preserve"> and estimates areas using uniform informal units.</w:t>
            </w:r>
          </w:p>
        </w:tc>
      </w:tr>
      <w:tr w:rsidR="00CA13F7" w:rsidRPr="004A4DA4">
        <w:trPr>
          <w:trHeight w:hRule="exact" w:val="1416"/>
        </w:trPr>
        <w:tc>
          <w:tcPr>
            <w:tcW w:w="3085" w:type="dxa"/>
            <w:gridSpan w:val="2"/>
            <w:tcBorders>
              <w:top w:val="single" w:sz="4" w:space="0" w:color="auto"/>
              <w:right w:val="single" w:sz="4" w:space="0" w:color="auto"/>
            </w:tcBorders>
            <w:shd w:val="clear" w:color="auto" w:fill="FFFFCC"/>
          </w:tcPr>
          <w:p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410B4F" w:rsidRPr="00F301B0" w:rsidRDefault="00410B4F" w:rsidP="00213E27">
            <w:pPr>
              <w:autoSpaceDE w:val="0"/>
              <w:autoSpaceDN w:val="0"/>
              <w:adjustRightInd w:val="0"/>
              <w:rPr>
                <w:rFonts w:asciiTheme="minorHAnsi" w:hAnsiTheme="minorHAnsi"/>
                <w:b/>
                <w:sz w:val="22"/>
                <w:szCs w:val="22"/>
              </w:rPr>
            </w:pPr>
            <w:r w:rsidRPr="00F301B0">
              <w:rPr>
                <w:rFonts w:asciiTheme="minorHAnsi" w:hAnsiTheme="minorHAnsi"/>
                <w:b/>
                <w:sz w:val="22"/>
                <w:szCs w:val="22"/>
              </w:rPr>
              <w:t>Measure and compare areas using uniform informal units</w:t>
            </w:r>
          </w:p>
          <w:p w:rsidR="009A6C56" w:rsidRPr="00F301B0" w:rsidRDefault="009A6C56" w:rsidP="009A6C56">
            <w:pPr>
              <w:pStyle w:val="ListParagraph"/>
              <w:numPr>
                <w:ilvl w:val="0"/>
                <w:numId w:val="19"/>
              </w:numPr>
              <w:autoSpaceDE w:val="0"/>
              <w:autoSpaceDN w:val="0"/>
              <w:adjustRightInd w:val="0"/>
              <w:rPr>
                <w:rFonts w:asciiTheme="minorHAnsi" w:hAnsiTheme="minorHAnsi"/>
                <w:sz w:val="22"/>
                <w:szCs w:val="22"/>
              </w:rPr>
            </w:pPr>
            <w:r w:rsidRPr="00F301B0">
              <w:rPr>
                <w:rFonts w:asciiTheme="minorHAnsi" w:hAnsiTheme="minorHAnsi"/>
                <w:sz w:val="22"/>
                <w:szCs w:val="22"/>
              </w:rPr>
              <w:t>Estimate areas by referring to the number and type of uniform informal unit used and check by measuring</w:t>
            </w:r>
          </w:p>
          <w:p w:rsidR="00410B4F" w:rsidRPr="00F301B0" w:rsidRDefault="00410B4F" w:rsidP="00410B4F">
            <w:pPr>
              <w:pStyle w:val="ListParagraph"/>
              <w:numPr>
                <w:ilvl w:val="0"/>
                <w:numId w:val="19"/>
              </w:numPr>
              <w:autoSpaceDE w:val="0"/>
              <w:autoSpaceDN w:val="0"/>
              <w:adjustRightInd w:val="0"/>
              <w:rPr>
                <w:rFonts w:asciiTheme="minorHAnsi" w:hAnsiTheme="minorHAnsi"/>
                <w:sz w:val="22"/>
                <w:szCs w:val="22"/>
              </w:rPr>
            </w:pPr>
            <w:r w:rsidRPr="00F301B0">
              <w:rPr>
                <w:rFonts w:asciiTheme="minorHAnsi" w:hAnsiTheme="minorHAnsi"/>
                <w:sz w:val="22"/>
                <w:szCs w:val="22"/>
              </w:rPr>
              <w:t xml:space="preserve">Discuss strategies used to estimate area, </w:t>
            </w:r>
            <w:r w:rsidR="009A6C56" w:rsidRPr="00F301B0">
              <w:rPr>
                <w:rFonts w:asciiTheme="minorHAnsi" w:hAnsiTheme="minorHAnsi"/>
                <w:sz w:val="22"/>
                <w:szCs w:val="22"/>
              </w:rPr>
              <w:t>e.g.</w:t>
            </w:r>
            <w:r w:rsidRPr="00F301B0">
              <w:rPr>
                <w:rFonts w:asciiTheme="minorHAnsi" w:hAnsiTheme="minorHAnsi"/>
                <w:sz w:val="22"/>
                <w:szCs w:val="22"/>
              </w:rPr>
              <w:t xml:space="preserve"> visualising the repeated unit (communicating, Problem Solving)</w:t>
            </w:r>
          </w:p>
          <w:p w:rsidR="00CA13F7" w:rsidRPr="00F301B0" w:rsidRDefault="00CA13F7" w:rsidP="00F10A55">
            <w:pPr>
              <w:autoSpaceDE w:val="0"/>
              <w:autoSpaceDN w:val="0"/>
              <w:adjustRightInd w:val="0"/>
              <w:rPr>
                <w:rFonts w:asciiTheme="minorHAnsi" w:hAnsiTheme="minorHAnsi"/>
                <w:sz w:val="22"/>
                <w:szCs w:val="22"/>
              </w:rPr>
            </w:pPr>
          </w:p>
          <w:p w:rsidR="00CA13F7" w:rsidRPr="00F301B0" w:rsidRDefault="00CA13F7" w:rsidP="00F10A55">
            <w:pPr>
              <w:autoSpaceDE w:val="0"/>
              <w:autoSpaceDN w:val="0"/>
              <w:adjustRightInd w:val="0"/>
              <w:rPr>
                <w:rFonts w:asciiTheme="minorHAnsi" w:hAnsiTheme="minorHAnsi"/>
                <w:sz w:val="22"/>
                <w:szCs w:val="22"/>
              </w:rPr>
            </w:pPr>
          </w:p>
        </w:tc>
      </w:tr>
      <w:tr w:rsidR="003F5FE9" w:rsidRPr="004A4DA4">
        <w:trPr>
          <w:trHeight w:hRule="exact" w:val="1134"/>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F301B0" w:rsidRDefault="008D5406" w:rsidP="00A52051">
            <w:pPr>
              <w:pStyle w:val="ListParagraph"/>
              <w:numPr>
                <w:ilvl w:val="0"/>
                <w:numId w:val="24"/>
              </w:numPr>
              <w:autoSpaceDE w:val="0"/>
              <w:autoSpaceDN w:val="0"/>
              <w:adjustRightInd w:val="0"/>
              <w:rPr>
                <w:rFonts w:asciiTheme="minorHAnsi" w:hAnsiTheme="minorHAnsi"/>
                <w:color w:val="FF0000"/>
                <w:sz w:val="22"/>
                <w:szCs w:val="22"/>
              </w:rPr>
            </w:pPr>
            <w:r w:rsidRPr="00F301B0">
              <w:rPr>
                <w:rFonts w:asciiTheme="minorHAnsi" w:hAnsiTheme="minorHAnsi"/>
                <w:color w:val="FF0000"/>
                <w:sz w:val="22"/>
                <w:szCs w:val="22"/>
              </w:rPr>
              <w:t xml:space="preserve">Issue each child with a shape and some </w:t>
            </w:r>
            <w:proofErr w:type="spellStart"/>
            <w:r w:rsidRPr="00F301B0">
              <w:rPr>
                <w:rFonts w:asciiTheme="minorHAnsi" w:hAnsiTheme="minorHAnsi"/>
                <w:color w:val="FF0000"/>
                <w:sz w:val="22"/>
                <w:szCs w:val="22"/>
              </w:rPr>
              <w:t>unifix</w:t>
            </w:r>
            <w:proofErr w:type="spellEnd"/>
            <w:r w:rsidRPr="00F301B0">
              <w:rPr>
                <w:rFonts w:asciiTheme="minorHAnsi" w:hAnsiTheme="minorHAnsi"/>
                <w:color w:val="FF0000"/>
                <w:sz w:val="22"/>
                <w:szCs w:val="22"/>
              </w:rPr>
              <w:t xml:space="preserve"> cubes, MAB blocks or counters. Ask the children to measure the shapes area. Take notes of the children working, especially those that are not using one uniform informal unit and those that are overlapping and leaving gaps.</w:t>
            </w:r>
          </w:p>
        </w:tc>
      </w:tr>
      <w:tr w:rsidR="005A7343" w:rsidRPr="004A4DA4">
        <w:trPr>
          <w:trHeight w:hRule="exact" w:val="1134"/>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F301B0" w:rsidRDefault="00750525" w:rsidP="00A52051">
            <w:pPr>
              <w:pStyle w:val="ListParagraph"/>
              <w:numPr>
                <w:ilvl w:val="0"/>
                <w:numId w:val="23"/>
              </w:numPr>
              <w:autoSpaceDE w:val="0"/>
              <w:autoSpaceDN w:val="0"/>
              <w:adjustRightInd w:val="0"/>
              <w:rPr>
                <w:rFonts w:asciiTheme="minorHAnsi" w:hAnsiTheme="minorHAnsi"/>
                <w:sz w:val="22"/>
                <w:szCs w:val="22"/>
              </w:rPr>
            </w:pPr>
            <w:r w:rsidRPr="00F301B0">
              <w:rPr>
                <w:rFonts w:asciiTheme="minorHAnsi" w:hAnsiTheme="minorHAnsi"/>
                <w:sz w:val="22"/>
                <w:szCs w:val="22"/>
              </w:rPr>
              <w:t>What can it be?</w:t>
            </w:r>
          </w:p>
          <w:p w:rsidR="00750525" w:rsidRPr="00F301B0" w:rsidRDefault="00750525" w:rsidP="00750525">
            <w:pPr>
              <w:autoSpaceDE w:val="0"/>
              <w:autoSpaceDN w:val="0"/>
              <w:adjustRightInd w:val="0"/>
              <w:ind w:left="360"/>
              <w:rPr>
                <w:rFonts w:asciiTheme="minorHAnsi" w:hAnsiTheme="minorHAnsi"/>
                <w:sz w:val="22"/>
                <w:szCs w:val="22"/>
              </w:rPr>
            </w:pPr>
            <w:r w:rsidRPr="00F301B0">
              <w:rPr>
                <w:rFonts w:asciiTheme="minorHAnsi" w:hAnsiTheme="minorHAnsi"/>
                <w:sz w:val="22"/>
                <w:szCs w:val="22"/>
              </w:rPr>
              <w:t>The teacher poses the problem; ‘I measured an item from our room a</w:t>
            </w:r>
            <w:r w:rsidR="009A6C56" w:rsidRPr="00F301B0">
              <w:rPr>
                <w:rFonts w:asciiTheme="minorHAnsi" w:hAnsiTheme="minorHAnsi"/>
                <w:sz w:val="22"/>
                <w:szCs w:val="22"/>
              </w:rPr>
              <w:t>nd found that it had an area of</w:t>
            </w:r>
            <w:r w:rsidR="00BF56EE" w:rsidRPr="00F301B0">
              <w:rPr>
                <w:rFonts w:asciiTheme="minorHAnsi" w:hAnsiTheme="minorHAnsi"/>
                <w:sz w:val="22"/>
                <w:szCs w:val="22"/>
              </w:rPr>
              <w:t>?’</w:t>
            </w:r>
          </w:p>
          <w:p w:rsidR="00BF56EE" w:rsidRPr="00F301B0" w:rsidRDefault="00BF56EE" w:rsidP="00BF56EE">
            <w:pPr>
              <w:pStyle w:val="ListParagraph"/>
              <w:numPr>
                <w:ilvl w:val="0"/>
                <w:numId w:val="21"/>
              </w:numPr>
              <w:autoSpaceDE w:val="0"/>
              <w:autoSpaceDN w:val="0"/>
              <w:adjustRightInd w:val="0"/>
              <w:rPr>
                <w:rFonts w:asciiTheme="minorHAnsi" w:hAnsiTheme="minorHAnsi"/>
                <w:sz w:val="22"/>
                <w:szCs w:val="22"/>
              </w:rPr>
            </w:pPr>
            <w:r w:rsidRPr="00F301B0">
              <w:rPr>
                <w:rFonts w:asciiTheme="minorHAnsi" w:hAnsiTheme="minorHAnsi"/>
                <w:sz w:val="22"/>
                <w:szCs w:val="22"/>
              </w:rPr>
              <w:t>Children have a guess at what the item may/may not be and discuss why/why not?</w:t>
            </w:r>
          </w:p>
        </w:tc>
      </w:tr>
      <w:tr w:rsidR="005A7343" w:rsidRPr="004A4DA4">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4A4DA4" w:rsidRDefault="005A7343" w:rsidP="005D2618">
            <w:pPr>
              <w:pStyle w:val="Heading2"/>
              <w:rPr>
                <w:rFonts w:asciiTheme="minorHAnsi" w:hAnsiTheme="minorHAnsi"/>
                <w:szCs w:val="24"/>
              </w:rPr>
            </w:pPr>
          </w:p>
        </w:tc>
      </w:tr>
      <w:tr w:rsidR="00081A4D" w:rsidRPr="004A4DA4">
        <w:trPr>
          <w:trHeight w:val="378"/>
        </w:trPr>
        <w:tc>
          <w:tcPr>
            <w:tcW w:w="3085" w:type="dxa"/>
            <w:gridSpan w:val="2"/>
            <w:vMerge w:val="restart"/>
            <w:tcBorders>
              <w:right w:val="single" w:sz="4" w:space="0" w:color="auto"/>
            </w:tcBorders>
            <w:shd w:val="clear" w:color="auto" w:fill="FFFFCC"/>
          </w:tcPr>
          <w:p w:rsidR="00081A4D" w:rsidRPr="004A4DA4" w:rsidRDefault="00081A4D" w:rsidP="009A6C5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tcBorders>
              <w:right w:val="single" w:sz="4" w:space="0" w:color="auto"/>
            </w:tcBorders>
            <w:shd w:val="clear" w:color="auto" w:fill="FFFFCC"/>
          </w:tcPr>
          <w:p w:rsidR="00081A4D" w:rsidRPr="004A4DA4" w:rsidRDefault="00081A4D" w:rsidP="009A6C56">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trPr>
          <w:trHeight w:hRule="exact" w:val="1134"/>
        </w:trPr>
        <w:tc>
          <w:tcPr>
            <w:tcW w:w="3085" w:type="dxa"/>
            <w:gridSpan w:val="2"/>
            <w:tcBorders>
              <w:right w:val="single" w:sz="4" w:space="0" w:color="auto"/>
            </w:tcBorders>
            <w:shd w:val="clear" w:color="auto" w:fill="FFFFCC"/>
          </w:tcPr>
          <w:p w:rsidR="00081A4D" w:rsidRPr="004A4DA4" w:rsidRDefault="00081A4D" w:rsidP="009A6C5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Default="00444A3C" w:rsidP="009A6C56">
            <w:pPr>
              <w:ind w:left="720" w:hanging="720"/>
              <w:rPr>
                <w:rFonts w:asciiTheme="minorHAnsi" w:hAnsiTheme="minorHAnsi"/>
                <w:sz w:val="24"/>
                <w:szCs w:val="24"/>
              </w:rPr>
            </w:pPr>
            <w:proofErr w:type="spellStart"/>
            <w:r>
              <w:rPr>
                <w:rFonts w:asciiTheme="minorHAnsi" w:hAnsiTheme="minorHAnsi"/>
                <w:sz w:val="24"/>
                <w:szCs w:val="24"/>
              </w:rPr>
              <w:t>Ipad</w:t>
            </w:r>
            <w:proofErr w:type="spellEnd"/>
            <w:r>
              <w:rPr>
                <w:rFonts w:asciiTheme="minorHAnsi" w:hAnsiTheme="minorHAnsi"/>
                <w:sz w:val="24"/>
                <w:szCs w:val="24"/>
              </w:rPr>
              <w:t xml:space="preserve">                                                6, 8, 10, 12 sided dice</w:t>
            </w:r>
          </w:p>
          <w:p w:rsidR="00444A3C" w:rsidRDefault="00444A3C" w:rsidP="009A6C56">
            <w:pPr>
              <w:ind w:left="720" w:hanging="720"/>
              <w:rPr>
                <w:rFonts w:asciiTheme="minorHAnsi" w:hAnsiTheme="minorHAnsi"/>
                <w:sz w:val="24"/>
                <w:szCs w:val="24"/>
              </w:rPr>
            </w:pPr>
            <w:r>
              <w:rPr>
                <w:rFonts w:asciiTheme="minorHAnsi" w:hAnsiTheme="minorHAnsi"/>
                <w:sz w:val="24"/>
                <w:szCs w:val="24"/>
              </w:rPr>
              <w:t>2D shapes on A4 paper,</w:t>
            </w:r>
          </w:p>
          <w:p w:rsidR="00444A3C" w:rsidRDefault="00444A3C" w:rsidP="009A6C56">
            <w:pPr>
              <w:ind w:left="720" w:hanging="720"/>
              <w:rPr>
                <w:rFonts w:asciiTheme="minorHAnsi" w:hAnsiTheme="minorHAnsi"/>
                <w:sz w:val="24"/>
                <w:szCs w:val="24"/>
              </w:rPr>
            </w:pPr>
            <w:proofErr w:type="spellStart"/>
            <w:r>
              <w:rPr>
                <w:rFonts w:asciiTheme="minorHAnsi" w:hAnsiTheme="minorHAnsi"/>
                <w:sz w:val="24"/>
                <w:szCs w:val="24"/>
              </w:rPr>
              <w:t>unifix</w:t>
            </w:r>
            <w:proofErr w:type="spellEnd"/>
            <w:r>
              <w:rPr>
                <w:rFonts w:asciiTheme="minorHAnsi" w:hAnsiTheme="minorHAnsi"/>
                <w:sz w:val="24"/>
                <w:szCs w:val="24"/>
              </w:rPr>
              <w:t xml:space="preserve"> cubes</w:t>
            </w:r>
          </w:p>
          <w:p w:rsidR="00444A3C" w:rsidRPr="004A4DA4" w:rsidRDefault="00444A3C" w:rsidP="009A6C56">
            <w:pPr>
              <w:ind w:left="720" w:hanging="720"/>
              <w:rPr>
                <w:rFonts w:asciiTheme="minorHAnsi" w:hAnsiTheme="minorHAnsi"/>
                <w:sz w:val="24"/>
                <w:szCs w:val="24"/>
              </w:rPr>
            </w:pPr>
            <w:r>
              <w:rPr>
                <w:rFonts w:asciiTheme="minorHAnsi" w:hAnsiTheme="minorHAnsi"/>
                <w:sz w:val="24"/>
                <w:szCs w:val="24"/>
              </w:rPr>
              <w:t>pencils and paper</w:t>
            </w:r>
          </w:p>
        </w:tc>
      </w:tr>
    </w:tbl>
    <w:p w:rsidR="00CA13F7" w:rsidRDefault="00CA13F7"/>
    <w:p w:rsidR="00CA13F7" w:rsidRDefault="00CA13F7">
      <w:pPr>
        <w:spacing w:after="200" w:line="276" w:lineRule="auto"/>
      </w:pPr>
      <w:r>
        <w:br w:type="page"/>
      </w: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trPr>
          <w:trHeight w:val="8206"/>
        </w:trPr>
        <w:tc>
          <w:tcPr>
            <w:tcW w:w="3936" w:type="dxa"/>
            <w:vMerge w:val="restart"/>
            <w:tcBorders>
              <w:right w:val="single" w:sz="4" w:space="0" w:color="auto"/>
            </w:tcBorders>
          </w:tcPr>
          <w:p w:rsidR="00750525" w:rsidRPr="00A52051" w:rsidRDefault="00750525" w:rsidP="00A52051">
            <w:pPr>
              <w:pStyle w:val="ListParagraph"/>
              <w:numPr>
                <w:ilvl w:val="0"/>
                <w:numId w:val="25"/>
              </w:numPr>
              <w:autoSpaceDE w:val="0"/>
              <w:autoSpaceDN w:val="0"/>
              <w:adjustRightInd w:val="0"/>
              <w:rPr>
                <w:rFonts w:asciiTheme="minorHAnsi" w:hAnsiTheme="minorHAnsi"/>
                <w:b/>
                <w:bCs/>
                <w:szCs w:val="18"/>
                <w:lang w:val="en-US"/>
              </w:rPr>
            </w:pPr>
            <w:r w:rsidRPr="00A52051">
              <w:rPr>
                <w:rFonts w:asciiTheme="minorHAnsi" w:hAnsiTheme="minorHAnsi"/>
                <w:b/>
                <w:bCs/>
                <w:szCs w:val="18"/>
                <w:lang w:val="en-US"/>
              </w:rPr>
              <w:t>Estimation</w:t>
            </w:r>
          </w:p>
          <w:p w:rsidR="00750525" w:rsidRPr="00444A3C" w:rsidRDefault="00750525" w:rsidP="00444A3C">
            <w:pPr>
              <w:autoSpaceDE w:val="0"/>
              <w:autoSpaceDN w:val="0"/>
              <w:adjustRightInd w:val="0"/>
              <w:rPr>
                <w:rFonts w:asciiTheme="minorHAnsi" w:hAnsiTheme="minorHAnsi"/>
                <w:szCs w:val="18"/>
                <w:lang w:val="en-US"/>
              </w:rPr>
            </w:pPr>
            <w:r w:rsidRPr="00444A3C">
              <w:rPr>
                <w:rFonts w:asciiTheme="minorHAnsi" w:hAnsiTheme="minorHAnsi"/>
                <w:szCs w:val="18"/>
                <w:lang w:val="en-US"/>
              </w:rPr>
              <w:t>Select a shape or tile to use as a unit to compare the area of different shapes. Estimate the number of units required to completely cover a shape, check and record their results in a table.</w:t>
            </w:r>
          </w:p>
          <w:p w:rsidR="00750525" w:rsidRPr="00750525" w:rsidRDefault="00750525" w:rsidP="00444A3C">
            <w:pPr>
              <w:autoSpaceDE w:val="0"/>
              <w:autoSpaceDN w:val="0"/>
              <w:adjustRightInd w:val="0"/>
              <w:rPr>
                <w:rFonts w:asciiTheme="minorHAnsi" w:hAnsiTheme="minorHAnsi"/>
                <w:szCs w:val="18"/>
                <w:lang w:val="en-US"/>
              </w:rPr>
            </w:pPr>
            <w:r w:rsidRPr="00750525">
              <w:rPr>
                <w:rFonts w:asciiTheme="minorHAnsi" w:hAnsiTheme="minorHAnsi"/>
                <w:szCs w:val="18"/>
                <w:lang w:val="en-US"/>
              </w:rPr>
              <w:t>Possible questions include:</w:t>
            </w:r>
          </w:p>
          <w:p w:rsidR="00750525" w:rsidRPr="00750525" w:rsidRDefault="00750525" w:rsidP="009A6C56">
            <w:pPr>
              <w:autoSpaceDE w:val="0"/>
              <w:autoSpaceDN w:val="0"/>
              <w:adjustRightInd w:val="0"/>
              <w:ind w:left="426" w:hanging="284"/>
              <w:rPr>
                <w:rFonts w:asciiTheme="minorHAnsi" w:hAnsiTheme="minorHAnsi"/>
                <w:szCs w:val="18"/>
                <w:lang w:val="en-US"/>
              </w:rPr>
            </w:pPr>
            <w:r w:rsidRPr="00750525">
              <w:rPr>
                <w:rFonts w:asciiTheme="minorHAnsi" w:hAnsiTheme="minorHAnsi"/>
                <w:szCs w:val="18"/>
                <w:lang w:val="en-US"/>
              </w:rPr>
              <w:t>. Did you have any parts left over?</w:t>
            </w:r>
          </w:p>
          <w:p w:rsidR="00750525" w:rsidRPr="00750525" w:rsidRDefault="00750525" w:rsidP="009A6C56">
            <w:pPr>
              <w:autoSpaceDE w:val="0"/>
              <w:autoSpaceDN w:val="0"/>
              <w:adjustRightInd w:val="0"/>
              <w:ind w:left="426" w:hanging="284"/>
              <w:rPr>
                <w:rFonts w:asciiTheme="minorHAnsi" w:hAnsiTheme="minorHAnsi"/>
                <w:szCs w:val="18"/>
                <w:lang w:val="en-US"/>
              </w:rPr>
            </w:pPr>
            <w:r w:rsidRPr="00750525">
              <w:rPr>
                <w:rFonts w:asciiTheme="minorHAnsi" w:hAnsiTheme="minorHAnsi"/>
                <w:szCs w:val="18"/>
                <w:lang w:val="en-US"/>
              </w:rPr>
              <w:t>. What would you call these parts?</w:t>
            </w:r>
          </w:p>
          <w:p w:rsidR="00750525" w:rsidRPr="00750525" w:rsidRDefault="00750525" w:rsidP="009A6C56">
            <w:pPr>
              <w:autoSpaceDE w:val="0"/>
              <w:autoSpaceDN w:val="0"/>
              <w:adjustRightInd w:val="0"/>
              <w:ind w:left="426" w:hanging="284"/>
              <w:rPr>
                <w:rFonts w:asciiTheme="minorHAnsi" w:hAnsiTheme="minorHAnsi"/>
                <w:szCs w:val="18"/>
                <w:lang w:val="en-US"/>
              </w:rPr>
            </w:pPr>
            <w:r w:rsidRPr="00750525">
              <w:rPr>
                <w:rFonts w:asciiTheme="minorHAnsi" w:hAnsiTheme="minorHAnsi"/>
                <w:szCs w:val="18"/>
                <w:lang w:val="en-US"/>
              </w:rPr>
              <w:t>. Were these parts included in your count?</w:t>
            </w:r>
          </w:p>
          <w:p w:rsidR="009A6C56" w:rsidRDefault="00750525" w:rsidP="009A6C56">
            <w:pPr>
              <w:autoSpaceDE w:val="0"/>
              <w:autoSpaceDN w:val="0"/>
              <w:adjustRightInd w:val="0"/>
              <w:ind w:left="426" w:hanging="284"/>
              <w:rPr>
                <w:rFonts w:asciiTheme="minorHAnsi" w:hAnsiTheme="minorHAnsi"/>
                <w:szCs w:val="18"/>
                <w:lang w:val="en-US"/>
              </w:rPr>
            </w:pPr>
            <w:r w:rsidRPr="00750525">
              <w:rPr>
                <w:rFonts w:asciiTheme="minorHAnsi" w:hAnsiTheme="minorHAnsi"/>
                <w:szCs w:val="18"/>
                <w:lang w:val="en-US"/>
              </w:rPr>
              <w:t>. How could you make sure that these parts are included next time?</w:t>
            </w:r>
          </w:p>
          <w:p w:rsidR="009A6C56" w:rsidRDefault="009A6C56" w:rsidP="009A6C56">
            <w:pPr>
              <w:autoSpaceDE w:val="0"/>
              <w:autoSpaceDN w:val="0"/>
              <w:adjustRightInd w:val="0"/>
              <w:ind w:left="426" w:hanging="284"/>
              <w:rPr>
                <w:rFonts w:asciiTheme="minorHAnsi" w:hAnsiTheme="minorHAnsi"/>
                <w:szCs w:val="18"/>
                <w:lang w:val="en-US"/>
              </w:rPr>
            </w:pPr>
          </w:p>
          <w:p w:rsidR="00444A3C" w:rsidRPr="00A52051" w:rsidRDefault="00444A3C" w:rsidP="00A52051">
            <w:pPr>
              <w:pStyle w:val="ListParagraph"/>
              <w:numPr>
                <w:ilvl w:val="0"/>
                <w:numId w:val="25"/>
              </w:numPr>
              <w:autoSpaceDE w:val="0"/>
              <w:autoSpaceDN w:val="0"/>
              <w:adjustRightInd w:val="0"/>
              <w:rPr>
                <w:rFonts w:asciiTheme="minorHAnsi" w:hAnsiTheme="minorHAnsi"/>
                <w:b/>
                <w:szCs w:val="18"/>
                <w:lang w:val="en-US"/>
              </w:rPr>
            </w:pPr>
            <w:r w:rsidRPr="00A52051">
              <w:rPr>
                <w:rFonts w:asciiTheme="minorHAnsi" w:hAnsiTheme="minorHAnsi"/>
                <w:b/>
                <w:szCs w:val="18"/>
                <w:lang w:val="en-US"/>
              </w:rPr>
              <w:t>Measure the court</w:t>
            </w:r>
          </w:p>
          <w:p w:rsidR="009A6C56" w:rsidRPr="00444A3C" w:rsidRDefault="00444A3C" w:rsidP="00444A3C">
            <w:pPr>
              <w:autoSpaceDE w:val="0"/>
              <w:autoSpaceDN w:val="0"/>
              <w:adjustRightInd w:val="0"/>
              <w:rPr>
                <w:rFonts w:asciiTheme="minorHAnsi" w:hAnsiTheme="minorHAnsi"/>
                <w:szCs w:val="18"/>
                <w:lang w:val="en-US"/>
              </w:rPr>
            </w:pPr>
            <w:r w:rsidRPr="00444A3C">
              <w:rPr>
                <w:rFonts w:asciiTheme="minorHAnsi" w:hAnsiTheme="minorHAnsi"/>
                <w:szCs w:val="18"/>
                <w:lang w:val="en-US"/>
              </w:rPr>
              <w:t>In small groups children go outside and explore the playground. Looking at handball or basket ball courts.</w:t>
            </w:r>
          </w:p>
          <w:p w:rsidR="00444A3C" w:rsidRPr="00444A3C" w:rsidRDefault="00444A3C" w:rsidP="00444A3C">
            <w:pPr>
              <w:autoSpaceDE w:val="0"/>
              <w:autoSpaceDN w:val="0"/>
              <w:adjustRightInd w:val="0"/>
              <w:rPr>
                <w:rFonts w:asciiTheme="minorHAnsi" w:hAnsiTheme="minorHAnsi"/>
                <w:szCs w:val="18"/>
                <w:lang w:val="en-US"/>
              </w:rPr>
            </w:pPr>
            <w:r w:rsidRPr="00444A3C">
              <w:rPr>
                <w:rFonts w:asciiTheme="minorHAnsi" w:hAnsiTheme="minorHAnsi"/>
                <w:szCs w:val="18"/>
                <w:lang w:val="en-US"/>
              </w:rPr>
              <w:t>Children estimate how many of their peers they think will fit inside the shapes.</w:t>
            </w:r>
          </w:p>
          <w:p w:rsidR="00444A3C" w:rsidRPr="00444A3C" w:rsidRDefault="00444A3C" w:rsidP="00444A3C">
            <w:pPr>
              <w:autoSpaceDE w:val="0"/>
              <w:autoSpaceDN w:val="0"/>
              <w:adjustRightInd w:val="0"/>
              <w:rPr>
                <w:rFonts w:asciiTheme="minorHAnsi" w:hAnsiTheme="minorHAnsi"/>
                <w:szCs w:val="18"/>
                <w:lang w:val="en-US"/>
              </w:rPr>
            </w:pPr>
            <w:r w:rsidRPr="00444A3C">
              <w:rPr>
                <w:rFonts w:asciiTheme="minorHAnsi" w:hAnsiTheme="minorHAnsi"/>
                <w:szCs w:val="18"/>
                <w:lang w:val="en-US"/>
              </w:rPr>
              <w:t>Students physically measure how many children will fit inside the shapes.</w:t>
            </w:r>
          </w:p>
          <w:p w:rsidR="00444A3C" w:rsidRPr="00444A3C" w:rsidRDefault="00444A3C" w:rsidP="00444A3C">
            <w:pPr>
              <w:autoSpaceDE w:val="0"/>
              <w:autoSpaceDN w:val="0"/>
              <w:adjustRightInd w:val="0"/>
              <w:rPr>
                <w:rFonts w:asciiTheme="minorHAnsi" w:hAnsiTheme="minorHAnsi"/>
                <w:szCs w:val="18"/>
                <w:lang w:val="en-US"/>
              </w:rPr>
            </w:pPr>
            <w:r w:rsidRPr="00444A3C">
              <w:rPr>
                <w:rFonts w:asciiTheme="minorHAnsi" w:hAnsiTheme="minorHAnsi"/>
                <w:szCs w:val="18"/>
                <w:lang w:val="en-US"/>
              </w:rPr>
              <w:t>Students repeat the activity using larger shapes that will fir the whole class.</w:t>
            </w:r>
          </w:p>
          <w:p w:rsidR="00444A3C" w:rsidRDefault="00444A3C" w:rsidP="00444A3C">
            <w:pPr>
              <w:autoSpaceDE w:val="0"/>
              <w:autoSpaceDN w:val="0"/>
              <w:adjustRightInd w:val="0"/>
              <w:rPr>
                <w:rFonts w:asciiTheme="minorHAnsi" w:hAnsiTheme="minorHAnsi"/>
                <w:szCs w:val="18"/>
                <w:lang w:val="en-US"/>
              </w:rPr>
            </w:pPr>
            <w:r w:rsidRPr="00444A3C">
              <w:rPr>
                <w:rFonts w:asciiTheme="minorHAnsi" w:hAnsiTheme="minorHAnsi"/>
                <w:szCs w:val="18"/>
                <w:lang w:val="en-US"/>
              </w:rPr>
              <w:t>Back in the classroom discuss why less/more students could fit into the same shape. Discuss size/shape of different students.</w:t>
            </w:r>
          </w:p>
          <w:p w:rsidR="00444A3C" w:rsidRPr="00444A3C" w:rsidRDefault="00444A3C" w:rsidP="00444A3C">
            <w:pPr>
              <w:autoSpaceDE w:val="0"/>
              <w:autoSpaceDN w:val="0"/>
              <w:adjustRightInd w:val="0"/>
              <w:rPr>
                <w:rFonts w:asciiTheme="minorHAnsi" w:hAnsiTheme="minorHAnsi"/>
                <w:color w:val="FF0000"/>
                <w:szCs w:val="18"/>
                <w:lang w:val="en-US"/>
              </w:rPr>
            </w:pPr>
            <w:r w:rsidRPr="00444A3C">
              <w:rPr>
                <w:rFonts w:asciiTheme="minorHAnsi" w:hAnsiTheme="minorHAnsi"/>
                <w:color w:val="FF0000"/>
                <w:szCs w:val="18"/>
                <w:lang w:val="en-US"/>
              </w:rPr>
              <w:t xml:space="preserve">(This activity can be recorded on an </w:t>
            </w:r>
            <w:proofErr w:type="spellStart"/>
            <w:r w:rsidRPr="00444A3C">
              <w:rPr>
                <w:rFonts w:asciiTheme="minorHAnsi" w:hAnsiTheme="minorHAnsi"/>
                <w:color w:val="FF0000"/>
                <w:szCs w:val="18"/>
                <w:lang w:val="en-US"/>
              </w:rPr>
              <w:t>Ipad</w:t>
            </w:r>
            <w:proofErr w:type="spellEnd"/>
            <w:r w:rsidRPr="00444A3C">
              <w:rPr>
                <w:rFonts w:asciiTheme="minorHAnsi" w:hAnsiTheme="minorHAnsi"/>
                <w:color w:val="FF0000"/>
                <w:szCs w:val="18"/>
                <w:lang w:val="en-US"/>
              </w:rPr>
              <w:t xml:space="preserve"> camera and the children watch their findings back in class)</w:t>
            </w:r>
          </w:p>
          <w:p w:rsidR="009A6C56" w:rsidRDefault="009A6C56" w:rsidP="009A6C56">
            <w:pPr>
              <w:autoSpaceDE w:val="0"/>
              <w:autoSpaceDN w:val="0"/>
              <w:adjustRightInd w:val="0"/>
              <w:ind w:left="426" w:hanging="284"/>
              <w:rPr>
                <w:rFonts w:asciiTheme="minorHAnsi" w:hAnsiTheme="minorHAnsi"/>
                <w:szCs w:val="18"/>
                <w:lang w:val="en-US"/>
              </w:rPr>
            </w:pPr>
          </w:p>
          <w:p w:rsidR="00D64CF0" w:rsidRPr="00A52051" w:rsidRDefault="00D64CF0" w:rsidP="00A52051">
            <w:pPr>
              <w:pStyle w:val="ListParagraph"/>
              <w:numPr>
                <w:ilvl w:val="0"/>
                <w:numId w:val="25"/>
              </w:numPr>
              <w:autoSpaceDE w:val="0"/>
              <w:autoSpaceDN w:val="0"/>
              <w:adjustRightInd w:val="0"/>
              <w:rPr>
                <w:rFonts w:asciiTheme="minorHAnsi" w:hAnsiTheme="minorHAnsi"/>
                <w:b/>
                <w:bCs/>
                <w:lang w:val="en-US"/>
              </w:rPr>
            </w:pPr>
            <w:r w:rsidRPr="00A52051">
              <w:rPr>
                <w:rFonts w:asciiTheme="minorHAnsi" w:hAnsiTheme="minorHAnsi"/>
                <w:b/>
                <w:bCs/>
                <w:lang w:val="en-US"/>
              </w:rPr>
              <w:t>Roll the Die Twice</w:t>
            </w:r>
          </w:p>
          <w:p w:rsidR="00D64CF0" w:rsidRPr="00444A3C" w:rsidRDefault="00D64CF0" w:rsidP="00444A3C">
            <w:pPr>
              <w:autoSpaceDE w:val="0"/>
              <w:autoSpaceDN w:val="0"/>
              <w:adjustRightInd w:val="0"/>
              <w:rPr>
                <w:rFonts w:ascii="Comic Sans MS" w:hAnsi="Comic Sans MS"/>
                <w:szCs w:val="18"/>
                <w:lang w:val="en-US"/>
              </w:rPr>
            </w:pPr>
            <w:r w:rsidRPr="00444A3C">
              <w:rPr>
                <w:rFonts w:asciiTheme="minorHAnsi" w:hAnsiTheme="minorHAnsi"/>
                <w:lang w:val="en-US"/>
              </w:rPr>
              <w:t>Student A rolls a die to find out how many square tiles to put along the top row of an array. Student B rolls the die to find how many rows to make. The teacher encourages students to predict how many tiles will be needed to complete the array.</w:t>
            </w:r>
          </w:p>
          <w:p w:rsidR="004A38B6" w:rsidRPr="00D64CF0" w:rsidRDefault="004A38B6" w:rsidP="009A6C56">
            <w:pPr>
              <w:pStyle w:val="ListParagraph"/>
              <w:autoSpaceDE w:val="0"/>
              <w:autoSpaceDN w:val="0"/>
              <w:adjustRightInd w:val="0"/>
              <w:ind w:left="426" w:hanging="284"/>
              <w:rPr>
                <w:rFonts w:ascii="Comic Sans MS" w:hAnsi="Comic Sans MS"/>
                <w:szCs w:val="18"/>
                <w:lang w:val="en-US"/>
              </w:rPr>
            </w:pPr>
            <w:r>
              <w:rPr>
                <w:rFonts w:asciiTheme="minorHAnsi" w:hAnsiTheme="minorHAnsi"/>
                <w:lang w:val="en-US"/>
              </w:rPr>
              <w:t>(work on counting one to one matching, counting by 2’s, 5’s etc)</w:t>
            </w: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750525">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rsidR="00D64CF0" w:rsidRPr="00A52051" w:rsidRDefault="00D64CF0" w:rsidP="00A52051">
            <w:pPr>
              <w:pStyle w:val="ListParagraph"/>
              <w:numPr>
                <w:ilvl w:val="0"/>
                <w:numId w:val="25"/>
              </w:numPr>
              <w:autoSpaceDE w:val="0"/>
              <w:autoSpaceDN w:val="0"/>
              <w:adjustRightInd w:val="0"/>
              <w:rPr>
                <w:rFonts w:asciiTheme="minorHAnsi" w:hAnsiTheme="minorHAnsi"/>
                <w:b/>
                <w:bCs/>
                <w:lang w:val="en-US"/>
              </w:rPr>
            </w:pPr>
            <w:r w:rsidRPr="00A52051">
              <w:rPr>
                <w:rFonts w:asciiTheme="minorHAnsi" w:hAnsiTheme="minorHAnsi"/>
                <w:b/>
                <w:bCs/>
                <w:lang w:val="en-US"/>
              </w:rPr>
              <w:t>Estimate and Check</w:t>
            </w:r>
          </w:p>
          <w:p w:rsidR="00D64CF0" w:rsidRDefault="00D64CF0" w:rsidP="00D64CF0">
            <w:pPr>
              <w:autoSpaceDE w:val="0"/>
              <w:autoSpaceDN w:val="0"/>
              <w:adjustRightInd w:val="0"/>
              <w:rPr>
                <w:rFonts w:asciiTheme="minorHAnsi" w:hAnsiTheme="minorHAnsi"/>
                <w:lang w:val="en-US"/>
              </w:rPr>
            </w:pPr>
            <w:r w:rsidRPr="00D64CF0">
              <w:rPr>
                <w:rFonts w:asciiTheme="minorHAnsi" w:hAnsiTheme="minorHAnsi"/>
                <w:lang w:val="en-US"/>
              </w:rPr>
              <w:t xml:space="preserve">Students </w:t>
            </w:r>
            <w:r>
              <w:rPr>
                <w:rFonts w:asciiTheme="minorHAnsi" w:hAnsiTheme="minorHAnsi"/>
                <w:lang w:val="en-US"/>
              </w:rPr>
              <w:t>are given</w:t>
            </w:r>
            <w:r w:rsidRPr="00D64CF0">
              <w:rPr>
                <w:rFonts w:asciiTheme="minorHAnsi" w:hAnsiTheme="minorHAnsi"/>
                <w:lang w:val="en-US"/>
              </w:rPr>
              <w:t xml:space="preserve"> a 2D shape and </w:t>
            </w:r>
            <w:proofErr w:type="spellStart"/>
            <w:r w:rsidRPr="00D64CF0">
              <w:rPr>
                <w:rFonts w:asciiTheme="minorHAnsi" w:hAnsiTheme="minorHAnsi"/>
                <w:lang w:val="en-US"/>
              </w:rPr>
              <w:t>colour</w:t>
            </w:r>
            <w:proofErr w:type="spellEnd"/>
            <w:r w:rsidRPr="00D64CF0">
              <w:rPr>
                <w:rFonts w:asciiTheme="minorHAnsi" w:hAnsiTheme="minorHAnsi"/>
                <w:lang w:val="en-US"/>
              </w:rPr>
              <w:t xml:space="preserve"> the inside, to indicate the area of the shape. Children </w:t>
            </w:r>
            <w:r>
              <w:rPr>
                <w:rFonts w:asciiTheme="minorHAnsi" w:hAnsiTheme="minorHAnsi"/>
                <w:lang w:val="en-US"/>
              </w:rPr>
              <w:t>are given</w:t>
            </w:r>
            <w:r w:rsidRPr="00D64CF0">
              <w:rPr>
                <w:rFonts w:asciiTheme="minorHAnsi" w:hAnsiTheme="minorHAnsi"/>
                <w:lang w:val="en-US"/>
              </w:rPr>
              <w:t xml:space="preserve"> a unit to measure their shape. I.e. counters, </w:t>
            </w:r>
            <w:proofErr w:type="spellStart"/>
            <w:r w:rsidRPr="00D64CF0">
              <w:rPr>
                <w:rFonts w:asciiTheme="minorHAnsi" w:hAnsiTheme="minorHAnsi"/>
                <w:lang w:val="en-US"/>
              </w:rPr>
              <w:t>unifix</w:t>
            </w:r>
            <w:proofErr w:type="spellEnd"/>
            <w:r w:rsidRPr="00D64CF0">
              <w:rPr>
                <w:rFonts w:asciiTheme="minorHAnsi" w:hAnsiTheme="minorHAnsi"/>
                <w:lang w:val="en-US"/>
              </w:rPr>
              <w:t xml:space="preserve"> cubes, MAB blocks. They then estimate and record their answer. They measure the area, stating the number of informal units used. </w:t>
            </w:r>
          </w:p>
          <w:p w:rsidR="001C6A19" w:rsidRPr="00203B87" w:rsidRDefault="00D64CF0" w:rsidP="00203B87">
            <w:pPr>
              <w:autoSpaceDE w:val="0"/>
              <w:autoSpaceDN w:val="0"/>
              <w:adjustRightInd w:val="0"/>
              <w:rPr>
                <w:rFonts w:asciiTheme="minorHAnsi" w:hAnsiTheme="minorHAnsi"/>
                <w:lang w:val="en-US"/>
              </w:rPr>
            </w:pPr>
            <w:r>
              <w:rPr>
                <w:rFonts w:asciiTheme="minorHAnsi" w:hAnsiTheme="minorHAnsi"/>
                <w:lang w:val="en-US"/>
              </w:rPr>
              <w:t xml:space="preserve">Children see if their estimation was close to </w:t>
            </w:r>
            <w:r w:rsidR="00CA51AE">
              <w:rPr>
                <w:rFonts w:asciiTheme="minorHAnsi" w:hAnsiTheme="minorHAnsi"/>
                <w:lang w:val="en-US"/>
              </w:rPr>
              <w:t>being accurate</w:t>
            </w:r>
            <w:r>
              <w:rPr>
                <w:rFonts w:asciiTheme="minorHAnsi" w:hAnsiTheme="minorHAnsi"/>
                <w:lang w:val="en-US"/>
              </w:rPr>
              <w:t>.</w:t>
            </w:r>
          </w:p>
        </w:tc>
      </w:tr>
      <w:tr w:rsidR="001C6A19" w:rsidRPr="004A4DA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rsidR="00DF7FCE" w:rsidRPr="00A52051" w:rsidRDefault="00DF7FCE" w:rsidP="00A52051">
            <w:pPr>
              <w:pStyle w:val="ListParagraph"/>
              <w:numPr>
                <w:ilvl w:val="0"/>
                <w:numId w:val="25"/>
              </w:numPr>
              <w:autoSpaceDE w:val="0"/>
              <w:autoSpaceDN w:val="0"/>
              <w:adjustRightInd w:val="0"/>
              <w:rPr>
                <w:rFonts w:asciiTheme="minorHAnsi" w:hAnsiTheme="minorHAnsi"/>
                <w:b/>
                <w:bCs/>
                <w:lang w:val="en-US"/>
              </w:rPr>
            </w:pPr>
            <w:r w:rsidRPr="00A52051">
              <w:rPr>
                <w:rFonts w:asciiTheme="minorHAnsi" w:hAnsiTheme="minorHAnsi"/>
                <w:b/>
                <w:bCs/>
                <w:lang w:val="en-US"/>
              </w:rPr>
              <w:t>Estimate and Check</w:t>
            </w:r>
          </w:p>
          <w:p w:rsidR="00DF7FCE" w:rsidRPr="00D64CF0" w:rsidRDefault="00DF7FCE" w:rsidP="00DF7FCE">
            <w:pPr>
              <w:autoSpaceDE w:val="0"/>
              <w:autoSpaceDN w:val="0"/>
              <w:adjustRightInd w:val="0"/>
              <w:rPr>
                <w:rFonts w:asciiTheme="minorHAnsi" w:hAnsiTheme="minorHAnsi"/>
                <w:lang w:val="en-US"/>
              </w:rPr>
            </w:pPr>
            <w:r w:rsidRPr="00D64CF0">
              <w:rPr>
                <w:rFonts w:asciiTheme="minorHAnsi" w:hAnsiTheme="minorHAnsi"/>
                <w:lang w:val="en-US"/>
              </w:rPr>
              <w:t xml:space="preserve">Students draw a 2D shape and </w:t>
            </w:r>
            <w:proofErr w:type="spellStart"/>
            <w:r w:rsidRPr="00D64CF0">
              <w:rPr>
                <w:rFonts w:asciiTheme="minorHAnsi" w:hAnsiTheme="minorHAnsi"/>
                <w:lang w:val="en-US"/>
              </w:rPr>
              <w:t>colour</w:t>
            </w:r>
            <w:proofErr w:type="spellEnd"/>
            <w:r w:rsidRPr="00D64CF0">
              <w:rPr>
                <w:rFonts w:asciiTheme="minorHAnsi" w:hAnsiTheme="minorHAnsi"/>
                <w:lang w:val="en-US"/>
              </w:rPr>
              <w:t xml:space="preserve"> the inside, to indicate the area of the shape. Children choose a unit that they think would be suitable to measure their shape. </w:t>
            </w:r>
            <w:r w:rsidR="00EF4F0C" w:rsidRPr="00D64CF0">
              <w:rPr>
                <w:rFonts w:asciiTheme="minorHAnsi" w:hAnsiTheme="minorHAnsi"/>
                <w:lang w:val="en-US"/>
              </w:rPr>
              <w:t>I.e.</w:t>
            </w:r>
            <w:r w:rsidRPr="00D64CF0">
              <w:rPr>
                <w:rFonts w:asciiTheme="minorHAnsi" w:hAnsiTheme="minorHAnsi"/>
                <w:lang w:val="en-US"/>
              </w:rPr>
              <w:t xml:space="preserve"> counters, </w:t>
            </w:r>
            <w:proofErr w:type="spellStart"/>
            <w:r w:rsidRPr="00D64CF0">
              <w:rPr>
                <w:rFonts w:asciiTheme="minorHAnsi" w:hAnsiTheme="minorHAnsi"/>
                <w:lang w:val="en-US"/>
              </w:rPr>
              <w:t>unifix</w:t>
            </w:r>
            <w:proofErr w:type="spellEnd"/>
            <w:r w:rsidRPr="00D64CF0">
              <w:rPr>
                <w:rFonts w:asciiTheme="minorHAnsi" w:hAnsiTheme="minorHAnsi"/>
                <w:lang w:val="en-US"/>
              </w:rPr>
              <w:t xml:space="preserve"> cubes, MAB blocks. They then estimate and record their answer. They measure the area, stating the number and type of informal units used. Students discuss if another unit would be more suitable. Students investigate and record findings using other units.</w:t>
            </w:r>
          </w:p>
          <w:p w:rsidR="00DF7FCE" w:rsidRPr="00D64CF0" w:rsidRDefault="00DF7FCE" w:rsidP="00DF7FCE">
            <w:pPr>
              <w:autoSpaceDE w:val="0"/>
              <w:autoSpaceDN w:val="0"/>
              <w:adjustRightInd w:val="0"/>
              <w:rPr>
                <w:rFonts w:asciiTheme="minorHAnsi" w:hAnsiTheme="minorHAnsi"/>
                <w:lang w:val="en-US"/>
              </w:rPr>
            </w:pPr>
            <w:r w:rsidRPr="00D64CF0">
              <w:rPr>
                <w:rFonts w:asciiTheme="minorHAnsi" w:hAnsiTheme="minorHAnsi"/>
                <w:lang w:val="en-US"/>
              </w:rPr>
              <w:t>Possible questions include:</w:t>
            </w:r>
          </w:p>
          <w:p w:rsidR="00DF7FCE" w:rsidRPr="00D64CF0" w:rsidRDefault="00DF7FCE" w:rsidP="00DF7FCE">
            <w:pPr>
              <w:autoSpaceDE w:val="0"/>
              <w:autoSpaceDN w:val="0"/>
              <w:adjustRightInd w:val="0"/>
              <w:rPr>
                <w:rFonts w:asciiTheme="minorHAnsi" w:hAnsiTheme="minorHAnsi"/>
                <w:lang w:val="en-US"/>
              </w:rPr>
            </w:pPr>
            <w:r w:rsidRPr="00D64CF0">
              <w:rPr>
                <w:rFonts w:asciiTheme="minorHAnsi" w:hAnsiTheme="minorHAnsi"/>
                <w:lang w:val="en-US"/>
              </w:rPr>
              <w:t>. Which informal unit did you find more appropriate to estimate and measure the area of your shape? Why?</w:t>
            </w:r>
          </w:p>
          <w:p w:rsidR="00DF7FCE" w:rsidRPr="00D64CF0" w:rsidRDefault="00DF7FCE" w:rsidP="00DF7FCE">
            <w:pPr>
              <w:autoSpaceDE w:val="0"/>
              <w:autoSpaceDN w:val="0"/>
              <w:adjustRightInd w:val="0"/>
              <w:rPr>
                <w:rFonts w:asciiTheme="minorHAnsi" w:hAnsiTheme="minorHAnsi"/>
                <w:lang w:val="en-US"/>
              </w:rPr>
            </w:pPr>
            <w:r w:rsidRPr="00D64CF0">
              <w:rPr>
                <w:rFonts w:asciiTheme="minorHAnsi" w:hAnsiTheme="minorHAnsi"/>
                <w:lang w:val="en-US"/>
              </w:rPr>
              <w:t>. What</w:t>
            </w:r>
            <w:r w:rsidR="00750525" w:rsidRPr="00D64CF0">
              <w:rPr>
                <w:rFonts w:asciiTheme="minorHAnsi" w:hAnsiTheme="minorHAnsi"/>
                <w:lang w:val="en-US"/>
              </w:rPr>
              <w:t xml:space="preserve"> unit</w:t>
            </w:r>
            <w:r w:rsidRPr="00D64CF0">
              <w:rPr>
                <w:rFonts w:asciiTheme="minorHAnsi" w:hAnsiTheme="minorHAnsi"/>
                <w:lang w:val="en-US"/>
              </w:rPr>
              <w:t xml:space="preserve"> would you use to measure the area of your desktop? Why? How would you do it?</w:t>
            </w:r>
          </w:p>
          <w:p w:rsidR="00DF7FCE" w:rsidRPr="00D64CF0" w:rsidRDefault="00DF7FCE" w:rsidP="00DF7FCE">
            <w:pPr>
              <w:autoSpaceDE w:val="0"/>
              <w:autoSpaceDN w:val="0"/>
              <w:adjustRightInd w:val="0"/>
              <w:rPr>
                <w:rFonts w:asciiTheme="minorHAnsi" w:hAnsiTheme="minorHAnsi"/>
                <w:lang w:val="en-US"/>
              </w:rPr>
            </w:pPr>
            <w:r w:rsidRPr="00D64CF0">
              <w:rPr>
                <w:rFonts w:asciiTheme="minorHAnsi" w:hAnsiTheme="minorHAnsi"/>
                <w:lang w:val="en-US"/>
              </w:rPr>
              <w:t>. Can you record your findings?</w:t>
            </w:r>
          </w:p>
          <w:p w:rsidR="007E4125" w:rsidRDefault="007E4125" w:rsidP="00DF7FCE">
            <w:pPr>
              <w:autoSpaceDE w:val="0"/>
              <w:autoSpaceDN w:val="0"/>
              <w:adjustRightInd w:val="0"/>
              <w:rPr>
                <w:rFonts w:asciiTheme="minorHAnsi" w:hAnsiTheme="minorHAnsi"/>
                <w:iCs/>
                <w:szCs w:val="18"/>
                <w:lang w:val="en-US"/>
              </w:rPr>
            </w:pPr>
          </w:p>
          <w:p w:rsidR="00750525" w:rsidRPr="00A52051" w:rsidRDefault="00750525" w:rsidP="00A52051">
            <w:pPr>
              <w:pStyle w:val="ListParagraph"/>
              <w:numPr>
                <w:ilvl w:val="0"/>
                <w:numId w:val="25"/>
              </w:numPr>
              <w:autoSpaceDE w:val="0"/>
              <w:autoSpaceDN w:val="0"/>
              <w:adjustRightInd w:val="0"/>
              <w:rPr>
                <w:rFonts w:asciiTheme="minorHAnsi" w:hAnsiTheme="minorHAnsi"/>
                <w:b/>
                <w:bCs/>
                <w:lang w:val="en-US"/>
              </w:rPr>
            </w:pPr>
            <w:r w:rsidRPr="00A52051">
              <w:rPr>
                <w:rFonts w:asciiTheme="minorHAnsi" w:hAnsiTheme="minorHAnsi"/>
                <w:b/>
                <w:bCs/>
                <w:lang w:val="en-US"/>
              </w:rPr>
              <w:t xml:space="preserve">Roll the Die </w:t>
            </w:r>
            <w:r w:rsidR="004A38B6" w:rsidRPr="00A52051">
              <w:rPr>
                <w:rFonts w:asciiTheme="minorHAnsi" w:hAnsiTheme="minorHAnsi"/>
                <w:b/>
                <w:bCs/>
                <w:lang w:val="en-US"/>
              </w:rPr>
              <w:t xml:space="preserve">(6 sided) </w:t>
            </w:r>
            <w:proofErr w:type="gramStart"/>
            <w:r w:rsidRPr="00A52051">
              <w:rPr>
                <w:rFonts w:asciiTheme="minorHAnsi" w:hAnsiTheme="minorHAnsi"/>
                <w:b/>
                <w:bCs/>
                <w:lang w:val="en-US"/>
              </w:rPr>
              <w:t>Twice</w:t>
            </w:r>
            <w:proofErr w:type="gramEnd"/>
            <w:r w:rsidR="004A38B6" w:rsidRPr="00A52051">
              <w:rPr>
                <w:rFonts w:asciiTheme="minorHAnsi" w:hAnsiTheme="minorHAnsi"/>
                <w:b/>
                <w:bCs/>
                <w:lang w:val="en-US"/>
              </w:rPr>
              <w:t xml:space="preserve"> in pairs.</w:t>
            </w:r>
          </w:p>
          <w:p w:rsidR="00750525" w:rsidRPr="00D64CF0" w:rsidRDefault="00750525" w:rsidP="00750525">
            <w:pPr>
              <w:autoSpaceDE w:val="0"/>
              <w:autoSpaceDN w:val="0"/>
              <w:adjustRightInd w:val="0"/>
              <w:rPr>
                <w:rFonts w:asciiTheme="minorHAnsi" w:hAnsiTheme="minorHAnsi"/>
                <w:lang w:val="en-US"/>
              </w:rPr>
            </w:pPr>
            <w:r w:rsidRPr="00D64CF0">
              <w:rPr>
                <w:rFonts w:asciiTheme="minorHAnsi" w:hAnsiTheme="minorHAnsi"/>
                <w:lang w:val="en-US"/>
              </w:rPr>
              <w:t xml:space="preserve">Student A rolls a die to find out how many square tiles to put along the top row of an array. Student B rolls the die to find how many rows to make. </w:t>
            </w:r>
            <w:r w:rsidR="004A38B6">
              <w:rPr>
                <w:rFonts w:asciiTheme="minorHAnsi" w:hAnsiTheme="minorHAnsi"/>
                <w:lang w:val="en-US"/>
              </w:rPr>
              <w:t>Students</w:t>
            </w:r>
            <w:r w:rsidRPr="00D64CF0">
              <w:rPr>
                <w:rFonts w:asciiTheme="minorHAnsi" w:hAnsiTheme="minorHAnsi"/>
                <w:lang w:val="en-US"/>
              </w:rPr>
              <w:t xml:space="preserve"> </w:t>
            </w:r>
            <w:r w:rsidR="004A38B6">
              <w:rPr>
                <w:rFonts w:asciiTheme="minorHAnsi" w:hAnsiTheme="minorHAnsi"/>
                <w:lang w:val="en-US"/>
              </w:rPr>
              <w:t xml:space="preserve">estimate </w:t>
            </w:r>
            <w:r w:rsidRPr="00D64CF0">
              <w:rPr>
                <w:rFonts w:asciiTheme="minorHAnsi" w:hAnsiTheme="minorHAnsi"/>
                <w:lang w:val="en-US"/>
              </w:rPr>
              <w:t>how many tiles will be needed to complete the array</w:t>
            </w:r>
            <w:r w:rsidR="004A38B6">
              <w:rPr>
                <w:rFonts w:asciiTheme="minorHAnsi" w:hAnsiTheme="minorHAnsi"/>
                <w:lang w:val="en-US"/>
              </w:rPr>
              <w:t xml:space="preserve">.  </w:t>
            </w:r>
            <w:r w:rsidRPr="00D64CF0">
              <w:rPr>
                <w:rFonts w:asciiTheme="minorHAnsi" w:hAnsiTheme="minorHAnsi"/>
                <w:lang w:val="en-US"/>
              </w:rPr>
              <w:t xml:space="preserve">Students make the array and </w:t>
            </w:r>
            <w:r w:rsidR="004A38B6">
              <w:rPr>
                <w:rFonts w:asciiTheme="minorHAnsi" w:hAnsiTheme="minorHAnsi"/>
                <w:lang w:val="en-US"/>
              </w:rPr>
              <w:t>record their answers</w:t>
            </w:r>
            <w:r w:rsidRPr="00D64CF0">
              <w:rPr>
                <w:rFonts w:asciiTheme="minorHAnsi" w:hAnsiTheme="minorHAnsi"/>
                <w:lang w:val="en-US"/>
              </w:rPr>
              <w:t xml:space="preserve">. Students repeat the game at least twice more. </w:t>
            </w:r>
          </w:p>
          <w:p w:rsidR="00DF7FCE" w:rsidRPr="00DF7FCE" w:rsidRDefault="00DF7FCE" w:rsidP="00750525">
            <w:pPr>
              <w:autoSpaceDE w:val="0"/>
              <w:autoSpaceDN w:val="0"/>
              <w:adjustRightInd w:val="0"/>
              <w:rPr>
                <w:rFonts w:asciiTheme="minorHAnsi" w:hAnsiTheme="minorHAnsi"/>
                <w:szCs w:val="18"/>
                <w:lang w:val="en-US"/>
              </w:rPr>
            </w:pPr>
          </w:p>
        </w:tc>
      </w:tr>
      <w:tr w:rsidR="001C6A19" w:rsidRPr="004A4DA4">
        <w:trPr>
          <w:trHeight w:val="1456"/>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rsidR="004A38B6" w:rsidRPr="00A52051" w:rsidRDefault="004A38B6" w:rsidP="00A52051">
            <w:pPr>
              <w:pStyle w:val="ListParagraph"/>
              <w:numPr>
                <w:ilvl w:val="0"/>
                <w:numId w:val="25"/>
              </w:numPr>
              <w:autoSpaceDE w:val="0"/>
              <w:autoSpaceDN w:val="0"/>
              <w:adjustRightInd w:val="0"/>
              <w:rPr>
                <w:rFonts w:asciiTheme="minorHAnsi" w:hAnsiTheme="minorHAnsi"/>
                <w:b/>
                <w:bCs/>
                <w:lang w:val="en-US"/>
              </w:rPr>
            </w:pPr>
            <w:bookmarkStart w:id="0" w:name="_GoBack"/>
            <w:bookmarkEnd w:id="0"/>
            <w:r w:rsidRPr="00A52051">
              <w:rPr>
                <w:rFonts w:asciiTheme="minorHAnsi" w:hAnsiTheme="minorHAnsi"/>
                <w:b/>
                <w:bCs/>
                <w:lang w:val="en-US"/>
              </w:rPr>
              <w:t>Roll the Die (8/10 or 12 sided) Twice in pairs.</w:t>
            </w:r>
          </w:p>
          <w:p w:rsidR="004A38B6" w:rsidRPr="00D64CF0" w:rsidRDefault="004A38B6" w:rsidP="004A38B6">
            <w:pPr>
              <w:autoSpaceDE w:val="0"/>
              <w:autoSpaceDN w:val="0"/>
              <w:adjustRightInd w:val="0"/>
              <w:rPr>
                <w:rFonts w:asciiTheme="minorHAnsi" w:hAnsiTheme="minorHAnsi"/>
                <w:lang w:val="en-US"/>
              </w:rPr>
            </w:pPr>
            <w:r w:rsidRPr="00D64CF0">
              <w:rPr>
                <w:rFonts w:asciiTheme="minorHAnsi" w:hAnsiTheme="minorHAnsi"/>
                <w:lang w:val="en-US"/>
              </w:rPr>
              <w:t xml:space="preserve">Student A rolls a die to find out how many square tiles to put along the top row of an array. Student B rolls the die to find how many rows to make. </w:t>
            </w:r>
            <w:r>
              <w:rPr>
                <w:rFonts w:asciiTheme="minorHAnsi" w:hAnsiTheme="minorHAnsi"/>
                <w:lang w:val="en-US"/>
              </w:rPr>
              <w:t>Students</w:t>
            </w:r>
            <w:r w:rsidRPr="00D64CF0">
              <w:rPr>
                <w:rFonts w:asciiTheme="minorHAnsi" w:hAnsiTheme="minorHAnsi"/>
                <w:lang w:val="en-US"/>
              </w:rPr>
              <w:t xml:space="preserve"> </w:t>
            </w:r>
            <w:r>
              <w:rPr>
                <w:rFonts w:asciiTheme="minorHAnsi" w:hAnsiTheme="minorHAnsi"/>
                <w:lang w:val="en-US"/>
              </w:rPr>
              <w:t xml:space="preserve">estimate </w:t>
            </w:r>
            <w:r w:rsidRPr="00D64CF0">
              <w:rPr>
                <w:rFonts w:asciiTheme="minorHAnsi" w:hAnsiTheme="minorHAnsi"/>
                <w:lang w:val="en-US"/>
              </w:rPr>
              <w:t>how many tiles will be needed to complete the array</w:t>
            </w:r>
            <w:r>
              <w:rPr>
                <w:rFonts w:asciiTheme="minorHAnsi" w:hAnsiTheme="minorHAnsi"/>
                <w:lang w:val="en-US"/>
              </w:rPr>
              <w:t xml:space="preserve">.  </w:t>
            </w:r>
            <w:r w:rsidRPr="00D64CF0">
              <w:rPr>
                <w:rFonts w:asciiTheme="minorHAnsi" w:hAnsiTheme="minorHAnsi"/>
                <w:lang w:val="en-US"/>
              </w:rPr>
              <w:t xml:space="preserve">Students make the array and </w:t>
            </w:r>
            <w:r>
              <w:rPr>
                <w:rFonts w:asciiTheme="minorHAnsi" w:hAnsiTheme="minorHAnsi"/>
                <w:lang w:val="en-US"/>
              </w:rPr>
              <w:t>record their answers</w:t>
            </w:r>
            <w:r w:rsidRPr="00D64CF0">
              <w:rPr>
                <w:rFonts w:asciiTheme="minorHAnsi" w:hAnsiTheme="minorHAnsi"/>
                <w:lang w:val="en-US"/>
              </w:rPr>
              <w:t xml:space="preserve">. Students repeat the game at least twice more. </w:t>
            </w:r>
          </w:p>
          <w:p w:rsidR="001C6A19" w:rsidRPr="004A4DA4" w:rsidRDefault="001C6A19" w:rsidP="00520774">
            <w:pPr>
              <w:rPr>
                <w:rFonts w:asciiTheme="minorHAnsi" w:hAnsiTheme="minorHAnsi"/>
                <w:sz w:val="24"/>
                <w:szCs w:val="24"/>
              </w:rPr>
            </w:pPr>
          </w:p>
        </w:tc>
      </w:tr>
      <w:tr w:rsidR="001C6A19" w:rsidRPr="004A4DA4">
        <w:trPr>
          <w:trHeight w:val="715"/>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B03848" w:rsidRDefault="004A38B6" w:rsidP="00520774">
            <w:pPr>
              <w:rPr>
                <w:rFonts w:asciiTheme="minorHAnsi" w:hAnsiTheme="minorHAnsi"/>
              </w:rPr>
            </w:pPr>
            <w:r w:rsidRPr="004A38B6">
              <w:rPr>
                <w:rFonts w:asciiTheme="minorHAnsi" w:hAnsiTheme="minorHAnsi"/>
              </w:rPr>
              <w:t xml:space="preserve">Observation </w:t>
            </w:r>
            <w:r>
              <w:rPr>
                <w:rFonts w:asciiTheme="minorHAnsi" w:hAnsiTheme="minorHAnsi"/>
              </w:rPr>
              <w:t>of children’s responses to estimation and encourage language of area throughout the lessons.</w:t>
            </w:r>
          </w:p>
          <w:p w:rsidR="00B03848" w:rsidRPr="00E10C27" w:rsidRDefault="00B03848" w:rsidP="00B03848">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4A38B6" w:rsidRDefault="00B03848" w:rsidP="00B03848">
            <w:pPr>
              <w:rPr>
                <w:rFonts w:asciiTheme="minorHAnsi" w:hAnsiTheme="minorHAnsi"/>
              </w:rPr>
            </w:pPr>
            <w:r w:rsidRPr="00E10C27">
              <w:rPr>
                <w:rFonts w:ascii="Calibri" w:hAnsi="Calibri"/>
                <w:b/>
                <w:sz w:val="24"/>
                <w:szCs w:val="24"/>
              </w:rPr>
              <w:t>Resources:</w:t>
            </w:r>
            <w:r w:rsidRPr="00E10C27">
              <w:rPr>
                <w:rFonts w:ascii="Calibri" w:hAnsi="Calibri"/>
                <w:b/>
                <w:sz w:val="24"/>
                <w:szCs w:val="24"/>
              </w:rPr>
              <w:tab/>
              <w:t>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AF1FEC"/>
    <w:multiLevelType w:val="hybridMultilevel"/>
    <w:tmpl w:val="977E241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407E09"/>
    <w:multiLevelType w:val="hybridMultilevel"/>
    <w:tmpl w:val="E07EE0A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35B3F88"/>
    <w:multiLevelType w:val="hybridMultilevel"/>
    <w:tmpl w:val="0926671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02475"/>
    <w:multiLevelType w:val="hybridMultilevel"/>
    <w:tmpl w:val="411AE952"/>
    <w:lvl w:ilvl="0" w:tplc="96AE030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66173"/>
    <w:multiLevelType w:val="hybridMultilevel"/>
    <w:tmpl w:val="8544F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831DA5"/>
    <w:multiLevelType w:val="hybridMultilevel"/>
    <w:tmpl w:val="DC600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776914"/>
    <w:multiLevelType w:val="hybridMultilevel"/>
    <w:tmpl w:val="DF044B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20"/>
  </w:num>
  <w:num w:numId="4">
    <w:abstractNumId w:val="7"/>
  </w:num>
  <w:num w:numId="5">
    <w:abstractNumId w:val="3"/>
  </w:num>
  <w:num w:numId="6">
    <w:abstractNumId w:val="1"/>
  </w:num>
  <w:num w:numId="7">
    <w:abstractNumId w:val="15"/>
  </w:num>
  <w:num w:numId="8">
    <w:abstractNumId w:val="24"/>
  </w:num>
  <w:num w:numId="9">
    <w:abstractNumId w:val="11"/>
  </w:num>
  <w:num w:numId="10">
    <w:abstractNumId w:val="19"/>
  </w:num>
  <w:num w:numId="11">
    <w:abstractNumId w:val="10"/>
  </w:num>
  <w:num w:numId="12">
    <w:abstractNumId w:val="23"/>
  </w:num>
  <w:num w:numId="13">
    <w:abstractNumId w:val="6"/>
  </w:num>
  <w:num w:numId="14">
    <w:abstractNumId w:val="2"/>
  </w:num>
  <w:num w:numId="15">
    <w:abstractNumId w:val="17"/>
  </w:num>
  <w:num w:numId="16">
    <w:abstractNumId w:val="4"/>
  </w:num>
  <w:num w:numId="17">
    <w:abstractNumId w:val="9"/>
  </w:num>
  <w:num w:numId="18">
    <w:abstractNumId w:val="22"/>
  </w:num>
  <w:num w:numId="19">
    <w:abstractNumId w:val="16"/>
  </w:num>
  <w:num w:numId="20">
    <w:abstractNumId w:val="14"/>
  </w:num>
  <w:num w:numId="21">
    <w:abstractNumId w:val="13"/>
  </w:num>
  <w:num w:numId="22">
    <w:abstractNumId w:val="21"/>
  </w:num>
  <w:num w:numId="23">
    <w:abstractNumId w:val="8"/>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D571E"/>
    <w:rsid w:val="0010795F"/>
    <w:rsid w:val="00116C60"/>
    <w:rsid w:val="001357A6"/>
    <w:rsid w:val="001451A1"/>
    <w:rsid w:val="001717B7"/>
    <w:rsid w:val="001B7956"/>
    <w:rsid w:val="001C6A19"/>
    <w:rsid w:val="001F0A11"/>
    <w:rsid w:val="00203B87"/>
    <w:rsid w:val="00210BA1"/>
    <w:rsid w:val="00213E27"/>
    <w:rsid w:val="0022220D"/>
    <w:rsid w:val="00262977"/>
    <w:rsid w:val="002650AE"/>
    <w:rsid w:val="002A32F4"/>
    <w:rsid w:val="002B3979"/>
    <w:rsid w:val="002E2AC1"/>
    <w:rsid w:val="003363BE"/>
    <w:rsid w:val="00373C06"/>
    <w:rsid w:val="003D09B5"/>
    <w:rsid w:val="003F5FE9"/>
    <w:rsid w:val="00403F6E"/>
    <w:rsid w:val="00410B4F"/>
    <w:rsid w:val="00443B37"/>
    <w:rsid w:val="00444A3C"/>
    <w:rsid w:val="00486C58"/>
    <w:rsid w:val="004A38B6"/>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50525"/>
    <w:rsid w:val="0079079B"/>
    <w:rsid w:val="007A1EA1"/>
    <w:rsid w:val="007A222F"/>
    <w:rsid w:val="007B7459"/>
    <w:rsid w:val="007C50E5"/>
    <w:rsid w:val="007E3C19"/>
    <w:rsid w:val="007E4125"/>
    <w:rsid w:val="007F31F4"/>
    <w:rsid w:val="00803F1E"/>
    <w:rsid w:val="00816899"/>
    <w:rsid w:val="008442F2"/>
    <w:rsid w:val="00845A5B"/>
    <w:rsid w:val="00877309"/>
    <w:rsid w:val="0088150C"/>
    <w:rsid w:val="008C7B62"/>
    <w:rsid w:val="008D520D"/>
    <w:rsid w:val="008D5406"/>
    <w:rsid w:val="008E1D41"/>
    <w:rsid w:val="008F4588"/>
    <w:rsid w:val="009138EC"/>
    <w:rsid w:val="00923B36"/>
    <w:rsid w:val="00925DF8"/>
    <w:rsid w:val="00932461"/>
    <w:rsid w:val="00932E16"/>
    <w:rsid w:val="00961AC9"/>
    <w:rsid w:val="00977E43"/>
    <w:rsid w:val="009A6C56"/>
    <w:rsid w:val="009F49B9"/>
    <w:rsid w:val="009F6542"/>
    <w:rsid w:val="00A11BAA"/>
    <w:rsid w:val="00A52051"/>
    <w:rsid w:val="00A96550"/>
    <w:rsid w:val="00AA36FD"/>
    <w:rsid w:val="00AA7C36"/>
    <w:rsid w:val="00AB5CAF"/>
    <w:rsid w:val="00AC10DF"/>
    <w:rsid w:val="00AD2470"/>
    <w:rsid w:val="00B030A8"/>
    <w:rsid w:val="00B03848"/>
    <w:rsid w:val="00B4193E"/>
    <w:rsid w:val="00B54A6D"/>
    <w:rsid w:val="00B63786"/>
    <w:rsid w:val="00B73124"/>
    <w:rsid w:val="00BA6310"/>
    <w:rsid w:val="00BC43B0"/>
    <w:rsid w:val="00BD33F5"/>
    <w:rsid w:val="00BF49F1"/>
    <w:rsid w:val="00BF56EE"/>
    <w:rsid w:val="00C141C4"/>
    <w:rsid w:val="00C4146A"/>
    <w:rsid w:val="00C42F08"/>
    <w:rsid w:val="00C660B3"/>
    <w:rsid w:val="00C7475F"/>
    <w:rsid w:val="00C909B1"/>
    <w:rsid w:val="00CA13F7"/>
    <w:rsid w:val="00CA51AE"/>
    <w:rsid w:val="00CB2AF4"/>
    <w:rsid w:val="00CC5D42"/>
    <w:rsid w:val="00D01B42"/>
    <w:rsid w:val="00D36387"/>
    <w:rsid w:val="00D41A1D"/>
    <w:rsid w:val="00D45271"/>
    <w:rsid w:val="00D64CF0"/>
    <w:rsid w:val="00D67175"/>
    <w:rsid w:val="00D67D2E"/>
    <w:rsid w:val="00DB3CCB"/>
    <w:rsid w:val="00DF47F3"/>
    <w:rsid w:val="00DF7960"/>
    <w:rsid w:val="00DF7FCE"/>
    <w:rsid w:val="00E1733F"/>
    <w:rsid w:val="00E202DD"/>
    <w:rsid w:val="00E40A2A"/>
    <w:rsid w:val="00E4494B"/>
    <w:rsid w:val="00E6053A"/>
    <w:rsid w:val="00E84467"/>
    <w:rsid w:val="00EB1737"/>
    <w:rsid w:val="00ED18F4"/>
    <w:rsid w:val="00EE7DFF"/>
    <w:rsid w:val="00EF4F0C"/>
    <w:rsid w:val="00F0294E"/>
    <w:rsid w:val="00F10A55"/>
    <w:rsid w:val="00F301B0"/>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960">
      <w:bodyDiv w:val="1"/>
      <w:marLeft w:val="0"/>
      <w:marRight w:val="0"/>
      <w:marTop w:val="0"/>
      <w:marBottom w:val="0"/>
      <w:divBdr>
        <w:top w:val="none" w:sz="0" w:space="0" w:color="auto"/>
        <w:left w:val="none" w:sz="0" w:space="0" w:color="auto"/>
        <w:bottom w:val="none" w:sz="0" w:space="0" w:color="auto"/>
        <w:right w:val="none" w:sz="0" w:space="0" w:color="auto"/>
      </w:divBdr>
    </w:div>
    <w:div w:id="1490901818">
      <w:bodyDiv w:val="1"/>
      <w:marLeft w:val="0"/>
      <w:marRight w:val="0"/>
      <w:marTop w:val="0"/>
      <w:marBottom w:val="0"/>
      <w:divBdr>
        <w:top w:val="none" w:sz="0" w:space="0" w:color="auto"/>
        <w:left w:val="none" w:sz="0" w:space="0" w:color="auto"/>
        <w:bottom w:val="none" w:sz="0" w:space="0" w:color="auto"/>
        <w:right w:val="none" w:sz="0" w:space="0" w:color="auto"/>
      </w:divBdr>
    </w:div>
    <w:div w:id="20234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AC72-C5CA-C24A-84FB-9B659CAB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2014-08-28T06:02:00Z</cp:lastPrinted>
  <dcterms:created xsi:type="dcterms:W3CDTF">2015-01-11T22:07:00Z</dcterms:created>
  <dcterms:modified xsi:type="dcterms:W3CDTF">2015-01-11T22:07:00Z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