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rsidR="00D41A1D" w:rsidRPr="00CB39EB" w:rsidRDefault="00D41A1D" w:rsidP="00CA13F7">
            <w:pPr>
              <w:pStyle w:val="Heading2"/>
              <w:rPr>
                <w:rFonts w:asciiTheme="minorHAnsi" w:hAnsiTheme="minorHAnsi"/>
                <w:b w:val="0"/>
                <w:szCs w:val="24"/>
              </w:rPr>
            </w:pPr>
            <w:r>
              <w:rPr>
                <w:rFonts w:asciiTheme="minorHAnsi" w:hAnsiTheme="minorHAnsi"/>
                <w:szCs w:val="24"/>
              </w:rPr>
              <w:t>TERM:</w:t>
            </w:r>
            <w:r w:rsidR="00CB39EB">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B39EB" w:rsidRDefault="00D41A1D" w:rsidP="00CA13F7">
            <w:pPr>
              <w:pStyle w:val="Heading2"/>
              <w:rPr>
                <w:rFonts w:asciiTheme="minorHAnsi" w:hAnsiTheme="minorHAnsi"/>
                <w:b w:val="0"/>
                <w:szCs w:val="24"/>
              </w:rPr>
            </w:pPr>
            <w:r>
              <w:rPr>
                <w:rFonts w:asciiTheme="minorHAnsi" w:hAnsiTheme="minorHAnsi"/>
                <w:szCs w:val="24"/>
              </w:rPr>
              <w:t>WEEK:</w:t>
            </w:r>
            <w:r w:rsidR="00CB39EB">
              <w:rPr>
                <w:rFonts w:asciiTheme="minorHAnsi" w:hAnsiTheme="minorHAnsi"/>
                <w:b w:val="0"/>
                <w:szCs w:val="24"/>
              </w:rPr>
              <w:t xml:space="preserve"> </w:t>
            </w:r>
            <w:r w:rsidR="00557823">
              <w:rPr>
                <w:rFonts w:asciiTheme="minorHAnsi" w:hAnsiTheme="minorHAnsi"/>
                <w:b w:val="0"/>
                <w:szCs w:val="24"/>
              </w:rPr>
              <w:t>5</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CB39EB">
              <w:rPr>
                <w:rFonts w:asciiTheme="minorHAnsi" w:hAnsiTheme="minorHAnsi"/>
                <w:b w:val="0"/>
                <w:szCs w:val="24"/>
              </w:rPr>
              <w:t xml:space="preserve"> </w:t>
            </w:r>
            <w:r w:rsidRPr="004A4DA4">
              <w:rPr>
                <w:rFonts w:asciiTheme="minorHAnsi" w:hAnsiTheme="minorHAnsi"/>
                <w:szCs w:val="24"/>
              </w:rPr>
              <w:t xml:space="preserve"> </w:t>
            </w:r>
            <w:r w:rsidR="00C339EC">
              <w:rPr>
                <w:rFonts w:asciiTheme="minorHAnsi" w:hAnsiTheme="minorHAnsi"/>
                <w:szCs w:val="24"/>
              </w:rPr>
              <w:t>Measure</w:t>
            </w:r>
            <w:r w:rsidR="00BD2AC4">
              <w:rPr>
                <w:rFonts w:asciiTheme="minorHAnsi" w:hAnsiTheme="minorHAnsi"/>
                <w:szCs w:val="24"/>
              </w:rPr>
              <w:t>ment and Geometry</w:t>
            </w:r>
          </w:p>
          <w:p w:rsidR="00D41A1D" w:rsidRPr="004A4DA4"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CB39EB"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CB39EB">
              <w:rPr>
                <w:rFonts w:asciiTheme="minorHAnsi" w:eastAsia="Times" w:hAnsiTheme="minorHAnsi"/>
                <w:sz w:val="24"/>
                <w:szCs w:val="24"/>
                <w:lang w:eastAsia="en-AU"/>
              </w:rPr>
              <w:t xml:space="preserve"> </w:t>
            </w:r>
            <w:r w:rsidR="00557823">
              <w:rPr>
                <w:rFonts w:asciiTheme="minorHAnsi" w:eastAsia="Times" w:hAnsiTheme="minorHAnsi"/>
                <w:sz w:val="24"/>
                <w:szCs w:val="24"/>
                <w:lang w:eastAsia="en-AU"/>
              </w:rPr>
              <w:t>Area</w:t>
            </w:r>
            <w:r w:rsidR="00BD2AC4">
              <w:rPr>
                <w:rFonts w:asciiTheme="minorHAnsi" w:eastAsia="Times" w:hAnsiTheme="minorHAnsi"/>
                <w:sz w:val="24"/>
                <w:szCs w:val="24"/>
                <w:lang w:eastAsia="en-AU"/>
              </w:rPr>
              <w:t xml:space="preserve">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A0FC5" w:rsidRDefault="00D41A1D" w:rsidP="004A4DA4">
            <w:pPr>
              <w:rPr>
                <w:rFonts w:asciiTheme="minorHAnsi" w:eastAsiaTheme="minorHAnsi" w:hAnsiTheme="minorHAnsi"/>
              </w:rPr>
            </w:pPr>
            <w:r w:rsidRPr="004A4DA4">
              <w:rPr>
                <w:rFonts w:asciiTheme="minorHAnsi" w:hAnsiTheme="minorHAnsi"/>
                <w:b/>
                <w:sz w:val="24"/>
                <w:szCs w:val="24"/>
              </w:rPr>
              <w:t xml:space="preserve">WORKING </w:t>
            </w:r>
            <w:proofErr w:type="gramStart"/>
            <w:r w:rsidRPr="004A4DA4">
              <w:rPr>
                <w:rFonts w:asciiTheme="minorHAnsi" w:hAnsiTheme="minorHAnsi"/>
                <w:b/>
                <w:sz w:val="24"/>
                <w:szCs w:val="24"/>
              </w:rPr>
              <w:t>MATHEMATICALLY</w:t>
            </w:r>
            <w:r w:rsidR="00CA0FC5" w:rsidRPr="00CA0FC5">
              <w:rPr>
                <w:rFonts w:asciiTheme="minorHAnsi" w:eastAsiaTheme="minorHAnsi" w:hAnsiTheme="minorHAnsi"/>
              </w:rPr>
              <w:t xml:space="preserve"> </w:t>
            </w:r>
            <w:r w:rsidR="00CA0FC5">
              <w:rPr>
                <w:rFonts w:asciiTheme="minorHAnsi" w:eastAsiaTheme="minorHAnsi" w:hAnsiTheme="minorHAnsi"/>
              </w:rPr>
              <w:t>:</w:t>
            </w:r>
            <w:proofErr w:type="gramEnd"/>
          </w:p>
          <w:p w:rsidR="00D41A1D" w:rsidRPr="00CB39EB" w:rsidRDefault="00CA0FC5" w:rsidP="004A4DA4">
            <w:pPr>
              <w:rPr>
                <w:rFonts w:asciiTheme="minorHAnsi" w:hAnsiTheme="minorHAnsi"/>
                <w:sz w:val="24"/>
                <w:szCs w:val="24"/>
              </w:rPr>
            </w:pPr>
            <w:r w:rsidRPr="00BD2AC4">
              <w:rPr>
                <w:rFonts w:asciiTheme="minorHAnsi" w:eastAsiaTheme="minorHAnsi" w:hAnsiTheme="minorHAnsi"/>
                <w:b/>
                <w:sz w:val="24"/>
                <w:szCs w:val="24"/>
              </w:rPr>
              <w:t>MA2-1WM</w:t>
            </w:r>
            <w:r w:rsidRPr="00BD2AC4">
              <w:rPr>
                <w:rFonts w:asciiTheme="minorHAnsi" w:hAnsiTheme="minorHAnsi"/>
                <w:b/>
                <w:sz w:val="24"/>
                <w:szCs w:val="24"/>
              </w:rPr>
              <w:t>, MA2</w:t>
            </w:r>
            <w:r>
              <w:rPr>
                <w:rFonts w:asciiTheme="minorHAnsi" w:hAnsiTheme="minorHAnsi"/>
                <w:b/>
                <w:sz w:val="24"/>
                <w:szCs w:val="24"/>
              </w:rPr>
              <w:t>-2WM</w:t>
            </w:r>
          </w:p>
        </w:tc>
      </w:tr>
      <w:tr w:rsidR="00CA13F7" w:rsidRPr="004A4DA4" w:rsidTr="00BD2AC4">
        <w:trPr>
          <w:trHeight w:hRule="exact" w:val="434"/>
        </w:trPr>
        <w:tc>
          <w:tcPr>
            <w:tcW w:w="3070" w:type="dxa"/>
            <w:gridSpan w:val="2"/>
            <w:tcBorders>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BD2AC4" w:rsidRPr="00CA0FC5">
              <w:rPr>
                <w:rFonts w:asciiTheme="minorHAnsi" w:hAnsiTheme="minorHAnsi"/>
                <w:sz w:val="22"/>
                <w:szCs w:val="22"/>
              </w:rPr>
              <w:t xml:space="preserve"> </w:t>
            </w:r>
            <w:r w:rsidR="00BD2AC4" w:rsidRPr="00CA0FC5">
              <w:rPr>
                <w:rFonts w:asciiTheme="minorHAnsi" w:hAnsiTheme="minorHAnsi"/>
                <w:sz w:val="22"/>
                <w:szCs w:val="22"/>
              </w:rPr>
              <w:t>MA2-</w:t>
            </w:r>
            <w:proofErr w:type="gramStart"/>
            <w:r w:rsidR="00BD2AC4" w:rsidRPr="00CA0FC5">
              <w:rPr>
                <w:rFonts w:asciiTheme="minorHAnsi" w:hAnsiTheme="minorHAnsi"/>
                <w:sz w:val="22"/>
                <w:szCs w:val="22"/>
              </w:rPr>
              <w:t xml:space="preserve">10MG  </w:t>
            </w:r>
            <w:proofErr w:type="gramEnd"/>
          </w:p>
        </w:tc>
        <w:tc>
          <w:tcPr>
            <w:tcW w:w="12687" w:type="dxa"/>
            <w:gridSpan w:val="3"/>
            <w:shd w:val="clear" w:color="auto" w:fill="auto"/>
          </w:tcPr>
          <w:p w:rsidR="006009F5" w:rsidRPr="00BD2AC4" w:rsidRDefault="00BD2AC4" w:rsidP="006009F5">
            <w:pPr>
              <w:widowControl w:val="0"/>
              <w:spacing w:before="30"/>
              <w:jc w:val="both"/>
              <w:rPr>
                <w:rFonts w:asciiTheme="minorHAnsi" w:hAnsiTheme="minorHAnsi"/>
                <w:color w:val="767676"/>
                <w:sz w:val="22"/>
                <w:szCs w:val="22"/>
              </w:rPr>
            </w:pPr>
            <w:r w:rsidRPr="00BD2AC4">
              <w:rPr>
                <w:rFonts w:asciiTheme="minorHAnsi" w:eastAsiaTheme="minorHAnsi" w:hAnsiTheme="minorHAnsi"/>
                <w:sz w:val="22"/>
                <w:szCs w:val="22"/>
              </w:rPr>
              <w:t>M</w:t>
            </w:r>
            <w:r w:rsidR="006009F5" w:rsidRPr="00BD2AC4">
              <w:rPr>
                <w:rFonts w:asciiTheme="minorHAnsi" w:eastAsiaTheme="minorHAnsi" w:hAnsiTheme="minorHAnsi"/>
                <w:sz w:val="22"/>
                <w:szCs w:val="22"/>
              </w:rPr>
              <w:t>easures, records, compares and estimates areas using square centimetres and square metres</w:t>
            </w:r>
          </w:p>
          <w:p w:rsidR="006009F5" w:rsidRPr="00BD2AC4" w:rsidRDefault="006009F5" w:rsidP="006009F5">
            <w:pPr>
              <w:widowControl w:val="0"/>
              <w:spacing w:after="225"/>
              <w:ind w:left="720"/>
              <w:jc w:val="both"/>
              <w:rPr>
                <w:rFonts w:asciiTheme="minorHAnsi" w:eastAsiaTheme="minorHAnsi" w:hAnsiTheme="minorHAnsi"/>
                <w:sz w:val="22"/>
                <w:szCs w:val="22"/>
              </w:rPr>
            </w:pPr>
          </w:p>
          <w:p w:rsidR="006009F5" w:rsidRPr="00BD2AC4" w:rsidRDefault="006009F5" w:rsidP="006009F5">
            <w:pPr>
              <w:widowControl w:val="0"/>
              <w:spacing w:before="30"/>
              <w:jc w:val="both"/>
              <w:rPr>
                <w:rFonts w:asciiTheme="minorHAnsi" w:hAnsiTheme="minorHAnsi"/>
                <w:color w:val="767676"/>
                <w:sz w:val="22"/>
                <w:szCs w:val="22"/>
              </w:rPr>
            </w:pPr>
          </w:p>
          <w:p w:rsidR="006009F5" w:rsidRPr="00BD2AC4" w:rsidRDefault="006009F5" w:rsidP="006009F5">
            <w:pPr>
              <w:widowControl w:val="0"/>
              <w:spacing w:after="225"/>
              <w:ind w:left="720"/>
              <w:jc w:val="both"/>
              <w:rPr>
                <w:rFonts w:asciiTheme="minorHAnsi" w:eastAsiaTheme="minorHAnsi" w:hAnsiTheme="minorHAnsi"/>
                <w:sz w:val="22"/>
                <w:szCs w:val="22"/>
              </w:rPr>
            </w:pPr>
          </w:p>
          <w:p w:rsidR="006009F5" w:rsidRPr="00BD2AC4" w:rsidRDefault="006009F5" w:rsidP="006009F5">
            <w:pPr>
              <w:widowControl w:val="0"/>
              <w:spacing w:after="225"/>
              <w:jc w:val="both"/>
              <w:rPr>
                <w:rFonts w:asciiTheme="minorHAnsi" w:eastAsiaTheme="minorHAnsi" w:hAnsiTheme="minorHAnsi"/>
                <w:sz w:val="22"/>
                <w:szCs w:val="22"/>
              </w:rPr>
            </w:pPr>
          </w:p>
          <w:p w:rsidR="00CA13F7" w:rsidRPr="00BD2AC4" w:rsidRDefault="00CA13F7" w:rsidP="00CB39EB">
            <w:pPr>
              <w:rPr>
                <w:rFonts w:asciiTheme="minorHAnsi" w:hAnsiTheme="minorHAnsi"/>
                <w:b/>
                <w:sz w:val="22"/>
                <w:szCs w:val="22"/>
              </w:rPr>
            </w:pPr>
          </w:p>
        </w:tc>
      </w:tr>
      <w:tr w:rsidR="00CA13F7" w:rsidRPr="004A4DA4">
        <w:trPr>
          <w:trHeight w:hRule="exact" w:val="1153"/>
        </w:trPr>
        <w:tc>
          <w:tcPr>
            <w:tcW w:w="3070" w:type="dxa"/>
            <w:gridSpan w:val="2"/>
            <w:tcBorders>
              <w:top w:val="single" w:sz="4" w:space="0" w:color="auto"/>
              <w:right w:val="single" w:sz="4" w:space="0" w:color="auto"/>
            </w:tcBorders>
            <w:shd w:val="clear" w:color="auto" w:fill="FFFFCC"/>
          </w:tcPr>
          <w:p w:rsidR="00CB39EB" w:rsidRPr="004A4DA4" w:rsidRDefault="00CB39EB" w:rsidP="00CB39EB">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rsidR="00090F78" w:rsidRPr="00BD2AC4" w:rsidRDefault="006009F5" w:rsidP="006009F5">
            <w:pPr>
              <w:numPr>
                <w:ilvl w:val="0"/>
                <w:numId w:val="21"/>
              </w:numPr>
              <w:shd w:val="clear" w:color="auto" w:fill="FFFFFF"/>
              <w:spacing w:after="75" w:line="286" w:lineRule="atLeast"/>
              <w:ind w:left="0"/>
              <w:rPr>
                <w:rStyle w:val="apple-converted-space"/>
                <w:rFonts w:asciiTheme="minorHAnsi" w:hAnsiTheme="minorHAnsi"/>
                <w:sz w:val="22"/>
                <w:szCs w:val="22"/>
              </w:rPr>
            </w:pPr>
            <w:r w:rsidRPr="00BD2AC4">
              <w:rPr>
                <w:rFonts w:asciiTheme="minorHAnsi" w:hAnsiTheme="minorHAnsi"/>
                <w:b/>
                <w:color w:val="000000"/>
                <w:sz w:val="22"/>
                <w:szCs w:val="22"/>
              </w:rPr>
              <w:t>Compare the areas of regular and </w:t>
            </w:r>
            <w:r w:rsidR="00373E0F" w:rsidRPr="00BD2AC4">
              <w:rPr>
                <w:rFonts w:asciiTheme="minorHAnsi" w:hAnsiTheme="minorHAnsi"/>
                <w:sz w:val="22"/>
                <w:szCs w:val="22"/>
              </w:rPr>
              <w:fldChar w:fldCharType="begin"/>
            </w:r>
            <w:r w:rsidR="00373E0F" w:rsidRPr="00BD2AC4">
              <w:rPr>
                <w:rFonts w:asciiTheme="minorHAnsi" w:hAnsiTheme="minorHAnsi"/>
                <w:sz w:val="22"/>
                <w:szCs w:val="22"/>
              </w:rPr>
              <w:instrText>HYPERLINK "http://syllabus.bos.nsw.edu.au/glossary/mat/irregular-shape/?ajax" \t "_blank" \o "Click for more information about 'irregular shapes'"</w:instrText>
            </w:r>
            <w:r w:rsidR="00373E0F" w:rsidRPr="00BD2AC4">
              <w:rPr>
                <w:rFonts w:asciiTheme="minorHAnsi" w:hAnsiTheme="minorHAnsi"/>
                <w:sz w:val="22"/>
                <w:szCs w:val="22"/>
              </w:rPr>
              <w:fldChar w:fldCharType="separate"/>
            </w:r>
            <w:r w:rsidRPr="00BD2AC4">
              <w:rPr>
                <w:rStyle w:val="Hyperlink"/>
                <w:rFonts w:asciiTheme="minorHAnsi" w:hAnsiTheme="minorHAnsi"/>
                <w:b/>
                <w:color w:val="auto"/>
                <w:sz w:val="22"/>
                <w:szCs w:val="22"/>
                <w:u w:val="none"/>
              </w:rPr>
              <w:t>irregular shapes</w:t>
            </w:r>
            <w:r w:rsidR="00373E0F" w:rsidRPr="00BD2AC4">
              <w:rPr>
                <w:rFonts w:asciiTheme="minorHAnsi" w:hAnsiTheme="minorHAnsi"/>
                <w:sz w:val="22"/>
                <w:szCs w:val="22"/>
              </w:rPr>
              <w:fldChar w:fldCharType="end"/>
            </w:r>
            <w:r w:rsidRPr="00BD2AC4">
              <w:rPr>
                <w:rStyle w:val="apple-converted-space"/>
                <w:rFonts w:asciiTheme="minorHAnsi" w:hAnsiTheme="minorHAnsi"/>
                <w:b/>
                <w:sz w:val="22"/>
                <w:szCs w:val="22"/>
              </w:rPr>
              <w:t> </w:t>
            </w:r>
            <w:r w:rsidRPr="00BD2AC4">
              <w:rPr>
                <w:rFonts w:asciiTheme="minorHAnsi" w:hAnsiTheme="minorHAnsi"/>
                <w:b/>
                <w:sz w:val="22"/>
                <w:szCs w:val="22"/>
              </w:rPr>
              <w:t>b</w:t>
            </w:r>
            <w:r w:rsidRPr="00BD2AC4">
              <w:rPr>
                <w:rFonts w:asciiTheme="minorHAnsi" w:hAnsiTheme="minorHAnsi"/>
                <w:b/>
                <w:color w:val="000000"/>
                <w:sz w:val="22"/>
                <w:szCs w:val="22"/>
              </w:rPr>
              <w:t>y informal means</w:t>
            </w:r>
            <w:r w:rsidRPr="00BD2AC4">
              <w:rPr>
                <w:rStyle w:val="apple-converted-space"/>
                <w:rFonts w:asciiTheme="minorHAnsi" w:hAnsiTheme="minorHAnsi"/>
                <w:b/>
                <w:color w:val="000000"/>
                <w:sz w:val="22"/>
                <w:szCs w:val="22"/>
              </w:rPr>
              <w:t>.</w:t>
            </w:r>
          </w:p>
          <w:p w:rsidR="00090F78" w:rsidRPr="00BD2AC4" w:rsidRDefault="00CA0FC5" w:rsidP="00CA0FC5">
            <w:pPr>
              <w:numPr>
                <w:ilvl w:val="0"/>
                <w:numId w:val="21"/>
              </w:numPr>
              <w:shd w:val="clear" w:color="auto" w:fill="FFFFFF"/>
              <w:ind w:left="0"/>
              <w:rPr>
                <w:rFonts w:asciiTheme="minorHAnsi" w:hAnsiTheme="minorHAnsi"/>
                <w:color w:val="000000"/>
                <w:sz w:val="22"/>
                <w:szCs w:val="22"/>
              </w:rPr>
            </w:pPr>
            <w:r w:rsidRPr="00BD2AC4">
              <w:rPr>
                <w:rStyle w:val="apple-converted-space"/>
                <w:rFonts w:asciiTheme="minorHAnsi" w:hAnsiTheme="minorHAnsi"/>
                <w:color w:val="000000"/>
                <w:sz w:val="22"/>
                <w:szCs w:val="22"/>
              </w:rPr>
              <w:t xml:space="preserve">* </w:t>
            </w:r>
            <w:r w:rsidR="006009F5" w:rsidRPr="00BD2AC4">
              <w:rPr>
                <w:rFonts w:asciiTheme="minorHAnsi" w:hAnsiTheme="minorHAnsi"/>
                <w:color w:val="000000"/>
                <w:sz w:val="22"/>
                <w:szCs w:val="22"/>
              </w:rPr>
              <w:t>Measure the areas of common two-dimensional shapes using a square-cent</w:t>
            </w:r>
            <w:r w:rsidRPr="00BD2AC4">
              <w:rPr>
                <w:rFonts w:asciiTheme="minorHAnsi" w:hAnsiTheme="minorHAnsi"/>
                <w:color w:val="000000"/>
                <w:sz w:val="22"/>
                <w:szCs w:val="22"/>
              </w:rPr>
              <w:t>imetre grid overlay</w:t>
            </w:r>
          </w:p>
          <w:p w:rsidR="00CA0FC5" w:rsidRPr="00BD2AC4" w:rsidRDefault="00CA0FC5" w:rsidP="00CA0FC5">
            <w:pPr>
              <w:numPr>
                <w:ilvl w:val="0"/>
                <w:numId w:val="21"/>
              </w:numPr>
              <w:shd w:val="clear" w:color="auto" w:fill="FFFFFF"/>
              <w:ind w:left="0"/>
              <w:rPr>
                <w:rFonts w:asciiTheme="minorHAnsi" w:hAnsiTheme="minorHAnsi"/>
                <w:color w:val="000000"/>
                <w:sz w:val="22"/>
                <w:szCs w:val="22"/>
              </w:rPr>
            </w:pPr>
            <w:r w:rsidRPr="00BD2AC4">
              <w:rPr>
                <w:rFonts w:asciiTheme="minorHAnsi" w:hAnsiTheme="minorHAnsi"/>
                <w:color w:val="000000"/>
                <w:sz w:val="22"/>
                <w:szCs w:val="22"/>
              </w:rPr>
              <w:t xml:space="preserve">* </w:t>
            </w:r>
            <w:r w:rsidR="006009F5" w:rsidRPr="00BD2AC4">
              <w:rPr>
                <w:rFonts w:asciiTheme="minorHAnsi" w:hAnsiTheme="minorHAnsi"/>
                <w:color w:val="000000"/>
                <w:sz w:val="22"/>
                <w:szCs w:val="22"/>
              </w:rPr>
              <w:t>Compare how different placements of a grid overlay make m</w:t>
            </w:r>
            <w:r w:rsidRPr="00BD2AC4">
              <w:rPr>
                <w:rFonts w:asciiTheme="minorHAnsi" w:hAnsiTheme="minorHAnsi"/>
                <w:color w:val="000000"/>
                <w:sz w:val="22"/>
                <w:szCs w:val="22"/>
              </w:rPr>
              <w:t>easuring area easier or harder</w:t>
            </w:r>
          </w:p>
          <w:p w:rsidR="006009F5" w:rsidRPr="00BD2AC4" w:rsidRDefault="006009F5" w:rsidP="00CA0FC5">
            <w:pPr>
              <w:numPr>
                <w:ilvl w:val="0"/>
                <w:numId w:val="21"/>
              </w:numPr>
              <w:shd w:val="clear" w:color="auto" w:fill="FFFFFF"/>
              <w:ind w:left="0"/>
              <w:rPr>
                <w:rFonts w:asciiTheme="minorHAnsi" w:hAnsiTheme="minorHAnsi"/>
                <w:color w:val="000000"/>
                <w:sz w:val="22"/>
                <w:szCs w:val="22"/>
              </w:rPr>
            </w:pPr>
          </w:p>
          <w:p w:rsidR="006009F5" w:rsidRPr="00BD2AC4" w:rsidRDefault="006009F5" w:rsidP="006009F5">
            <w:pPr>
              <w:numPr>
                <w:ilvl w:val="0"/>
                <w:numId w:val="21"/>
              </w:numPr>
              <w:shd w:val="clear" w:color="auto" w:fill="FFFFFF"/>
              <w:spacing w:after="75" w:line="286" w:lineRule="atLeast"/>
              <w:ind w:left="0"/>
              <w:rPr>
                <w:rFonts w:asciiTheme="minorHAnsi" w:hAnsiTheme="minorHAnsi"/>
                <w:color w:val="000000"/>
                <w:sz w:val="22"/>
                <w:szCs w:val="22"/>
              </w:rPr>
            </w:pPr>
          </w:p>
          <w:p w:rsidR="006009F5" w:rsidRPr="00BD2AC4" w:rsidRDefault="006009F5" w:rsidP="006009F5">
            <w:pPr>
              <w:numPr>
                <w:ilvl w:val="0"/>
                <w:numId w:val="20"/>
              </w:numPr>
              <w:shd w:val="clear" w:color="auto" w:fill="FFFFFF"/>
              <w:spacing w:after="75" w:line="286" w:lineRule="atLeast"/>
              <w:ind w:left="0"/>
              <w:rPr>
                <w:rFonts w:asciiTheme="minorHAnsi" w:hAnsiTheme="minorHAnsi"/>
                <w:color w:val="000000"/>
                <w:sz w:val="22"/>
                <w:szCs w:val="22"/>
              </w:rPr>
            </w:pPr>
          </w:p>
          <w:p w:rsidR="006009F5" w:rsidRPr="00BD2AC4" w:rsidRDefault="006009F5" w:rsidP="006009F5">
            <w:pPr>
              <w:numPr>
                <w:ilvl w:val="0"/>
                <w:numId w:val="19"/>
              </w:numPr>
              <w:shd w:val="clear" w:color="auto" w:fill="FFFFFF"/>
              <w:spacing w:after="150" w:line="286" w:lineRule="atLeast"/>
              <w:ind w:left="0"/>
              <w:rPr>
                <w:rFonts w:asciiTheme="minorHAnsi" w:hAnsiTheme="minorHAnsi"/>
                <w:color w:val="000000"/>
                <w:sz w:val="22"/>
                <w:szCs w:val="22"/>
              </w:rPr>
            </w:pPr>
          </w:p>
          <w:p w:rsidR="006009F5" w:rsidRPr="00BD2AC4" w:rsidRDefault="006009F5" w:rsidP="006009F5">
            <w:pPr>
              <w:numPr>
                <w:ilvl w:val="0"/>
                <w:numId w:val="19"/>
              </w:numPr>
              <w:shd w:val="clear" w:color="auto" w:fill="FFFFFF"/>
              <w:spacing w:after="150" w:line="286" w:lineRule="atLeast"/>
              <w:ind w:left="0"/>
              <w:rPr>
                <w:rFonts w:asciiTheme="minorHAnsi" w:hAnsiTheme="minorHAnsi"/>
                <w:color w:val="000000"/>
                <w:sz w:val="22"/>
                <w:szCs w:val="22"/>
              </w:rPr>
            </w:pPr>
          </w:p>
          <w:p w:rsidR="00CA13F7" w:rsidRPr="00BD2AC4" w:rsidRDefault="00CA13F7" w:rsidP="00F10A55">
            <w:pPr>
              <w:autoSpaceDE w:val="0"/>
              <w:autoSpaceDN w:val="0"/>
              <w:adjustRightInd w:val="0"/>
              <w:rPr>
                <w:rFonts w:asciiTheme="minorHAnsi" w:hAnsiTheme="minorHAnsi"/>
                <w:sz w:val="22"/>
                <w:szCs w:val="22"/>
              </w:rPr>
            </w:pPr>
          </w:p>
          <w:p w:rsidR="00CA13F7" w:rsidRPr="00BD2AC4" w:rsidRDefault="00CA13F7" w:rsidP="00F10A55">
            <w:pPr>
              <w:autoSpaceDE w:val="0"/>
              <w:autoSpaceDN w:val="0"/>
              <w:adjustRightInd w:val="0"/>
              <w:rPr>
                <w:rFonts w:asciiTheme="minorHAnsi" w:hAnsiTheme="minorHAnsi"/>
                <w:sz w:val="22"/>
                <w:szCs w:val="22"/>
              </w:rPr>
            </w:pPr>
          </w:p>
          <w:p w:rsidR="00CA13F7" w:rsidRPr="00BD2AC4" w:rsidRDefault="00CA13F7" w:rsidP="00F10A55">
            <w:pPr>
              <w:autoSpaceDE w:val="0"/>
              <w:autoSpaceDN w:val="0"/>
              <w:adjustRightInd w:val="0"/>
              <w:rPr>
                <w:rFonts w:asciiTheme="minorHAnsi" w:hAnsiTheme="minorHAnsi"/>
                <w:sz w:val="22"/>
                <w:szCs w:val="22"/>
              </w:rPr>
            </w:pPr>
          </w:p>
        </w:tc>
      </w:tr>
      <w:tr w:rsidR="003F5FE9" w:rsidRPr="004A4DA4">
        <w:trPr>
          <w:trHeight w:hRule="exact" w:val="1134"/>
        </w:trPr>
        <w:tc>
          <w:tcPr>
            <w:tcW w:w="3070"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rsidR="00F10A55" w:rsidRPr="00BD2AC4" w:rsidRDefault="006009F5" w:rsidP="00BD2AC4">
            <w:pPr>
              <w:pStyle w:val="ListParagraph"/>
              <w:numPr>
                <w:ilvl w:val="0"/>
                <w:numId w:val="23"/>
              </w:numPr>
              <w:autoSpaceDE w:val="0"/>
              <w:autoSpaceDN w:val="0"/>
              <w:adjustRightInd w:val="0"/>
              <w:rPr>
                <w:rFonts w:asciiTheme="minorHAnsi" w:hAnsiTheme="minorHAnsi"/>
                <w:color w:val="FF0000"/>
                <w:sz w:val="22"/>
                <w:szCs w:val="22"/>
              </w:rPr>
            </w:pPr>
            <w:r w:rsidRPr="00BD2AC4">
              <w:rPr>
                <w:rFonts w:asciiTheme="minorHAnsi" w:hAnsiTheme="minorHAnsi"/>
                <w:color w:val="FF0000"/>
                <w:sz w:val="22"/>
                <w:szCs w:val="22"/>
              </w:rPr>
              <w:t xml:space="preserve">Discussion and hands on investigation – Can students compare areas using informal units </w:t>
            </w:r>
            <w:r w:rsidR="00C339EC" w:rsidRPr="00BD2AC4">
              <w:rPr>
                <w:rFonts w:asciiTheme="minorHAnsi" w:hAnsiTheme="minorHAnsi"/>
                <w:color w:val="FF0000"/>
                <w:sz w:val="22"/>
                <w:szCs w:val="22"/>
              </w:rPr>
              <w:t>e.g.</w:t>
            </w:r>
            <w:r w:rsidRPr="00BD2AC4">
              <w:rPr>
                <w:rFonts w:asciiTheme="minorHAnsi" w:hAnsiTheme="minorHAnsi"/>
                <w:color w:val="FF0000"/>
                <w:sz w:val="22"/>
                <w:szCs w:val="22"/>
              </w:rPr>
              <w:t xml:space="preserve"> </w:t>
            </w:r>
            <w:proofErr w:type="gramStart"/>
            <w:r w:rsidRPr="00BD2AC4">
              <w:rPr>
                <w:rFonts w:asciiTheme="minorHAnsi" w:hAnsiTheme="minorHAnsi"/>
                <w:color w:val="FF0000"/>
                <w:sz w:val="22"/>
                <w:szCs w:val="22"/>
              </w:rPr>
              <w:t>The</w:t>
            </w:r>
            <w:proofErr w:type="gramEnd"/>
            <w:r w:rsidRPr="00BD2AC4">
              <w:rPr>
                <w:rFonts w:asciiTheme="minorHAnsi" w:hAnsiTheme="minorHAnsi"/>
                <w:color w:val="FF0000"/>
                <w:sz w:val="22"/>
                <w:szCs w:val="22"/>
              </w:rPr>
              <w:t xml:space="preserve"> area of their hand is 20 counters. Can students identify shapes that tessellate and those that do </w:t>
            </w:r>
            <w:r w:rsidR="00C339EC" w:rsidRPr="00BD2AC4">
              <w:rPr>
                <w:rFonts w:asciiTheme="minorHAnsi" w:hAnsiTheme="minorHAnsi"/>
                <w:color w:val="FF0000"/>
                <w:sz w:val="22"/>
                <w:szCs w:val="22"/>
              </w:rPr>
              <w:t>not?</w:t>
            </w:r>
            <w:r w:rsidRPr="00BD2AC4">
              <w:rPr>
                <w:rFonts w:asciiTheme="minorHAnsi" w:hAnsiTheme="minorHAnsi"/>
                <w:color w:val="FF0000"/>
                <w:sz w:val="22"/>
                <w:szCs w:val="22"/>
              </w:rPr>
              <w:t xml:space="preserve"> Students recognise and express the need for a standard unit.</w:t>
            </w:r>
          </w:p>
        </w:tc>
      </w:tr>
      <w:tr w:rsidR="005A7343" w:rsidRPr="004A4DA4">
        <w:trPr>
          <w:trHeight w:hRule="exact" w:val="1134"/>
        </w:trPr>
        <w:tc>
          <w:tcPr>
            <w:tcW w:w="3070"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rsidR="006009F5" w:rsidRPr="00BD2AC4" w:rsidRDefault="006009F5" w:rsidP="00BD2AC4">
            <w:pPr>
              <w:pStyle w:val="ListParagraph"/>
              <w:numPr>
                <w:ilvl w:val="0"/>
                <w:numId w:val="23"/>
              </w:numPr>
              <w:autoSpaceDE w:val="0"/>
              <w:autoSpaceDN w:val="0"/>
              <w:adjustRightInd w:val="0"/>
              <w:rPr>
                <w:rFonts w:asciiTheme="minorHAnsi" w:hAnsiTheme="minorHAnsi"/>
                <w:sz w:val="22"/>
                <w:szCs w:val="22"/>
              </w:rPr>
            </w:pPr>
            <w:r w:rsidRPr="00BD2AC4">
              <w:rPr>
                <w:rFonts w:asciiTheme="minorHAnsi" w:hAnsiTheme="minorHAnsi"/>
                <w:sz w:val="22"/>
                <w:szCs w:val="22"/>
              </w:rPr>
              <w:t xml:space="preserve">Warm up- Counting in 2s, 5s, 10. Look around the classroom for items that can be counted – encourage students to develop procedures for counting so that units are not missed. Game `- Counting buzz- </w:t>
            </w:r>
            <w:r w:rsidR="00C339EC" w:rsidRPr="00BD2AC4">
              <w:rPr>
                <w:rFonts w:asciiTheme="minorHAnsi" w:hAnsiTheme="minorHAnsi"/>
                <w:sz w:val="22"/>
                <w:szCs w:val="22"/>
              </w:rPr>
              <w:t>e.g. Every</w:t>
            </w:r>
            <w:r w:rsidRPr="00BD2AC4">
              <w:rPr>
                <w:rFonts w:asciiTheme="minorHAnsi" w:hAnsiTheme="minorHAnsi"/>
                <w:sz w:val="22"/>
                <w:szCs w:val="22"/>
              </w:rPr>
              <w:t xml:space="preserve"> 5</w:t>
            </w:r>
            <w:r w:rsidRPr="00BD2AC4">
              <w:rPr>
                <w:rFonts w:asciiTheme="minorHAnsi" w:hAnsiTheme="minorHAnsi"/>
                <w:sz w:val="22"/>
                <w:szCs w:val="22"/>
                <w:vertAlign w:val="superscript"/>
              </w:rPr>
              <w:t>th</w:t>
            </w:r>
            <w:r w:rsidRPr="00BD2AC4">
              <w:rPr>
                <w:rFonts w:asciiTheme="minorHAnsi" w:hAnsiTheme="minorHAnsi"/>
                <w:sz w:val="22"/>
                <w:szCs w:val="22"/>
              </w:rPr>
              <w:t xml:space="preserve"> number they have to shout Buzz</w:t>
            </w:r>
          </w:p>
          <w:p w:rsidR="005A7343" w:rsidRPr="00BD2AC4" w:rsidRDefault="005A7343" w:rsidP="00F10A55">
            <w:pPr>
              <w:autoSpaceDE w:val="0"/>
              <w:autoSpaceDN w:val="0"/>
              <w:adjustRightInd w:val="0"/>
              <w:rPr>
                <w:rFonts w:asciiTheme="minorHAnsi" w:hAnsiTheme="minorHAnsi"/>
                <w:sz w:val="22"/>
                <w:szCs w:val="22"/>
              </w:rPr>
            </w:pPr>
          </w:p>
        </w:tc>
      </w:tr>
      <w:tr w:rsidR="005A7343" w:rsidRPr="004A4DA4">
        <w:trPr>
          <w:trHeight w:hRule="exact" w:val="1134"/>
        </w:trPr>
        <w:tc>
          <w:tcPr>
            <w:tcW w:w="3070"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12687" w:type="dxa"/>
            <w:gridSpan w:val="3"/>
            <w:shd w:val="clear" w:color="auto" w:fill="auto"/>
          </w:tcPr>
          <w:p w:rsidR="006009F5" w:rsidRPr="00BD2AC4" w:rsidRDefault="006009F5" w:rsidP="00BD2AC4">
            <w:pPr>
              <w:pStyle w:val="NormalWeb"/>
              <w:numPr>
                <w:ilvl w:val="0"/>
                <w:numId w:val="23"/>
              </w:numPr>
              <w:shd w:val="clear" w:color="auto" w:fill="FFFFFF"/>
              <w:rPr>
                <w:rFonts w:asciiTheme="minorHAnsi" w:hAnsiTheme="minorHAnsi"/>
                <w:color w:val="1D1D1F"/>
                <w:sz w:val="22"/>
                <w:szCs w:val="22"/>
              </w:rPr>
            </w:pPr>
            <w:r w:rsidRPr="00BD2AC4">
              <w:rPr>
                <w:rFonts w:asciiTheme="minorHAnsi" w:hAnsiTheme="minorHAnsi"/>
                <w:b/>
                <w:sz w:val="22"/>
                <w:szCs w:val="22"/>
              </w:rPr>
              <w:t xml:space="preserve">How can you work out the surface area of a small gift </w:t>
            </w:r>
            <w:r w:rsidR="00C339EC" w:rsidRPr="00BD2AC4">
              <w:rPr>
                <w:rFonts w:asciiTheme="minorHAnsi" w:hAnsiTheme="minorHAnsi"/>
                <w:b/>
                <w:sz w:val="22"/>
                <w:szCs w:val="22"/>
              </w:rPr>
              <w:t>box</w:t>
            </w:r>
            <w:r w:rsidR="00C339EC" w:rsidRPr="00BD2AC4">
              <w:rPr>
                <w:rFonts w:asciiTheme="minorHAnsi" w:hAnsiTheme="minorHAnsi"/>
                <w:color w:val="1D1D1F"/>
                <w:sz w:val="22"/>
                <w:szCs w:val="22"/>
              </w:rPr>
              <w:t>?</w:t>
            </w:r>
            <w:r w:rsidRPr="00BD2AC4">
              <w:rPr>
                <w:rStyle w:val="apple-converted-space"/>
                <w:rFonts w:asciiTheme="minorHAnsi" w:hAnsiTheme="minorHAnsi"/>
                <w:color w:val="1D1D1F"/>
                <w:sz w:val="22"/>
                <w:szCs w:val="22"/>
              </w:rPr>
              <w:t> </w:t>
            </w:r>
            <w:r w:rsidRPr="00BD2AC4">
              <w:rPr>
                <w:rFonts w:asciiTheme="minorHAnsi" w:hAnsiTheme="minorHAnsi"/>
                <w:i/>
                <w:iCs/>
                <w:color w:val="1D1D1F"/>
                <w:sz w:val="22"/>
                <w:szCs w:val="22"/>
              </w:rPr>
              <w:t>Please read the question to me. If you don't know a word, leave it out.</w:t>
            </w:r>
            <w:r w:rsidRPr="00BD2AC4">
              <w:rPr>
                <w:rFonts w:asciiTheme="minorHAnsi" w:hAnsiTheme="minorHAnsi"/>
                <w:color w:val="1D1D1F"/>
                <w:sz w:val="22"/>
                <w:szCs w:val="22"/>
              </w:rPr>
              <w:t xml:space="preserve">2 </w:t>
            </w:r>
            <w:r w:rsidRPr="00BD2AC4">
              <w:rPr>
                <w:rFonts w:asciiTheme="minorHAnsi" w:hAnsiTheme="minorHAnsi"/>
                <w:i/>
                <w:iCs/>
                <w:color w:val="1D1D1F"/>
                <w:sz w:val="22"/>
                <w:szCs w:val="22"/>
              </w:rPr>
              <w:t>Tell me what the question is asking you to do.</w:t>
            </w:r>
            <w:r w:rsidRPr="00BD2AC4">
              <w:rPr>
                <w:rFonts w:asciiTheme="minorHAnsi" w:hAnsiTheme="minorHAnsi"/>
                <w:color w:val="1D1D1F"/>
                <w:sz w:val="22"/>
                <w:szCs w:val="22"/>
              </w:rPr>
              <w:t xml:space="preserve">3. </w:t>
            </w:r>
            <w:r w:rsidRPr="00BD2AC4">
              <w:rPr>
                <w:rFonts w:asciiTheme="minorHAnsi" w:hAnsiTheme="minorHAnsi"/>
                <w:i/>
                <w:iCs/>
                <w:color w:val="1D1D1F"/>
                <w:sz w:val="22"/>
                <w:szCs w:val="22"/>
              </w:rPr>
              <w:t>Tell me how you are going to find the answer.</w:t>
            </w:r>
            <w:r w:rsidRPr="00BD2AC4">
              <w:rPr>
                <w:rFonts w:asciiTheme="minorHAnsi" w:hAnsiTheme="minorHAnsi"/>
                <w:color w:val="1D1D1F"/>
                <w:sz w:val="22"/>
                <w:szCs w:val="22"/>
              </w:rPr>
              <w:t xml:space="preserve">4. </w:t>
            </w:r>
            <w:r w:rsidRPr="00BD2AC4">
              <w:rPr>
                <w:rFonts w:asciiTheme="minorHAnsi" w:hAnsiTheme="minorHAnsi"/>
                <w:i/>
                <w:iCs/>
                <w:color w:val="1D1D1F"/>
                <w:sz w:val="22"/>
                <w:szCs w:val="22"/>
              </w:rPr>
              <w:t xml:space="preserve">Show me what to do to get the answer. "Talk aloud" as you do it, so that I can understand how you are thinking. </w:t>
            </w:r>
            <w:r w:rsidRPr="00BD2AC4">
              <w:rPr>
                <w:rFonts w:asciiTheme="minorHAnsi" w:hAnsiTheme="minorHAnsi"/>
                <w:color w:val="1D1D1F"/>
                <w:sz w:val="22"/>
                <w:szCs w:val="22"/>
              </w:rPr>
              <w:t xml:space="preserve">5. </w:t>
            </w:r>
            <w:r w:rsidRPr="00BD2AC4">
              <w:rPr>
                <w:rFonts w:asciiTheme="minorHAnsi" w:hAnsiTheme="minorHAnsi"/>
                <w:i/>
                <w:iCs/>
                <w:color w:val="1D1D1F"/>
                <w:sz w:val="22"/>
                <w:szCs w:val="22"/>
              </w:rPr>
              <w:t>Now, write down your answer to the question</w:t>
            </w:r>
            <w:r w:rsidRPr="00BD2AC4">
              <w:rPr>
                <w:rFonts w:asciiTheme="minorHAnsi" w:hAnsiTheme="minorHAnsi"/>
                <w:color w:val="1D1D1F"/>
                <w:sz w:val="22"/>
                <w:szCs w:val="22"/>
              </w:rPr>
              <w:t>.</w:t>
            </w:r>
          </w:p>
          <w:p w:rsidR="005A7343" w:rsidRPr="00BD2AC4" w:rsidRDefault="005A7343" w:rsidP="005D2618">
            <w:pPr>
              <w:pStyle w:val="Heading2"/>
              <w:rPr>
                <w:rFonts w:asciiTheme="minorHAnsi" w:hAnsiTheme="minorHAnsi"/>
                <w:sz w:val="22"/>
                <w:szCs w:val="22"/>
              </w:rPr>
            </w:pPr>
          </w:p>
        </w:tc>
      </w:tr>
      <w:tr w:rsidR="00081A4D" w:rsidRPr="004A4DA4">
        <w:trPr>
          <w:trHeight w:val="378"/>
        </w:trPr>
        <w:tc>
          <w:tcPr>
            <w:tcW w:w="3070" w:type="dxa"/>
            <w:gridSpan w:val="2"/>
            <w:vMerge w:val="restart"/>
            <w:tcBorders>
              <w:right w:val="single" w:sz="4" w:space="0" w:color="auto"/>
            </w:tcBorders>
            <w:shd w:val="clear" w:color="auto" w:fill="FFFFCC"/>
          </w:tcPr>
          <w:p w:rsidR="00081A4D" w:rsidRPr="004A4DA4" w:rsidRDefault="00081A4D" w:rsidP="006009F5">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E61480" w:rsidRPr="004A4DA4">
        <w:trPr>
          <w:trHeight w:hRule="exact" w:val="1848"/>
        </w:trPr>
        <w:tc>
          <w:tcPr>
            <w:tcW w:w="3070" w:type="dxa"/>
            <w:gridSpan w:val="2"/>
            <w:vMerge/>
            <w:tcBorders>
              <w:right w:val="single" w:sz="4" w:space="0" w:color="auto"/>
            </w:tcBorders>
            <w:shd w:val="clear" w:color="auto" w:fill="FFFFCC"/>
          </w:tcPr>
          <w:p w:rsidR="00E61480" w:rsidRPr="004A4DA4" w:rsidRDefault="00E61480" w:rsidP="006009F5">
            <w:pPr>
              <w:pStyle w:val="Heading2"/>
              <w:tabs>
                <w:tab w:val="left" w:pos="4191"/>
              </w:tabs>
              <w:rPr>
                <w:rFonts w:asciiTheme="minorHAnsi" w:hAnsiTheme="minorHAnsi"/>
                <w:szCs w:val="24"/>
              </w:rPr>
            </w:pPr>
          </w:p>
        </w:tc>
        <w:tc>
          <w:tcPr>
            <w:tcW w:w="4229" w:type="dxa"/>
          </w:tcPr>
          <w:p w:rsidR="00E61480" w:rsidRPr="00D62C9F" w:rsidRDefault="00E61480" w:rsidP="00357EAC">
            <w:pPr>
              <w:autoSpaceDE w:val="0"/>
              <w:autoSpaceDN w:val="0"/>
              <w:adjustRightInd w:val="0"/>
              <w:ind w:right="508"/>
              <w:rPr>
                <w:rFonts w:asciiTheme="minorHAnsi" w:eastAsiaTheme="minorHAnsi" w:hAnsiTheme="minorHAnsi" w:cs="Verdana"/>
                <w:color w:val="231F20"/>
                <w:spacing w:val="-11"/>
                <w:sz w:val="24"/>
                <w:szCs w:val="24"/>
              </w:rPr>
            </w:pPr>
            <w:r>
              <w:rPr>
                <w:rFonts w:ascii="Wingdings" w:eastAsiaTheme="minorHAnsi" w:hAnsi="Wingdings" w:cs="Verdana"/>
                <w:color w:val="231F20"/>
                <w:sz w:val="24"/>
                <w:szCs w:val="24"/>
              </w:rPr>
              <w:t></w:t>
            </w:r>
            <w:r>
              <w:rPr>
                <w:rFonts w:ascii="Wingdings 2" w:eastAsiaTheme="minorHAnsi" w:hAnsi="Wingdings 2" w:cs="Verdana"/>
                <w:color w:val="231F20"/>
                <w:sz w:val="24"/>
                <w:szCs w:val="24"/>
              </w:rPr>
              <w:t></w:t>
            </w:r>
            <w:r w:rsidRPr="00D62C9F">
              <w:rPr>
                <w:rFonts w:asciiTheme="minorHAnsi" w:eastAsiaTheme="minorHAnsi" w:hAnsiTheme="minorHAnsi" w:cs="Verdana"/>
                <w:color w:val="231F20"/>
                <w:sz w:val="24"/>
                <w:szCs w:val="24"/>
              </w:rPr>
              <w:t>Deep</w:t>
            </w:r>
            <w:r w:rsidRPr="00D62C9F">
              <w:rPr>
                <w:rFonts w:asciiTheme="minorHAnsi" w:eastAsiaTheme="minorHAnsi" w:hAnsiTheme="minorHAnsi" w:cs="Verdana"/>
                <w:color w:val="231F20"/>
                <w:spacing w:val="-5"/>
                <w:sz w:val="24"/>
                <w:szCs w:val="24"/>
              </w:rPr>
              <w:t xml:space="preserve"> </w:t>
            </w:r>
            <w:r w:rsidRPr="00D62C9F">
              <w:rPr>
                <w:rFonts w:asciiTheme="minorHAnsi" w:eastAsiaTheme="minorHAnsi" w:hAnsiTheme="minorHAnsi" w:cs="Verdana"/>
                <w:color w:val="231F20"/>
                <w:sz w:val="24"/>
                <w:szCs w:val="24"/>
              </w:rPr>
              <w:t>knowledge</w:t>
            </w:r>
            <w:r w:rsidRPr="00D62C9F">
              <w:rPr>
                <w:rFonts w:asciiTheme="minorHAnsi" w:eastAsiaTheme="minorHAnsi" w:hAnsiTheme="minorHAnsi" w:cs="Verdana"/>
                <w:color w:val="231F20"/>
                <w:spacing w:val="-11"/>
                <w:sz w:val="24"/>
                <w:szCs w:val="24"/>
              </w:rPr>
              <w:t xml:space="preserve"> </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00000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Deep</w:t>
            </w:r>
            <w:r w:rsidRPr="002D6678">
              <w:rPr>
                <w:rFonts w:asciiTheme="minorHAnsi" w:eastAsiaTheme="minorHAnsi" w:hAnsiTheme="minorHAnsi" w:cs="Verdana"/>
                <w:color w:val="231F20"/>
                <w:spacing w:val="-5"/>
                <w:sz w:val="24"/>
                <w:szCs w:val="24"/>
              </w:rPr>
              <w:t xml:space="preserve"> </w:t>
            </w:r>
            <w:r w:rsidRPr="002D6678">
              <w:rPr>
                <w:rFonts w:asciiTheme="minorHAnsi" w:eastAsiaTheme="minorHAnsi" w:hAnsiTheme="minorHAnsi" w:cs="Verdana"/>
                <w:color w:val="231F20"/>
                <w:sz w:val="24"/>
                <w:szCs w:val="24"/>
              </w:rPr>
              <w:t>understanding</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00000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Problematic</w:t>
            </w:r>
            <w:r w:rsidRPr="002D6678">
              <w:rPr>
                <w:rFonts w:asciiTheme="minorHAnsi" w:eastAsiaTheme="minorHAnsi" w:hAnsiTheme="minorHAnsi" w:cs="Verdana"/>
                <w:color w:val="231F20"/>
                <w:spacing w:val="-12"/>
                <w:sz w:val="24"/>
                <w:szCs w:val="24"/>
              </w:rPr>
              <w:t xml:space="preserve"> </w:t>
            </w:r>
            <w:r w:rsidRPr="002D6678">
              <w:rPr>
                <w:rFonts w:asciiTheme="minorHAnsi" w:eastAsiaTheme="minorHAnsi" w:hAnsiTheme="minorHAnsi" w:cs="Verdana"/>
                <w:color w:val="231F20"/>
                <w:sz w:val="24"/>
                <w:szCs w:val="24"/>
              </w:rPr>
              <w:t>knowledge</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00000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Highe</w:t>
            </w:r>
            <w:r w:rsidRPr="002D6678">
              <w:rPr>
                <w:rFonts w:asciiTheme="minorHAnsi" w:eastAsiaTheme="minorHAnsi" w:hAnsiTheme="minorHAnsi" w:cs="Verdana"/>
                <w:color w:val="231F20"/>
                <w:spacing w:val="-2"/>
                <w:sz w:val="24"/>
                <w:szCs w:val="24"/>
              </w:rPr>
              <w:t>r</w:t>
            </w:r>
            <w:r w:rsidRPr="002D6678">
              <w:rPr>
                <w:rFonts w:asciiTheme="minorHAnsi" w:eastAsiaTheme="minorHAnsi" w:hAnsiTheme="minorHAnsi" w:cs="Verdana"/>
                <w:color w:val="231F20"/>
                <w:sz w:val="24"/>
                <w:szCs w:val="24"/>
              </w:rPr>
              <w:t>-order</w:t>
            </w:r>
            <w:r w:rsidRPr="002D6678">
              <w:rPr>
                <w:rFonts w:asciiTheme="minorHAnsi" w:eastAsiaTheme="minorHAnsi" w:hAnsiTheme="minorHAnsi" w:cs="Verdana"/>
                <w:color w:val="231F20"/>
                <w:spacing w:val="-6"/>
                <w:sz w:val="24"/>
                <w:szCs w:val="24"/>
              </w:rPr>
              <w:t xml:space="preserve"> </w:t>
            </w:r>
            <w:r w:rsidRPr="002D6678">
              <w:rPr>
                <w:rFonts w:asciiTheme="minorHAnsi" w:eastAsiaTheme="minorHAnsi" w:hAnsiTheme="minorHAnsi" w:cs="Verdana"/>
                <w:color w:val="231F20"/>
                <w:sz w:val="24"/>
                <w:szCs w:val="24"/>
              </w:rPr>
              <w:t>thinking</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00000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Metalanguage</w:t>
            </w:r>
          </w:p>
          <w:p w:rsidR="00E61480" w:rsidRPr="004A4DA4" w:rsidRDefault="00E61480">
            <w:pPr>
              <w:spacing w:after="200" w:line="276" w:lineRule="auto"/>
            </w:pPr>
          </w:p>
        </w:tc>
        <w:tc>
          <w:tcPr>
            <w:tcW w:w="4229" w:type="dxa"/>
          </w:tcPr>
          <w:p w:rsidR="00E61480" w:rsidRPr="002D6678" w:rsidRDefault="00E61480" w:rsidP="00357EAC">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Explicit quality criteria</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Engagement</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High expectations</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Social support</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Students’ self-regulation</w:t>
            </w:r>
          </w:p>
          <w:p w:rsidR="00E61480" w:rsidRPr="004A4DA4" w:rsidRDefault="00E61480">
            <w:pPr>
              <w:spacing w:after="200" w:line="276" w:lineRule="auto"/>
            </w:pPr>
          </w:p>
        </w:tc>
        <w:tc>
          <w:tcPr>
            <w:tcW w:w="4229" w:type="dxa"/>
          </w:tcPr>
          <w:p w:rsidR="00E61480" w:rsidRPr="002D6678" w:rsidRDefault="00E61480" w:rsidP="00357EAC">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Background knowledge</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Cultural knowledge</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Knowledge integration</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 xml:space="preserve">Inclusivity </w:t>
            </w:r>
          </w:p>
          <w:p w:rsidR="00E61480" w:rsidRPr="002D6678" w:rsidRDefault="00E61480" w:rsidP="00357EAC">
            <w:pPr>
              <w:autoSpaceDE w:val="0"/>
              <w:autoSpaceDN w:val="0"/>
              <w:adjustRightInd w:val="0"/>
              <w:spacing w:before="83"/>
              <w:ind w:right="508"/>
              <w:rPr>
                <w:rFonts w:asciiTheme="minorHAnsi" w:eastAsiaTheme="minorHAnsi" w:hAnsiTheme="minorHAnsi" w:cs="Verdana"/>
                <w:color w:val="231F20"/>
                <w:sz w:val="24"/>
                <w:szCs w:val="24"/>
              </w:rPr>
            </w:pPr>
            <w:r>
              <w:rPr>
                <w:rFonts w:ascii="Wingdings" w:eastAsiaTheme="minorHAnsi" w:hAnsi="Wingdings" w:cs="Verdana"/>
                <w:color w:val="231F20"/>
                <w:sz w:val="24"/>
                <w:szCs w:val="24"/>
              </w:rPr>
              <w:t></w:t>
            </w:r>
            <w:r>
              <w:rPr>
                <w:rFonts w:ascii="Wingdings" w:eastAsiaTheme="minorHAnsi" w:hAnsi="Wingdings" w:cs="Verdana"/>
                <w:color w:val="231F20"/>
                <w:sz w:val="24"/>
                <w:szCs w:val="24"/>
              </w:rPr>
              <w:t></w:t>
            </w:r>
            <w:r w:rsidRPr="002D6678">
              <w:rPr>
                <w:rFonts w:asciiTheme="minorHAnsi" w:eastAsiaTheme="minorHAnsi" w:hAnsiTheme="minorHAnsi" w:cs="Verdana"/>
                <w:color w:val="231F20"/>
                <w:sz w:val="24"/>
                <w:szCs w:val="24"/>
              </w:rPr>
              <w:t>Connectedness</w:t>
            </w:r>
          </w:p>
          <w:p w:rsidR="00E61480" w:rsidRPr="004A4DA4" w:rsidRDefault="00E61480">
            <w:pPr>
              <w:spacing w:after="200" w:line="276" w:lineRule="auto"/>
            </w:pPr>
          </w:p>
        </w:tc>
      </w:tr>
      <w:tr w:rsidR="00E61480" w:rsidRPr="004A4DA4">
        <w:trPr>
          <w:trHeight w:hRule="exact" w:val="1134"/>
        </w:trPr>
        <w:tc>
          <w:tcPr>
            <w:tcW w:w="3070" w:type="dxa"/>
            <w:gridSpan w:val="2"/>
            <w:tcBorders>
              <w:right w:val="single" w:sz="4" w:space="0" w:color="auto"/>
            </w:tcBorders>
            <w:shd w:val="clear" w:color="auto" w:fill="FFFFCC"/>
          </w:tcPr>
          <w:p w:rsidR="00E61480" w:rsidRPr="004A4DA4" w:rsidRDefault="00E61480" w:rsidP="006009F5">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rsidR="00E61480" w:rsidRPr="00CA0FC5" w:rsidRDefault="00E61480" w:rsidP="006009F5">
            <w:pPr>
              <w:ind w:left="720" w:hanging="720"/>
              <w:rPr>
                <w:rFonts w:asciiTheme="minorHAnsi" w:hAnsiTheme="minorHAnsi"/>
                <w:sz w:val="22"/>
                <w:szCs w:val="22"/>
              </w:rPr>
            </w:pPr>
            <w:r w:rsidRPr="00CA0FC5">
              <w:rPr>
                <w:rFonts w:asciiTheme="minorHAnsi" w:hAnsiTheme="minorHAnsi"/>
                <w:sz w:val="22"/>
                <w:szCs w:val="22"/>
              </w:rPr>
              <w:t>Paper clips, transparent grid overlays</w:t>
            </w:r>
            <w:r w:rsidR="00C339EC" w:rsidRPr="00CA0FC5">
              <w:rPr>
                <w:rFonts w:asciiTheme="minorHAnsi" w:hAnsiTheme="minorHAnsi"/>
                <w:sz w:val="22"/>
                <w:szCs w:val="22"/>
              </w:rPr>
              <w:t>, grid</w:t>
            </w:r>
            <w:r w:rsidRPr="00CA0FC5">
              <w:rPr>
                <w:rFonts w:asciiTheme="minorHAnsi" w:hAnsiTheme="minorHAnsi"/>
                <w:sz w:val="22"/>
                <w:szCs w:val="22"/>
              </w:rPr>
              <w:t xml:space="preserve"> paper, shapes</w:t>
            </w:r>
            <w:r w:rsidR="00C339EC" w:rsidRPr="00CA0FC5">
              <w:rPr>
                <w:rFonts w:asciiTheme="minorHAnsi" w:hAnsiTheme="minorHAnsi"/>
                <w:sz w:val="22"/>
                <w:szCs w:val="22"/>
              </w:rPr>
              <w:t>, gift box</w:t>
            </w:r>
          </w:p>
          <w:p w:rsidR="00E61480" w:rsidRPr="00CA0FC5" w:rsidRDefault="00E61480" w:rsidP="006009F5">
            <w:pPr>
              <w:ind w:left="720" w:hanging="720"/>
              <w:rPr>
                <w:rFonts w:asciiTheme="minorHAnsi" w:hAnsiTheme="minorHAnsi"/>
                <w:sz w:val="22"/>
                <w:szCs w:val="22"/>
              </w:rPr>
            </w:pPr>
            <w:r w:rsidRPr="00CA0FC5">
              <w:rPr>
                <w:rFonts w:asciiTheme="minorHAnsi" w:hAnsiTheme="minorHAnsi"/>
                <w:sz w:val="22"/>
                <w:szCs w:val="22"/>
              </w:rPr>
              <w:t>http://nrich.maths.org/4964/index</w:t>
            </w:r>
          </w:p>
          <w:p w:rsidR="00E61480" w:rsidRDefault="00E61480" w:rsidP="006009F5">
            <w:pPr>
              <w:ind w:left="720" w:hanging="720"/>
              <w:rPr>
                <w:rFonts w:asciiTheme="minorHAnsi" w:hAnsiTheme="minorHAnsi"/>
                <w:sz w:val="24"/>
                <w:szCs w:val="24"/>
              </w:rPr>
            </w:pPr>
          </w:p>
          <w:p w:rsidR="00E61480" w:rsidRDefault="00E61480" w:rsidP="006009F5">
            <w:pPr>
              <w:ind w:left="720" w:hanging="720"/>
              <w:rPr>
                <w:rFonts w:asciiTheme="minorHAnsi" w:hAnsiTheme="minorHAnsi"/>
                <w:sz w:val="24"/>
                <w:szCs w:val="24"/>
              </w:rPr>
            </w:pPr>
          </w:p>
          <w:p w:rsidR="00E61480" w:rsidRPr="004A4DA4" w:rsidRDefault="00E61480" w:rsidP="006009F5">
            <w:pPr>
              <w:ind w:left="720" w:hanging="720"/>
              <w:rPr>
                <w:rFonts w:asciiTheme="minorHAnsi" w:hAnsiTheme="minorHAnsi"/>
                <w:sz w:val="24"/>
                <w:szCs w:val="24"/>
              </w:rPr>
            </w:pPr>
          </w:p>
        </w:tc>
      </w:tr>
    </w:tbl>
    <w:p w:rsidR="00CA13F7" w:rsidRDefault="00CA13F7"/>
    <w:p w:rsidR="00CA13F7" w:rsidRDefault="00CA13F7">
      <w:pPr>
        <w:spacing w:after="200" w:line="276" w:lineRule="auto"/>
      </w:pPr>
      <w:r>
        <w:br w:type="page"/>
      </w:r>
    </w:p>
    <w:p w:rsidR="00C7374D" w:rsidRPr="008F4588" w:rsidRDefault="00C7374D" w:rsidP="00C7374D">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10631"/>
      </w:tblGrid>
      <w:tr w:rsidR="00C7374D" w:rsidRPr="004A4DA4">
        <w:trPr>
          <w:trHeight w:hRule="exact" w:val="633"/>
        </w:trPr>
        <w:tc>
          <w:tcPr>
            <w:tcW w:w="3227" w:type="dxa"/>
            <w:tcBorders>
              <w:right w:val="single" w:sz="4" w:space="0" w:color="auto"/>
            </w:tcBorders>
            <w:shd w:val="clear" w:color="auto" w:fill="C2D69B" w:themeFill="accent3" w:themeFillTint="99"/>
          </w:tcPr>
          <w:p w:rsidR="00C7374D" w:rsidRPr="004A4DA4" w:rsidRDefault="00C7374D" w:rsidP="00C35A24">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2474" w:type="dxa"/>
            <w:gridSpan w:val="2"/>
            <w:shd w:val="clear" w:color="auto" w:fill="C2D69B" w:themeFill="accent3" w:themeFillTint="99"/>
          </w:tcPr>
          <w:p w:rsidR="00C7374D" w:rsidRPr="004A4DA4" w:rsidRDefault="00C7374D" w:rsidP="00C35A2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C7374D" w:rsidRPr="004A4DA4" w:rsidTr="00BD2AC4">
        <w:trPr>
          <w:trHeight w:val="2612"/>
        </w:trPr>
        <w:tc>
          <w:tcPr>
            <w:tcW w:w="3227" w:type="dxa"/>
            <w:vMerge w:val="restart"/>
            <w:tcBorders>
              <w:right w:val="single" w:sz="4" w:space="0" w:color="auto"/>
            </w:tcBorders>
          </w:tcPr>
          <w:p w:rsidR="00C7374D" w:rsidRPr="00C8152F" w:rsidRDefault="00C7374D" w:rsidP="00C7374D">
            <w:pPr>
              <w:rPr>
                <w:rFonts w:asciiTheme="minorHAnsi" w:hAnsiTheme="minorHAnsi"/>
              </w:rPr>
            </w:pPr>
            <w:r w:rsidRPr="00C8152F">
              <w:rPr>
                <w:rFonts w:asciiTheme="minorHAnsi" w:hAnsiTheme="minorHAnsi"/>
              </w:rPr>
              <w:t xml:space="preserve">Encourage and model procedures for counting tiles or grids so that no units are missed or counted twice.  </w:t>
            </w:r>
          </w:p>
          <w:p w:rsidR="00C7374D" w:rsidRPr="00C8152F" w:rsidRDefault="00C7374D" w:rsidP="00C7374D">
            <w:pPr>
              <w:rPr>
                <w:rFonts w:asciiTheme="minorHAnsi" w:hAnsiTheme="minorHAnsi"/>
              </w:rPr>
            </w:pPr>
            <w:r w:rsidRPr="00C8152F">
              <w:rPr>
                <w:rFonts w:asciiTheme="minorHAnsi" w:hAnsiTheme="minorHAnsi"/>
              </w:rPr>
              <w:t>Model recording results in tables using tallys.</w:t>
            </w:r>
          </w:p>
          <w:p w:rsidR="00C7374D" w:rsidRPr="00C8152F" w:rsidRDefault="00C339EC" w:rsidP="00C7374D">
            <w:pPr>
              <w:rPr>
                <w:rFonts w:asciiTheme="minorHAnsi" w:hAnsiTheme="minorHAnsi"/>
              </w:rPr>
            </w:pPr>
            <w:r w:rsidRPr="00C8152F">
              <w:rPr>
                <w:rFonts w:asciiTheme="minorHAnsi" w:hAnsiTheme="minorHAnsi"/>
              </w:rPr>
              <w:t>Introduce mathematical</w:t>
            </w:r>
            <w:r w:rsidR="00C7374D" w:rsidRPr="00C8152F">
              <w:rPr>
                <w:rFonts w:asciiTheme="minorHAnsi" w:hAnsiTheme="minorHAnsi"/>
              </w:rPr>
              <w:t xml:space="preserve"> language tessellates, triangular grid/ hexagonal grid.</w:t>
            </w:r>
          </w:p>
          <w:p w:rsidR="00C7374D" w:rsidRPr="00C8152F" w:rsidRDefault="00C7374D" w:rsidP="00C7374D">
            <w:pPr>
              <w:autoSpaceDE w:val="0"/>
              <w:autoSpaceDN w:val="0"/>
              <w:adjustRightInd w:val="0"/>
              <w:rPr>
                <w:rFonts w:asciiTheme="minorHAnsi" w:hAnsiTheme="minorHAnsi" w:cs="Weidemann-Bold"/>
                <w:b/>
                <w:bCs/>
                <w:lang w:eastAsia="en-AU"/>
              </w:rPr>
            </w:pPr>
          </w:p>
          <w:p w:rsidR="00C7374D" w:rsidRPr="00C8152F" w:rsidRDefault="00C7374D" w:rsidP="00C7374D">
            <w:pPr>
              <w:keepLines/>
              <w:rPr>
                <w:rFonts w:asciiTheme="minorHAnsi" w:hAnsiTheme="minorHAnsi"/>
              </w:rPr>
            </w:pPr>
            <w:r w:rsidRPr="00C8152F">
              <w:rPr>
                <w:rFonts w:asciiTheme="minorHAnsi" w:hAnsiTheme="minorHAnsi"/>
              </w:rPr>
              <w:t xml:space="preserve">Model finding the area of a shape using the IWB and a square centimetre grid overlay. </w:t>
            </w:r>
          </w:p>
          <w:p w:rsidR="00C7374D" w:rsidRPr="00C8152F" w:rsidRDefault="00C7374D" w:rsidP="00C7374D">
            <w:pPr>
              <w:keepLines/>
              <w:rPr>
                <w:rFonts w:asciiTheme="minorHAnsi" w:hAnsiTheme="minorHAnsi"/>
              </w:rPr>
            </w:pPr>
            <w:r w:rsidRPr="00C8152F">
              <w:rPr>
                <w:rFonts w:asciiTheme="minorHAnsi" w:hAnsiTheme="minorHAnsi"/>
              </w:rPr>
              <w:t xml:space="preserve">Discuss answers and strategies used to calculate answers. </w:t>
            </w:r>
          </w:p>
          <w:p w:rsidR="00C7374D" w:rsidRPr="00C8152F" w:rsidRDefault="00C7374D" w:rsidP="00C7374D">
            <w:pPr>
              <w:keepLines/>
              <w:rPr>
                <w:rFonts w:asciiTheme="minorHAnsi" w:hAnsiTheme="minorHAnsi"/>
              </w:rPr>
            </w:pPr>
            <w:r w:rsidRPr="00C8152F">
              <w:rPr>
                <w:rFonts w:asciiTheme="minorHAnsi" w:hAnsiTheme="minorHAnsi"/>
              </w:rPr>
              <w:t xml:space="preserve">How can I find the area of this shape? </w:t>
            </w:r>
          </w:p>
          <w:p w:rsidR="00C7374D" w:rsidRPr="00C8152F" w:rsidRDefault="00C7374D" w:rsidP="00C7374D">
            <w:pPr>
              <w:rPr>
                <w:rFonts w:asciiTheme="minorHAnsi" w:hAnsiTheme="minorHAnsi"/>
                <w:sz w:val="22"/>
                <w:szCs w:val="22"/>
              </w:rPr>
            </w:pPr>
            <w:r w:rsidRPr="00C8152F">
              <w:rPr>
                <w:rFonts w:asciiTheme="minorHAnsi" w:hAnsiTheme="minorHAnsi"/>
              </w:rPr>
              <w:t>How many square centimetres will fit into the shape?</w:t>
            </w:r>
          </w:p>
          <w:p w:rsidR="00C7374D" w:rsidRPr="00C8152F" w:rsidRDefault="00C7374D" w:rsidP="00C7374D">
            <w:pPr>
              <w:keepLines/>
              <w:rPr>
                <w:rFonts w:asciiTheme="minorHAnsi" w:hAnsiTheme="minorHAnsi"/>
              </w:rPr>
            </w:pPr>
            <w:r w:rsidRPr="00C8152F">
              <w:rPr>
                <w:rFonts w:asciiTheme="minorHAnsi" w:hAnsiTheme="minorHAnsi"/>
              </w:rPr>
              <w:t xml:space="preserve">What are the names of the various tile shapes? </w:t>
            </w:r>
          </w:p>
          <w:p w:rsidR="00C7374D" w:rsidRPr="00C8152F" w:rsidRDefault="00C7374D" w:rsidP="00C7374D">
            <w:pPr>
              <w:keepLines/>
              <w:rPr>
                <w:rFonts w:asciiTheme="minorHAnsi" w:hAnsiTheme="minorHAnsi"/>
              </w:rPr>
            </w:pPr>
            <w:r w:rsidRPr="00C8152F">
              <w:rPr>
                <w:rFonts w:asciiTheme="minorHAnsi" w:hAnsiTheme="minorHAnsi"/>
              </w:rPr>
              <w:t xml:space="preserve">How many tiles? </w:t>
            </w:r>
          </w:p>
          <w:p w:rsidR="00C7374D" w:rsidRPr="00C8152F" w:rsidRDefault="00C7374D" w:rsidP="00C7374D">
            <w:pPr>
              <w:keepLines/>
              <w:rPr>
                <w:rFonts w:asciiTheme="minorHAnsi" w:hAnsiTheme="minorHAnsi"/>
              </w:rPr>
            </w:pPr>
            <w:r w:rsidRPr="00C8152F">
              <w:rPr>
                <w:rFonts w:asciiTheme="minorHAnsi" w:hAnsiTheme="minorHAnsi"/>
              </w:rPr>
              <w:t xml:space="preserve">Which shape fits without gaps? </w:t>
            </w:r>
          </w:p>
          <w:p w:rsidR="00C7374D" w:rsidRPr="00C8152F" w:rsidRDefault="00C7374D" w:rsidP="00C7374D">
            <w:pPr>
              <w:keepLines/>
              <w:rPr>
                <w:rFonts w:asciiTheme="minorHAnsi" w:hAnsiTheme="minorHAnsi"/>
              </w:rPr>
            </w:pPr>
            <w:r w:rsidRPr="00C8152F">
              <w:rPr>
                <w:rFonts w:asciiTheme="minorHAnsi" w:hAnsiTheme="minorHAnsi"/>
              </w:rPr>
              <w:t xml:space="preserve">Which shape fits without overlaps? </w:t>
            </w:r>
          </w:p>
          <w:p w:rsidR="00C7374D" w:rsidRPr="00C8152F" w:rsidRDefault="00C7374D" w:rsidP="00C7374D">
            <w:pPr>
              <w:keepLines/>
              <w:rPr>
                <w:rFonts w:asciiTheme="minorHAnsi" w:hAnsiTheme="minorHAnsi"/>
              </w:rPr>
            </w:pPr>
            <w:r w:rsidRPr="00C8152F">
              <w:rPr>
                <w:rFonts w:asciiTheme="minorHAnsi" w:hAnsiTheme="minorHAnsi"/>
              </w:rPr>
              <w:t xml:space="preserve">Which shape tessellates? </w:t>
            </w:r>
          </w:p>
          <w:p w:rsidR="00C7374D" w:rsidRPr="00C8152F" w:rsidRDefault="00C7374D" w:rsidP="00C7374D">
            <w:pPr>
              <w:keepLines/>
              <w:rPr>
                <w:rFonts w:asciiTheme="minorHAnsi" w:hAnsiTheme="minorHAnsi"/>
              </w:rPr>
            </w:pPr>
            <w:r w:rsidRPr="00C8152F">
              <w:rPr>
                <w:rFonts w:asciiTheme="minorHAnsi" w:hAnsiTheme="minorHAnsi"/>
              </w:rPr>
              <w:t xml:space="preserve">Which shape is the best to cover the rectangle? </w:t>
            </w:r>
          </w:p>
          <w:p w:rsidR="00C7374D" w:rsidRPr="00C8152F" w:rsidRDefault="00C7374D" w:rsidP="00C7374D">
            <w:pPr>
              <w:keepLines/>
              <w:rPr>
                <w:rFonts w:asciiTheme="minorHAnsi" w:hAnsiTheme="minorHAnsi"/>
              </w:rPr>
            </w:pPr>
            <w:r w:rsidRPr="00C8152F">
              <w:rPr>
                <w:rFonts w:asciiTheme="minorHAnsi" w:hAnsiTheme="minorHAnsi"/>
              </w:rPr>
              <w:t xml:space="preserve">Why did you use a rectangular/square tile to cover the rectangle? </w:t>
            </w:r>
          </w:p>
          <w:p w:rsidR="00C7374D" w:rsidRDefault="00C7374D" w:rsidP="00C7374D">
            <w:pPr>
              <w:keepLines/>
            </w:pPr>
            <w:r w:rsidRPr="00C8152F">
              <w:rPr>
                <w:rFonts w:asciiTheme="minorHAnsi" w:hAnsiTheme="minorHAnsi"/>
              </w:rPr>
              <w:t>What do we call this shape? Why? How could we use a square centimetre grid overlay to measure the area of this rectangle?</w:t>
            </w:r>
            <w:r>
              <w:t xml:space="preserve"> </w:t>
            </w:r>
          </w:p>
          <w:p w:rsidR="00C7374D" w:rsidRPr="004A4DA4" w:rsidRDefault="00C7374D" w:rsidP="00C7374D">
            <w:pPr>
              <w:autoSpaceDE w:val="0"/>
              <w:autoSpaceDN w:val="0"/>
              <w:adjustRightInd w:val="0"/>
              <w:rPr>
                <w:rFonts w:asciiTheme="minorHAnsi" w:hAnsiTheme="minorHAnsi"/>
                <w:szCs w:val="24"/>
              </w:rPr>
            </w:pPr>
          </w:p>
        </w:tc>
        <w:tc>
          <w:tcPr>
            <w:tcW w:w="1843" w:type="dxa"/>
            <w:tcBorders>
              <w:right w:val="single" w:sz="4" w:space="0" w:color="auto"/>
            </w:tcBorders>
            <w:shd w:val="clear" w:color="auto" w:fill="FFFFCC"/>
          </w:tcPr>
          <w:p w:rsidR="00C7374D" w:rsidRPr="004A4DA4" w:rsidRDefault="00C7374D" w:rsidP="00C35A24">
            <w:pPr>
              <w:pStyle w:val="Heading2"/>
              <w:jc w:val="center"/>
              <w:rPr>
                <w:rFonts w:asciiTheme="minorHAnsi" w:hAnsiTheme="minorHAnsi"/>
                <w:szCs w:val="24"/>
              </w:rPr>
            </w:pPr>
            <w:r>
              <w:rPr>
                <w:rFonts w:asciiTheme="minorHAnsi" w:hAnsiTheme="minorHAnsi"/>
                <w:szCs w:val="24"/>
              </w:rPr>
              <w:t>LEARNING SEQUENCE</w:t>
            </w:r>
          </w:p>
          <w:p w:rsidR="00C7374D" w:rsidRDefault="00C7374D" w:rsidP="00C35A24">
            <w:pPr>
              <w:pStyle w:val="Heading2"/>
              <w:jc w:val="center"/>
              <w:rPr>
                <w:rFonts w:asciiTheme="minorHAnsi" w:hAnsiTheme="minorHAnsi"/>
                <w:b w:val="0"/>
                <w:szCs w:val="24"/>
              </w:rPr>
            </w:pPr>
          </w:p>
          <w:p w:rsidR="00C7374D" w:rsidRDefault="00C7374D" w:rsidP="00C35A24">
            <w:pPr>
              <w:pStyle w:val="Heading2"/>
              <w:jc w:val="center"/>
              <w:rPr>
                <w:rFonts w:asciiTheme="minorHAnsi" w:hAnsiTheme="minorHAnsi"/>
                <w:b w:val="0"/>
                <w:szCs w:val="24"/>
              </w:rPr>
            </w:pPr>
            <w:r>
              <w:rPr>
                <w:rFonts w:asciiTheme="minorHAnsi" w:hAnsiTheme="minorHAnsi"/>
                <w:b w:val="0"/>
                <w:szCs w:val="24"/>
              </w:rPr>
              <w:t>Remediation</w:t>
            </w:r>
          </w:p>
          <w:p w:rsidR="00C7374D" w:rsidRPr="004A4DA4" w:rsidRDefault="00C7374D" w:rsidP="00C35A24">
            <w:pPr>
              <w:pStyle w:val="Heading2"/>
              <w:jc w:val="center"/>
              <w:rPr>
                <w:rFonts w:asciiTheme="minorHAnsi" w:hAnsiTheme="minorHAnsi"/>
                <w:b w:val="0"/>
                <w:szCs w:val="24"/>
              </w:rPr>
            </w:pPr>
            <w:r>
              <w:rPr>
                <w:rFonts w:asciiTheme="minorHAnsi" w:hAnsiTheme="minorHAnsi"/>
                <w:b w:val="0"/>
                <w:szCs w:val="24"/>
              </w:rPr>
              <w:t>S1 or Early S2</w:t>
            </w:r>
          </w:p>
        </w:tc>
        <w:tc>
          <w:tcPr>
            <w:tcW w:w="10631" w:type="dxa"/>
          </w:tcPr>
          <w:p w:rsidR="00C7374D" w:rsidRPr="00BD2AC4" w:rsidRDefault="00C7374D" w:rsidP="00BD2AC4">
            <w:pPr>
              <w:pStyle w:val="ListParagraph"/>
              <w:numPr>
                <w:ilvl w:val="0"/>
                <w:numId w:val="23"/>
              </w:numPr>
              <w:rPr>
                <w:rFonts w:asciiTheme="minorHAnsi" w:hAnsiTheme="minorHAnsi"/>
              </w:rPr>
            </w:pPr>
            <w:r w:rsidRPr="00BD2AC4">
              <w:rPr>
                <w:rFonts w:asciiTheme="minorHAnsi" w:hAnsiTheme="minorHAnsi"/>
              </w:rPr>
              <w:t xml:space="preserve">Area Activity  </w:t>
            </w:r>
          </w:p>
          <w:p w:rsidR="00C7374D" w:rsidRPr="00C8152F" w:rsidRDefault="00C7374D" w:rsidP="00C7374D">
            <w:pPr>
              <w:rPr>
                <w:rFonts w:asciiTheme="minorHAnsi" w:hAnsiTheme="minorHAnsi"/>
              </w:rPr>
            </w:pPr>
            <w:r w:rsidRPr="00C8152F">
              <w:rPr>
                <w:rFonts w:asciiTheme="minorHAnsi" w:hAnsiTheme="minorHAnsi"/>
              </w:rPr>
              <w:t xml:space="preserve">Students find shapes that fit with and without gaps by measuring a </w:t>
            </w:r>
            <w:r w:rsidR="00C339EC" w:rsidRPr="00C8152F">
              <w:rPr>
                <w:rFonts w:asciiTheme="minorHAnsi" w:hAnsiTheme="minorHAnsi"/>
              </w:rPr>
              <w:t>desktop</w:t>
            </w:r>
            <w:r w:rsidRPr="00C8152F">
              <w:rPr>
                <w:rFonts w:asciiTheme="minorHAnsi" w:hAnsiTheme="minorHAnsi"/>
              </w:rPr>
              <w:t xml:space="preserve"> with various tiles, lids, </w:t>
            </w:r>
            <w:proofErr w:type="gramStart"/>
            <w:r w:rsidRPr="00C8152F">
              <w:rPr>
                <w:rFonts w:asciiTheme="minorHAnsi" w:hAnsiTheme="minorHAnsi"/>
              </w:rPr>
              <w:t>coasters</w:t>
            </w:r>
            <w:proofErr w:type="gramEnd"/>
            <w:r w:rsidRPr="00C8152F">
              <w:rPr>
                <w:rFonts w:asciiTheme="minorHAnsi" w:hAnsiTheme="minorHAnsi"/>
              </w:rPr>
              <w:t xml:space="preserve"> (including shapes that don’t leave gaps).  Students record results in a table.</w:t>
            </w:r>
          </w:p>
          <w:p w:rsidR="00C7374D" w:rsidRPr="00C8152F" w:rsidRDefault="00C7374D" w:rsidP="00C7374D">
            <w:pPr>
              <w:contextualSpacing/>
              <w:rPr>
                <w:rFonts w:asciiTheme="minorHAnsi" w:hAnsiTheme="minorHAnsi"/>
              </w:rPr>
            </w:pPr>
            <w:r w:rsidRPr="00C8152F">
              <w:rPr>
                <w:rFonts w:asciiTheme="minorHAnsi" w:hAnsiTheme="minorHAnsi"/>
              </w:rPr>
              <w:t xml:space="preserve">List the shapes that have no gaps and explain that these shapes tessellate. Ask students what they think this means. </w:t>
            </w:r>
          </w:p>
          <w:p w:rsidR="00C7374D" w:rsidRPr="00C8152F" w:rsidRDefault="00C7374D" w:rsidP="00C7374D">
            <w:pPr>
              <w:contextualSpacing/>
              <w:rPr>
                <w:rFonts w:asciiTheme="minorHAnsi" w:hAnsiTheme="minorHAnsi"/>
              </w:rPr>
            </w:pPr>
            <w:r w:rsidRPr="00C8152F">
              <w:rPr>
                <w:rFonts w:asciiTheme="minorHAnsi" w:hAnsiTheme="minorHAnsi"/>
              </w:rPr>
              <w:t>Investigation</w:t>
            </w:r>
          </w:p>
          <w:p w:rsidR="00C7374D" w:rsidRPr="00C8152F" w:rsidRDefault="00C7374D" w:rsidP="00C7374D">
            <w:pPr>
              <w:contextualSpacing/>
              <w:rPr>
                <w:rFonts w:asciiTheme="minorHAnsi" w:hAnsiTheme="minorHAnsi"/>
              </w:rPr>
            </w:pPr>
            <w:r w:rsidRPr="00C8152F">
              <w:rPr>
                <w:rFonts w:asciiTheme="minorHAnsi" w:hAnsiTheme="minorHAnsi"/>
              </w:rPr>
              <w:t>Students go on a tour of the school and record shapes that tessellate. They estimate areas of spaces with tessellating patterns. For example – the brick wall has an area of 50 bricks.</w:t>
            </w:r>
          </w:p>
          <w:p w:rsidR="00C7374D" w:rsidRPr="00C8152F" w:rsidRDefault="00BD2AC4" w:rsidP="00C7374D">
            <w:pPr>
              <w:contextualSpacing/>
              <w:rPr>
                <w:rFonts w:asciiTheme="minorHAnsi" w:hAnsiTheme="minorHAnsi"/>
              </w:rPr>
            </w:pPr>
            <w:hyperlink r:id="rId7" w:history="1">
              <w:r w:rsidR="00C7374D" w:rsidRPr="00C8152F">
                <w:rPr>
                  <w:rStyle w:val="Hyperlink"/>
                  <w:rFonts w:asciiTheme="minorHAnsi" w:hAnsiTheme="minorHAnsi"/>
                </w:rPr>
                <w:t>Nrich Math</w:t>
              </w:r>
            </w:hyperlink>
            <w:r w:rsidR="00C7374D" w:rsidRPr="00C8152F">
              <w:rPr>
                <w:rFonts w:asciiTheme="minorHAnsi" w:hAnsiTheme="minorHAnsi"/>
              </w:rPr>
              <w:t>s – Torn Shapes</w:t>
            </w:r>
          </w:p>
          <w:p w:rsidR="00C7374D" w:rsidRPr="00C8152F" w:rsidRDefault="00BD2AC4" w:rsidP="00C7374D">
            <w:pPr>
              <w:contextualSpacing/>
              <w:rPr>
                <w:rFonts w:asciiTheme="minorHAnsi" w:hAnsiTheme="minorHAnsi"/>
              </w:rPr>
            </w:pPr>
            <w:hyperlink r:id="rId8" w:history="1">
              <w:r w:rsidR="00C7374D" w:rsidRPr="00C8152F">
                <w:rPr>
                  <w:rStyle w:val="Hyperlink"/>
                  <w:rFonts w:asciiTheme="minorHAnsi" w:hAnsiTheme="minorHAnsi"/>
                </w:rPr>
                <w:t>Area Teaching aid –</w:t>
              </w:r>
            </w:hyperlink>
            <w:r w:rsidR="00C7374D" w:rsidRPr="00C8152F">
              <w:rPr>
                <w:rFonts w:asciiTheme="minorHAnsi" w:hAnsiTheme="minorHAnsi"/>
              </w:rPr>
              <w:t xml:space="preserve"> How to calculate area?</w:t>
            </w:r>
          </w:p>
          <w:p w:rsidR="00C7374D" w:rsidRPr="00BD2AC4" w:rsidRDefault="00BD2AC4" w:rsidP="00C7374D">
            <w:pPr>
              <w:contextualSpacing/>
              <w:rPr>
                <w:rFonts w:asciiTheme="minorHAnsi" w:hAnsiTheme="minorHAnsi"/>
              </w:rPr>
            </w:pPr>
            <w:hyperlink r:id="rId9" w:history="1">
              <w:r w:rsidR="00C7374D" w:rsidRPr="00C8152F">
                <w:rPr>
                  <w:rStyle w:val="Hyperlink"/>
                  <w:rFonts w:asciiTheme="minorHAnsi" w:hAnsiTheme="minorHAnsi"/>
                </w:rPr>
                <w:t>Area Interactive Games</w:t>
              </w:r>
            </w:hyperlink>
          </w:p>
        </w:tc>
      </w:tr>
      <w:tr w:rsidR="00C7374D" w:rsidRPr="004A4DA4">
        <w:trPr>
          <w:trHeight w:val="2124"/>
        </w:trPr>
        <w:tc>
          <w:tcPr>
            <w:tcW w:w="3227" w:type="dxa"/>
            <w:vMerge/>
            <w:tcBorders>
              <w:right w:val="single" w:sz="4" w:space="0" w:color="auto"/>
            </w:tcBorders>
          </w:tcPr>
          <w:p w:rsidR="00C7374D" w:rsidRPr="004A4DA4" w:rsidRDefault="00C7374D" w:rsidP="00C35A24">
            <w:pPr>
              <w:pStyle w:val="Heading2"/>
              <w:rPr>
                <w:rFonts w:asciiTheme="minorHAnsi" w:hAnsiTheme="minorHAnsi"/>
                <w:szCs w:val="24"/>
              </w:rPr>
            </w:pPr>
          </w:p>
        </w:tc>
        <w:tc>
          <w:tcPr>
            <w:tcW w:w="1843" w:type="dxa"/>
            <w:tcBorders>
              <w:right w:val="single" w:sz="4" w:space="0" w:color="auto"/>
            </w:tcBorders>
            <w:shd w:val="clear" w:color="auto" w:fill="FFFFCC"/>
          </w:tcPr>
          <w:p w:rsidR="00C7374D" w:rsidRPr="004A4DA4" w:rsidRDefault="00C7374D" w:rsidP="00C35A24">
            <w:pPr>
              <w:pStyle w:val="Heading2"/>
              <w:jc w:val="center"/>
              <w:rPr>
                <w:rFonts w:asciiTheme="minorHAnsi" w:hAnsiTheme="minorHAnsi"/>
                <w:szCs w:val="24"/>
              </w:rPr>
            </w:pPr>
            <w:r>
              <w:rPr>
                <w:rFonts w:asciiTheme="minorHAnsi" w:hAnsiTheme="minorHAnsi"/>
                <w:szCs w:val="24"/>
              </w:rPr>
              <w:t>LEARNING SEQUENCE</w:t>
            </w:r>
          </w:p>
          <w:p w:rsidR="00C7374D" w:rsidRDefault="00C7374D" w:rsidP="00C35A24">
            <w:pPr>
              <w:pStyle w:val="Heading2"/>
              <w:jc w:val="center"/>
              <w:rPr>
                <w:rFonts w:asciiTheme="minorHAnsi" w:hAnsiTheme="minorHAnsi"/>
                <w:szCs w:val="24"/>
              </w:rPr>
            </w:pPr>
          </w:p>
          <w:p w:rsidR="00C7374D" w:rsidRPr="004A4DA4" w:rsidRDefault="00C7374D" w:rsidP="00C35A24">
            <w:pPr>
              <w:pStyle w:val="Heading2"/>
              <w:jc w:val="center"/>
              <w:rPr>
                <w:rFonts w:asciiTheme="minorHAnsi" w:hAnsiTheme="minorHAnsi"/>
                <w:szCs w:val="24"/>
              </w:rPr>
            </w:pPr>
            <w:r>
              <w:rPr>
                <w:rFonts w:asciiTheme="minorHAnsi" w:hAnsiTheme="minorHAnsi"/>
                <w:szCs w:val="24"/>
              </w:rPr>
              <w:t>S2</w:t>
            </w:r>
          </w:p>
        </w:tc>
        <w:tc>
          <w:tcPr>
            <w:tcW w:w="10631" w:type="dxa"/>
          </w:tcPr>
          <w:p w:rsidR="00BD2AC4" w:rsidRPr="00BD2AC4" w:rsidRDefault="00C7374D" w:rsidP="00BD2AC4">
            <w:pPr>
              <w:pStyle w:val="ListParagraph"/>
              <w:numPr>
                <w:ilvl w:val="0"/>
                <w:numId w:val="23"/>
              </w:numPr>
              <w:rPr>
                <w:rFonts w:asciiTheme="minorHAnsi" w:hAnsiTheme="minorHAnsi"/>
              </w:rPr>
            </w:pPr>
            <w:r w:rsidRPr="00BD2AC4">
              <w:rPr>
                <w:rFonts w:asciiTheme="minorHAnsi" w:hAnsiTheme="minorHAnsi"/>
              </w:rPr>
              <w:t xml:space="preserve">Grid Overlays </w:t>
            </w:r>
          </w:p>
          <w:p w:rsidR="00C7374D" w:rsidRPr="00C8152F" w:rsidRDefault="00C7374D" w:rsidP="00C7374D">
            <w:pPr>
              <w:contextualSpacing/>
              <w:rPr>
                <w:rFonts w:asciiTheme="minorHAnsi" w:hAnsiTheme="minorHAnsi"/>
              </w:rPr>
            </w:pPr>
            <w:r w:rsidRPr="00C8152F">
              <w:rPr>
                <w:rFonts w:asciiTheme="minorHAnsi" w:hAnsiTheme="minorHAnsi"/>
              </w:rPr>
              <w:t>Students measure the area of a handprint using a grid overlay. Record the type of grid and the measure in a table. Repeat using different grids</w:t>
            </w:r>
            <w:r w:rsidRPr="00C8152F">
              <w:rPr>
                <w:rFonts w:asciiTheme="minorHAnsi" w:hAnsiTheme="minorHAnsi"/>
                <w:sz w:val="24"/>
                <w:szCs w:val="24"/>
              </w:rPr>
              <w:t xml:space="preserve">. </w:t>
            </w:r>
            <w:r w:rsidRPr="00C8152F">
              <w:rPr>
                <w:rFonts w:asciiTheme="minorHAnsi" w:hAnsiTheme="minorHAnsi"/>
              </w:rPr>
              <w:t xml:space="preserve">1. Finding Hand Area - Place one of your hands flat on your desk. Estimate how many square centimetres of the desk your hand is covering. </w:t>
            </w:r>
          </w:p>
          <w:p w:rsidR="00BD2AC4" w:rsidRDefault="00C7374D" w:rsidP="00C7374D">
            <w:pPr>
              <w:contextualSpacing/>
              <w:rPr>
                <w:rFonts w:asciiTheme="minorHAnsi" w:hAnsiTheme="minorHAnsi"/>
              </w:rPr>
            </w:pPr>
            <w:r w:rsidRPr="00C8152F">
              <w:rPr>
                <w:rFonts w:asciiTheme="minorHAnsi" w:hAnsiTheme="minorHAnsi"/>
              </w:rPr>
              <w:t>Now place one hand on the square-centimetre grid and carefully trace around it. Colour and count the complete squares i</w:t>
            </w:r>
            <w:r w:rsidR="00BD2AC4">
              <w:rPr>
                <w:rFonts w:asciiTheme="minorHAnsi" w:hAnsiTheme="minorHAnsi"/>
              </w:rPr>
              <w:t>nside the outline of your hand</w:t>
            </w:r>
            <w:proofErr w:type="gramStart"/>
            <w:r w:rsidR="00BD2AC4">
              <w:rPr>
                <w:rFonts w:asciiTheme="minorHAnsi" w:hAnsiTheme="minorHAnsi"/>
              </w:rPr>
              <w:t>.</w:t>
            </w:r>
            <w:r w:rsidRPr="00C8152F">
              <w:rPr>
                <w:rFonts w:asciiTheme="minorHAnsi" w:hAnsiTheme="minorHAnsi"/>
              </w:rPr>
              <w:t>.</w:t>
            </w:r>
            <w:proofErr w:type="gramEnd"/>
          </w:p>
          <w:p w:rsidR="00C7374D" w:rsidRPr="00C8152F" w:rsidRDefault="00C7374D" w:rsidP="00C7374D">
            <w:pPr>
              <w:contextualSpacing/>
              <w:rPr>
                <w:rFonts w:asciiTheme="minorHAnsi" w:hAnsiTheme="minorHAnsi"/>
              </w:rPr>
            </w:pPr>
            <w:r w:rsidRPr="00C8152F">
              <w:rPr>
                <w:rFonts w:asciiTheme="minorHAnsi" w:hAnsiTheme="minorHAnsi"/>
              </w:rPr>
              <w:t>How many times will your hand fit over the cover of your exercise book? Use this to estimate the area of your book’s front cover. Area of front cover sq. cm. Estimate how many square centimetres of plastic would be needed to completely cover your exercise book.</w:t>
            </w:r>
          </w:p>
          <w:p w:rsidR="00BD2AC4" w:rsidRDefault="00C7374D" w:rsidP="00C7374D">
            <w:pPr>
              <w:autoSpaceDE w:val="0"/>
              <w:autoSpaceDN w:val="0"/>
              <w:adjustRightInd w:val="0"/>
              <w:rPr>
                <w:rFonts w:asciiTheme="minorHAnsi" w:hAnsiTheme="minorHAnsi" w:cs="Weidemann-Bold"/>
                <w:b/>
                <w:bCs/>
                <w:color w:val="C0504D" w:themeColor="accent2"/>
                <w:lang w:eastAsia="en-AU"/>
              </w:rPr>
            </w:pPr>
            <w:r w:rsidRPr="00C8152F">
              <w:rPr>
                <w:rFonts w:asciiTheme="minorHAnsi" w:hAnsiTheme="minorHAnsi"/>
              </w:rPr>
              <w:t xml:space="preserve">Investigation: Students </w:t>
            </w:r>
            <w:r w:rsidR="00C339EC" w:rsidRPr="00C8152F">
              <w:rPr>
                <w:rFonts w:asciiTheme="minorHAnsi" w:hAnsiTheme="minorHAnsi"/>
              </w:rPr>
              <w:t>measure areas</w:t>
            </w:r>
            <w:r w:rsidRPr="00C8152F">
              <w:rPr>
                <w:rFonts w:asciiTheme="minorHAnsi" w:hAnsiTheme="minorHAnsi"/>
              </w:rPr>
              <w:t xml:space="preserve"> of 2D shapes using </w:t>
            </w:r>
            <w:r w:rsidR="00C339EC" w:rsidRPr="00C8152F">
              <w:rPr>
                <w:rFonts w:asciiTheme="minorHAnsi" w:hAnsiTheme="minorHAnsi"/>
              </w:rPr>
              <w:t>a square</w:t>
            </w:r>
            <w:r w:rsidRPr="00C8152F">
              <w:rPr>
                <w:rFonts w:asciiTheme="minorHAnsi" w:hAnsiTheme="minorHAnsi"/>
              </w:rPr>
              <w:t xml:space="preserve"> cm overlay. If they change the position of the grid do they get a different result?</w:t>
            </w:r>
            <w:r w:rsidRPr="00C8152F">
              <w:rPr>
                <w:rFonts w:asciiTheme="minorHAnsi" w:hAnsiTheme="minorHAnsi" w:cs="Weidemann-Bold"/>
                <w:b/>
                <w:bCs/>
                <w:color w:val="C0504D" w:themeColor="accent2"/>
                <w:lang w:eastAsia="en-AU"/>
              </w:rPr>
              <w:t xml:space="preserve"> </w:t>
            </w:r>
          </w:p>
          <w:p w:rsidR="00C7374D" w:rsidRPr="00BD2AC4" w:rsidRDefault="00C7374D" w:rsidP="00BD2AC4">
            <w:pPr>
              <w:pStyle w:val="ListParagraph"/>
              <w:numPr>
                <w:ilvl w:val="0"/>
                <w:numId w:val="23"/>
              </w:numPr>
              <w:autoSpaceDE w:val="0"/>
              <w:autoSpaceDN w:val="0"/>
              <w:adjustRightInd w:val="0"/>
              <w:rPr>
                <w:rFonts w:asciiTheme="minorHAnsi" w:hAnsiTheme="minorHAnsi" w:cs="Weidemann-Bold"/>
                <w:b/>
                <w:bCs/>
                <w:color w:val="C0504D" w:themeColor="accent2"/>
                <w:lang w:eastAsia="en-AU"/>
              </w:rPr>
            </w:pPr>
            <w:r w:rsidRPr="00BD2AC4">
              <w:rPr>
                <w:rFonts w:asciiTheme="minorHAnsi" w:hAnsiTheme="minorHAnsi" w:cs="Weidemann-Bold"/>
                <w:b/>
                <w:bCs/>
                <w:color w:val="C0504D" w:themeColor="accent2"/>
                <w:lang w:eastAsia="en-AU"/>
              </w:rPr>
              <w:t>Block Letters</w:t>
            </w:r>
          </w:p>
          <w:p w:rsidR="00C7374D" w:rsidRPr="00C8152F" w:rsidRDefault="00C7374D" w:rsidP="00C7374D">
            <w:pPr>
              <w:autoSpaceDE w:val="0"/>
              <w:autoSpaceDN w:val="0"/>
              <w:adjustRightInd w:val="0"/>
              <w:rPr>
                <w:rFonts w:asciiTheme="minorHAnsi" w:hAnsiTheme="minorHAnsi" w:cs="Weidemann-Book"/>
                <w:color w:val="C0504D" w:themeColor="accent2"/>
                <w:lang w:eastAsia="en-AU"/>
              </w:rPr>
            </w:pPr>
            <w:r w:rsidRPr="00C8152F">
              <w:rPr>
                <w:rFonts w:asciiTheme="minorHAnsi" w:hAnsiTheme="minorHAnsi" w:cs="Weidemann-Book"/>
                <w:color w:val="C0504D" w:themeColor="accent2"/>
                <w:lang w:eastAsia="en-AU"/>
              </w:rPr>
              <w:t xml:space="preserve">The teacher provides students with 1 cm grid paper. Students select three letters to draw on their grid with a width of 1 cm </w:t>
            </w:r>
            <w:r w:rsidR="00C339EC" w:rsidRPr="00C8152F">
              <w:rPr>
                <w:rFonts w:asciiTheme="minorHAnsi" w:hAnsiTheme="minorHAnsi" w:cs="Weidemann-Book"/>
                <w:color w:val="C0504D" w:themeColor="accent2"/>
                <w:lang w:eastAsia="en-AU"/>
              </w:rPr>
              <w:t>e.g.</w:t>
            </w:r>
          </w:p>
          <w:p w:rsidR="00C7374D" w:rsidRPr="00C8152F" w:rsidRDefault="00C7374D" w:rsidP="00C7374D">
            <w:pPr>
              <w:autoSpaceDE w:val="0"/>
              <w:autoSpaceDN w:val="0"/>
              <w:adjustRightInd w:val="0"/>
              <w:rPr>
                <w:rFonts w:asciiTheme="minorHAnsi" w:hAnsiTheme="minorHAnsi" w:cs="Weidemann-Book"/>
                <w:color w:val="C0504D" w:themeColor="accent2"/>
                <w:lang w:eastAsia="en-AU"/>
              </w:rPr>
            </w:pPr>
            <w:r w:rsidRPr="00C8152F">
              <w:rPr>
                <w:rFonts w:asciiTheme="minorHAnsi" w:hAnsiTheme="minorHAnsi" w:cs="Weidemann-Book"/>
                <w:color w:val="C0504D" w:themeColor="accent2"/>
                <w:lang w:eastAsia="en-AU"/>
              </w:rPr>
              <w:t xml:space="preserve">Students measure and record the area of their letters </w:t>
            </w:r>
            <w:r w:rsidR="00C339EC" w:rsidRPr="00C8152F">
              <w:rPr>
                <w:rFonts w:asciiTheme="minorHAnsi" w:hAnsiTheme="minorHAnsi" w:cs="Weidemann-Book"/>
                <w:color w:val="C0504D" w:themeColor="accent2"/>
                <w:lang w:eastAsia="en-AU"/>
              </w:rPr>
              <w:t>e.g.</w:t>
            </w:r>
            <w:r w:rsidRPr="00C8152F">
              <w:rPr>
                <w:rFonts w:asciiTheme="minorHAnsi" w:hAnsiTheme="minorHAnsi" w:cs="Weidemann-Book"/>
                <w:color w:val="C0504D" w:themeColor="accent2"/>
                <w:lang w:eastAsia="en-AU"/>
              </w:rPr>
              <w:t xml:space="preserve"> the area of the P above is 10 cm2. Students estimate whose letter will take up the most squares or have the greatest area.</w:t>
            </w:r>
          </w:p>
          <w:p w:rsidR="00C7374D" w:rsidRPr="00C8152F" w:rsidRDefault="00C7374D" w:rsidP="00C7374D">
            <w:pPr>
              <w:autoSpaceDE w:val="0"/>
              <w:autoSpaceDN w:val="0"/>
              <w:adjustRightInd w:val="0"/>
              <w:rPr>
                <w:rFonts w:asciiTheme="minorHAnsi" w:hAnsiTheme="minorHAnsi" w:cs="Weidemann-Book"/>
                <w:color w:val="C0504D" w:themeColor="accent2"/>
                <w:lang w:eastAsia="en-AU"/>
              </w:rPr>
            </w:pPr>
            <w:r w:rsidRPr="00C8152F">
              <w:rPr>
                <w:rFonts w:asciiTheme="minorHAnsi" w:hAnsiTheme="minorHAnsi" w:cs="Weidemann-Book"/>
                <w:color w:val="C0504D" w:themeColor="accent2"/>
                <w:lang w:eastAsia="en-AU"/>
              </w:rPr>
              <w:t>Students then compare the areas of their letters with those of other students to find the letter with the largest area.</w:t>
            </w:r>
          </w:p>
          <w:p w:rsidR="00C7374D" w:rsidRPr="00C8152F" w:rsidRDefault="00C7374D" w:rsidP="00C7374D">
            <w:pPr>
              <w:autoSpaceDE w:val="0"/>
              <w:autoSpaceDN w:val="0"/>
              <w:adjustRightInd w:val="0"/>
              <w:rPr>
                <w:rFonts w:asciiTheme="minorHAnsi" w:hAnsiTheme="minorHAnsi" w:cs="Weidemann-Book"/>
                <w:color w:val="C0504D" w:themeColor="accent2"/>
                <w:lang w:eastAsia="en-AU"/>
              </w:rPr>
            </w:pPr>
            <w:r w:rsidRPr="00C8152F">
              <w:rPr>
                <w:rFonts w:asciiTheme="minorHAnsi" w:hAnsiTheme="minorHAnsi" w:cs="Weidemann-BookItalic"/>
                <w:i/>
                <w:iCs/>
                <w:color w:val="C0504D" w:themeColor="accent2"/>
                <w:lang w:eastAsia="en-AU"/>
              </w:rPr>
              <w:t xml:space="preserve">Variation: </w:t>
            </w:r>
            <w:r w:rsidRPr="00C8152F">
              <w:rPr>
                <w:rFonts w:asciiTheme="minorHAnsi" w:hAnsiTheme="minorHAnsi" w:cs="Weidemann-Book"/>
                <w:color w:val="C0504D" w:themeColor="accent2"/>
                <w:lang w:eastAsia="en-AU"/>
              </w:rPr>
              <w:t>Students draw the letters of their name.</w:t>
            </w:r>
          </w:p>
          <w:p w:rsidR="00C7374D" w:rsidRPr="00C8152F" w:rsidRDefault="00C7374D" w:rsidP="00C7374D">
            <w:pPr>
              <w:autoSpaceDE w:val="0"/>
              <w:autoSpaceDN w:val="0"/>
              <w:adjustRightInd w:val="0"/>
              <w:rPr>
                <w:rFonts w:asciiTheme="minorHAnsi" w:hAnsiTheme="minorHAnsi" w:cs="Weidemann-Book"/>
                <w:color w:val="C0504D" w:themeColor="accent2"/>
                <w:lang w:eastAsia="en-AU"/>
              </w:rPr>
            </w:pPr>
            <w:r w:rsidRPr="00C8152F">
              <w:rPr>
                <w:rFonts w:asciiTheme="minorHAnsi" w:hAnsiTheme="minorHAnsi" w:cs="Weidemann-Book"/>
                <w:color w:val="C0504D" w:themeColor="accent2"/>
                <w:lang w:eastAsia="en-AU"/>
              </w:rPr>
              <w:t>Possible questions include:</w:t>
            </w:r>
          </w:p>
          <w:p w:rsidR="00C7374D" w:rsidRPr="00C8152F" w:rsidRDefault="00C7374D" w:rsidP="00C7374D">
            <w:pPr>
              <w:autoSpaceDE w:val="0"/>
              <w:autoSpaceDN w:val="0"/>
              <w:adjustRightInd w:val="0"/>
              <w:rPr>
                <w:rFonts w:asciiTheme="minorHAnsi" w:hAnsiTheme="minorHAnsi" w:cs="Weidemann-Book"/>
                <w:color w:val="C0504D" w:themeColor="accent2"/>
                <w:lang w:eastAsia="en-AU"/>
              </w:rPr>
            </w:pPr>
            <w:r w:rsidRPr="00C8152F">
              <w:rPr>
                <w:rFonts w:asciiTheme="minorHAnsi" w:hAnsiTheme="minorHAnsi" w:cs="ZapfDingbats"/>
                <w:color w:val="C0504D" w:themeColor="accent2"/>
                <w:lang w:eastAsia="en-AU"/>
              </w:rPr>
              <w:t xml:space="preserve">. </w:t>
            </w:r>
            <w:r w:rsidRPr="00C8152F">
              <w:rPr>
                <w:rFonts w:asciiTheme="minorHAnsi" w:hAnsiTheme="minorHAnsi" w:cs="Weidemann-Book"/>
                <w:color w:val="C0504D" w:themeColor="accent2"/>
                <w:lang w:eastAsia="en-AU"/>
              </w:rPr>
              <w:t>How many squares did it take to make your name?</w:t>
            </w:r>
          </w:p>
          <w:p w:rsidR="00C7374D" w:rsidRPr="00CC41B8" w:rsidRDefault="00C7374D" w:rsidP="00C7374D">
            <w:pPr>
              <w:rPr>
                <w:rFonts w:ascii="Comic Sans MS" w:hAnsi="Comic Sans MS" w:cs="Weidemann-Book"/>
                <w:lang w:eastAsia="en-AU"/>
              </w:rPr>
            </w:pPr>
            <w:r w:rsidRPr="00C8152F">
              <w:rPr>
                <w:rFonts w:asciiTheme="minorHAnsi" w:hAnsiTheme="minorHAnsi" w:cs="ZapfDingbats"/>
                <w:color w:val="C0504D" w:themeColor="accent2"/>
                <w:lang w:eastAsia="en-AU"/>
              </w:rPr>
              <w:t xml:space="preserve">. </w:t>
            </w:r>
            <w:r w:rsidRPr="00C8152F">
              <w:rPr>
                <w:rFonts w:asciiTheme="minorHAnsi" w:hAnsiTheme="minorHAnsi" w:cs="Weidemann-Book"/>
                <w:color w:val="C0504D" w:themeColor="accent2"/>
                <w:lang w:eastAsia="en-AU"/>
              </w:rPr>
              <w:t>Whose name would take the most squares? Why?</w:t>
            </w:r>
          </w:p>
        </w:tc>
      </w:tr>
      <w:tr w:rsidR="00C7374D" w:rsidRPr="004A4DA4" w:rsidTr="00BD2AC4">
        <w:trPr>
          <w:trHeight w:val="1383"/>
        </w:trPr>
        <w:tc>
          <w:tcPr>
            <w:tcW w:w="3227" w:type="dxa"/>
            <w:vMerge/>
            <w:tcBorders>
              <w:right w:val="single" w:sz="4" w:space="0" w:color="auto"/>
            </w:tcBorders>
          </w:tcPr>
          <w:p w:rsidR="00C7374D" w:rsidRPr="004A4DA4" w:rsidRDefault="00C7374D" w:rsidP="00C35A24">
            <w:pPr>
              <w:pStyle w:val="Heading2"/>
              <w:rPr>
                <w:rFonts w:asciiTheme="minorHAnsi" w:hAnsiTheme="minorHAnsi"/>
                <w:szCs w:val="24"/>
              </w:rPr>
            </w:pPr>
          </w:p>
        </w:tc>
        <w:tc>
          <w:tcPr>
            <w:tcW w:w="1843" w:type="dxa"/>
            <w:tcBorders>
              <w:right w:val="single" w:sz="4" w:space="0" w:color="auto"/>
            </w:tcBorders>
            <w:shd w:val="clear" w:color="auto" w:fill="FFFFCC"/>
          </w:tcPr>
          <w:p w:rsidR="00C7374D" w:rsidRPr="004A4DA4" w:rsidRDefault="00C7374D" w:rsidP="00C35A24">
            <w:pPr>
              <w:pStyle w:val="Heading2"/>
              <w:jc w:val="center"/>
              <w:rPr>
                <w:rFonts w:asciiTheme="minorHAnsi" w:hAnsiTheme="minorHAnsi"/>
                <w:szCs w:val="24"/>
              </w:rPr>
            </w:pPr>
            <w:r>
              <w:rPr>
                <w:rFonts w:asciiTheme="minorHAnsi" w:hAnsiTheme="minorHAnsi"/>
                <w:szCs w:val="24"/>
              </w:rPr>
              <w:t>LEARNING SEQUENCE</w:t>
            </w:r>
          </w:p>
          <w:p w:rsidR="00C7374D" w:rsidRDefault="00C7374D" w:rsidP="00C35A24">
            <w:pPr>
              <w:pStyle w:val="Heading2"/>
              <w:jc w:val="center"/>
              <w:rPr>
                <w:rFonts w:asciiTheme="minorHAnsi" w:hAnsiTheme="minorHAnsi"/>
                <w:b w:val="0"/>
                <w:szCs w:val="24"/>
              </w:rPr>
            </w:pPr>
          </w:p>
          <w:p w:rsidR="00C7374D" w:rsidRDefault="00C7374D" w:rsidP="00C35A24">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C7374D" w:rsidRPr="004A4DA4" w:rsidRDefault="00C7374D" w:rsidP="00C35A24">
            <w:pPr>
              <w:pStyle w:val="Heading2"/>
              <w:jc w:val="center"/>
              <w:rPr>
                <w:rFonts w:asciiTheme="minorHAnsi" w:hAnsiTheme="minorHAnsi"/>
                <w:b w:val="0"/>
                <w:szCs w:val="24"/>
              </w:rPr>
            </w:pPr>
            <w:r>
              <w:rPr>
                <w:rFonts w:asciiTheme="minorHAnsi" w:hAnsiTheme="minorHAnsi"/>
                <w:b w:val="0"/>
                <w:szCs w:val="24"/>
              </w:rPr>
              <w:t>Late S2 or Early S3</w:t>
            </w:r>
          </w:p>
        </w:tc>
        <w:tc>
          <w:tcPr>
            <w:tcW w:w="10631" w:type="dxa"/>
          </w:tcPr>
          <w:p w:rsidR="00C7374D" w:rsidRPr="00BD2AC4" w:rsidRDefault="00C7374D" w:rsidP="00BD2AC4">
            <w:pPr>
              <w:pStyle w:val="ListParagraph"/>
              <w:numPr>
                <w:ilvl w:val="0"/>
                <w:numId w:val="23"/>
              </w:numPr>
              <w:rPr>
                <w:rFonts w:asciiTheme="minorHAnsi" w:hAnsiTheme="minorHAnsi"/>
              </w:rPr>
            </w:pPr>
            <w:bookmarkStart w:id="0" w:name="_GoBack"/>
            <w:bookmarkEnd w:id="0"/>
            <w:r w:rsidRPr="00BD2AC4">
              <w:rPr>
                <w:rFonts w:asciiTheme="minorHAnsi" w:hAnsiTheme="minorHAnsi"/>
              </w:rPr>
              <w:t>Surface Area</w:t>
            </w:r>
          </w:p>
          <w:p w:rsidR="00C7374D" w:rsidRPr="00C4613C" w:rsidRDefault="00C7374D" w:rsidP="00C7374D">
            <w:pPr>
              <w:rPr>
                <w:rFonts w:asciiTheme="minorHAnsi" w:hAnsiTheme="minorHAnsi"/>
              </w:rPr>
            </w:pPr>
            <w:r w:rsidRPr="00C4613C">
              <w:rPr>
                <w:rFonts w:asciiTheme="minorHAnsi" w:hAnsiTheme="minorHAnsi"/>
              </w:rPr>
              <w:t xml:space="preserve">Show students a collection of objects, </w:t>
            </w:r>
            <w:r w:rsidR="00C339EC" w:rsidRPr="00C4613C">
              <w:rPr>
                <w:rFonts w:asciiTheme="minorHAnsi" w:hAnsiTheme="minorHAnsi"/>
              </w:rPr>
              <w:t>e.g.</w:t>
            </w:r>
            <w:r w:rsidRPr="00C4613C">
              <w:rPr>
                <w:rFonts w:asciiTheme="minorHAnsi" w:hAnsiTheme="minorHAnsi"/>
              </w:rPr>
              <w:t xml:space="preserve">. a card, a small book, a </w:t>
            </w:r>
            <w:r w:rsidR="00C339EC" w:rsidRPr="00C4613C">
              <w:rPr>
                <w:rFonts w:asciiTheme="minorHAnsi" w:hAnsiTheme="minorHAnsi"/>
              </w:rPr>
              <w:t>gift box</w:t>
            </w:r>
            <w:r w:rsidRPr="00C4613C">
              <w:rPr>
                <w:rFonts w:asciiTheme="minorHAnsi" w:hAnsiTheme="minorHAnsi"/>
              </w:rPr>
              <w:t>. Get them to measure the area using square centimetres. Flatten the box and measure with a cm grid. Students investigate objects that are around the classroom that can be measured in square cm.</w:t>
            </w:r>
          </w:p>
          <w:p w:rsidR="00C7374D" w:rsidRPr="004A4DA4" w:rsidRDefault="00C7374D" w:rsidP="00C35A24">
            <w:pPr>
              <w:rPr>
                <w:rFonts w:asciiTheme="minorHAnsi" w:hAnsiTheme="minorHAnsi"/>
                <w:sz w:val="24"/>
                <w:szCs w:val="24"/>
              </w:rPr>
            </w:pPr>
          </w:p>
        </w:tc>
      </w:tr>
      <w:tr w:rsidR="00C7374D" w:rsidRPr="004A4DA4">
        <w:trPr>
          <w:trHeight w:val="697"/>
        </w:trPr>
        <w:tc>
          <w:tcPr>
            <w:tcW w:w="3227" w:type="dxa"/>
            <w:vMerge/>
            <w:tcBorders>
              <w:right w:val="single" w:sz="4" w:space="0" w:color="auto"/>
            </w:tcBorders>
            <w:shd w:val="clear" w:color="auto" w:fill="C2D69B" w:themeFill="accent3" w:themeFillTint="99"/>
          </w:tcPr>
          <w:p w:rsidR="00C7374D" w:rsidRPr="004A4DA4" w:rsidRDefault="00C7374D" w:rsidP="00C35A24">
            <w:pPr>
              <w:pStyle w:val="Heading2"/>
              <w:rPr>
                <w:rFonts w:asciiTheme="minorHAnsi" w:hAnsiTheme="minorHAnsi"/>
                <w:szCs w:val="24"/>
              </w:rPr>
            </w:pPr>
          </w:p>
        </w:tc>
        <w:tc>
          <w:tcPr>
            <w:tcW w:w="1843" w:type="dxa"/>
            <w:shd w:val="clear" w:color="auto" w:fill="FFFFCC"/>
          </w:tcPr>
          <w:p w:rsidR="00C7374D" w:rsidRPr="004A4DA4" w:rsidRDefault="00C7374D" w:rsidP="00C35A2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10631" w:type="dxa"/>
            <w:shd w:val="clear" w:color="auto" w:fill="auto"/>
          </w:tcPr>
          <w:p w:rsidR="002B4983" w:rsidRPr="00E10C27" w:rsidRDefault="002B4983" w:rsidP="002B4983">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rsidR="00C7374D" w:rsidRPr="004A4DA4" w:rsidRDefault="002B4983" w:rsidP="002B4983">
            <w:pPr>
              <w:rPr>
                <w:rFonts w:asciiTheme="minorHAnsi" w:hAnsiTheme="minorHAnsi"/>
                <w:sz w:val="24"/>
                <w:szCs w:val="24"/>
              </w:rPr>
            </w:pPr>
            <w:r w:rsidRPr="00E10C27">
              <w:rPr>
                <w:rFonts w:ascii="Calibri" w:hAnsi="Calibri"/>
                <w:b/>
                <w:sz w:val="24"/>
                <w:szCs w:val="24"/>
              </w:rPr>
              <w:t>Resources:</w:t>
            </w:r>
            <w:r w:rsidRPr="00E10C27">
              <w:rPr>
                <w:rFonts w:ascii="Calibri" w:hAnsi="Calibri"/>
                <w:b/>
                <w:sz w:val="24"/>
                <w:szCs w:val="24"/>
              </w:rPr>
              <w:tab/>
              <w:t>Follow Up:</w:t>
            </w:r>
          </w:p>
        </w:tc>
      </w:tr>
    </w:tbl>
    <w:p w:rsidR="005D2618" w:rsidRPr="004A4DA4" w:rsidRDefault="005D2618" w:rsidP="00C7374D">
      <w:pPr>
        <w:spacing w:after="120"/>
        <w:jc w:val="center"/>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Weidemann-BookItalic">
    <w:panose1 w:val="00000000000000000000"/>
    <w:charset w:val="00"/>
    <w:family w:val="swiss"/>
    <w:notTrueType/>
    <w:pitch w:val="default"/>
    <w:sig w:usb0="00000003" w:usb1="00000000" w:usb2="00000000" w:usb3="00000000" w:csb0="00000001"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A98"/>
    <w:multiLevelType w:val="hybridMultilevel"/>
    <w:tmpl w:val="8B604F8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570EAE"/>
    <w:multiLevelType w:val="hybridMultilevel"/>
    <w:tmpl w:val="543CE0D0"/>
    <w:lvl w:ilvl="0" w:tplc="C900B69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2B2C80"/>
    <w:multiLevelType w:val="multilevel"/>
    <w:tmpl w:val="BE6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F61774"/>
    <w:multiLevelType w:val="multilevel"/>
    <w:tmpl w:val="F6F0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1A7AC2"/>
    <w:multiLevelType w:val="multilevel"/>
    <w:tmpl w:val="78D8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7"/>
  </w:num>
  <w:num w:numId="4">
    <w:abstractNumId w:val="7"/>
  </w:num>
  <w:num w:numId="5">
    <w:abstractNumId w:val="4"/>
  </w:num>
  <w:num w:numId="6">
    <w:abstractNumId w:val="2"/>
  </w:num>
  <w:num w:numId="7">
    <w:abstractNumId w:val="11"/>
  </w:num>
  <w:num w:numId="8">
    <w:abstractNumId w:val="20"/>
  </w:num>
  <w:num w:numId="9">
    <w:abstractNumId w:val="10"/>
  </w:num>
  <w:num w:numId="10">
    <w:abstractNumId w:val="16"/>
  </w:num>
  <w:num w:numId="11">
    <w:abstractNumId w:val="9"/>
  </w:num>
  <w:num w:numId="12">
    <w:abstractNumId w:val="19"/>
  </w:num>
  <w:num w:numId="13">
    <w:abstractNumId w:val="6"/>
  </w:num>
  <w:num w:numId="14">
    <w:abstractNumId w:val="3"/>
  </w:num>
  <w:num w:numId="15">
    <w:abstractNumId w:val="13"/>
  </w:num>
  <w:num w:numId="16">
    <w:abstractNumId w:val="5"/>
  </w:num>
  <w:num w:numId="17">
    <w:abstractNumId w:val="8"/>
  </w:num>
  <w:num w:numId="18">
    <w:abstractNumId w:val="18"/>
  </w:num>
  <w:num w:numId="19">
    <w:abstractNumId w:val="22"/>
  </w:num>
  <w:num w:numId="20">
    <w:abstractNumId w:val="14"/>
  </w:num>
  <w:num w:numId="21">
    <w:abstractNumId w:val="21"/>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90F78"/>
    <w:rsid w:val="000A54BD"/>
    <w:rsid w:val="000C4175"/>
    <w:rsid w:val="000D5733"/>
    <w:rsid w:val="0010795F"/>
    <w:rsid w:val="001131C6"/>
    <w:rsid w:val="00116C60"/>
    <w:rsid w:val="001357A6"/>
    <w:rsid w:val="001451A1"/>
    <w:rsid w:val="001717B7"/>
    <w:rsid w:val="001B7956"/>
    <w:rsid w:val="001C6A19"/>
    <w:rsid w:val="001F0A11"/>
    <w:rsid w:val="00210BA1"/>
    <w:rsid w:val="0022220D"/>
    <w:rsid w:val="00262977"/>
    <w:rsid w:val="002650AE"/>
    <w:rsid w:val="002A32F4"/>
    <w:rsid w:val="002B3979"/>
    <w:rsid w:val="002B4983"/>
    <w:rsid w:val="002E2AC1"/>
    <w:rsid w:val="00330841"/>
    <w:rsid w:val="00373E0F"/>
    <w:rsid w:val="003F5FE9"/>
    <w:rsid w:val="00403F6E"/>
    <w:rsid w:val="00443B37"/>
    <w:rsid w:val="004A4DA4"/>
    <w:rsid w:val="004B2453"/>
    <w:rsid w:val="004B76C4"/>
    <w:rsid w:val="004D1266"/>
    <w:rsid w:val="00520774"/>
    <w:rsid w:val="00521B3A"/>
    <w:rsid w:val="0053162C"/>
    <w:rsid w:val="00557823"/>
    <w:rsid w:val="0057006E"/>
    <w:rsid w:val="00571856"/>
    <w:rsid w:val="00571ECB"/>
    <w:rsid w:val="00575B6D"/>
    <w:rsid w:val="005A7343"/>
    <w:rsid w:val="005D2618"/>
    <w:rsid w:val="006009F5"/>
    <w:rsid w:val="00633BA7"/>
    <w:rsid w:val="00637574"/>
    <w:rsid w:val="006466C1"/>
    <w:rsid w:val="00654681"/>
    <w:rsid w:val="00691A0B"/>
    <w:rsid w:val="006D1864"/>
    <w:rsid w:val="006D799E"/>
    <w:rsid w:val="006E7517"/>
    <w:rsid w:val="00775B6D"/>
    <w:rsid w:val="0079079B"/>
    <w:rsid w:val="007A1EA1"/>
    <w:rsid w:val="007A222F"/>
    <w:rsid w:val="007C50E5"/>
    <w:rsid w:val="007E3C19"/>
    <w:rsid w:val="007E4125"/>
    <w:rsid w:val="007F31F4"/>
    <w:rsid w:val="00803F1E"/>
    <w:rsid w:val="00816899"/>
    <w:rsid w:val="008442F2"/>
    <w:rsid w:val="00845A5B"/>
    <w:rsid w:val="00877309"/>
    <w:rsid w:val="0088150C"/>
    <w:rsid w:val="008B7ED5"/>
    <w:rsid w:val="008C7B62"/>
    <w:rsid w:val="008D520D"/>
    <w:rsid w:val="008F4588"/>
    <w:rsid w:val="009138EC"/>
    <w:rsid w:val="00925DF8"/>
    <w:rsid w:val="00932461"/>
    <w:rsid w:val="00932E16"/>
    <w:rsid w:val="00956D92"/>
    <w:rsid w:val="00961AC9"/>
    <w:rsid w:val="00977E43"/>
    <w:rsid w:val="009F49B9"/>
    <w:rsid w:val="00A11BAA"/>
    <w:rsid w:val="00A96550"/>
    <w:rsid w:val="00AA36FD"/>
    <w:rsid w:val="00AA7C36"/>
    <w:rsid w:val="00AB5CAF"/>
    <w:rsid w:val="00AC10DF"/>
    <w:rsid w:val="00AC1FCB"/>
    <w:rsid w:val="00AD2470"/>
    <w:rsid w:val="00B4193E"/>
    <w:rsid w:val="00B54A6D"/>
    <w:rsid w:val="00B63786"/>
    <w:rsid w:val="00B73124"/>
    <w:rsid w:val="00BA6310"/>
    <w:rsid w:val="00BC43B0"/>
    <w:rsid w:val="00BD2AC4"/>
    <w:rsid w:val="00BD33F5"/>
    <w:rsid w:val="00BF49F1"/>
    <w:rsid w:val="00C339EC"/>
    <w:rsid w:val="00C4146A"/>
    <w:rsid w:val="00C42F08"/>
    <w:rsid w:val="00C4613C"/>
    <w:rsid w:val="00C660B3"/>
    <w:rsid w:val="00C7374D"/>
    <w:rsid w:val="00C7475F"/>
    <w:rsid w:val="00C8152F"/>
    <w:rsid w:val="00C909B1"/>
    <w:rsid w:val="00CA0FC5"/>
    <w:rsid w:val="00CA13F7"/>
    <w:rsid w:val="00CB2AF4"/>
    <w:rsid w:val="00CB39EB"/>
    <w:rsid w:val="00CC2336"/>
    <w:rsid w:val="00CC5D42"/>
    <w:rsid w:val="00D01B42"/>
    <w:rsid w:val="00D36387"/>
    <w:rsid w:val="00D41A1D"/>
    <w:rsid w:val="00D45271"/>
    <w:rsid w:val="00D67175"/>
    <w:rsid w:val="00D67D2E"/>
    <w:rsid w:val="00DB3CCB"/>
    <w:rsid w:val="00DF47F3"/>
    <w:rsid w:val="00DF7960"/>
    <w:rsid w:val="00E1733F"/>
    <w:rsid w:val="00E202DD"/>
    <w:rsid w:val="00E40A2A"/>
    <w:rsid w:val="00E4494B"/>
    <w:rsid w:val="00E61480"/>
    <w:rsid w:val="00E84467"/>
    <w:rsid w:val="00EB1737"/>
    <w:rsid w:val="00ED18F4"/>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6009F5"/>
    <w:pPr>
      <w:spacing w:before="100" w:beforeAutospacing="1" w:after="100" w:afterAutospacing="1"/>
    </w:pPr>
    <w:rPr>
      <w:rFonts w:ascii="Times" w:eastAsiaTheme="minorHAnsi" w:hAnsi="Times"/>
    </w:rPr>
  </w:style>
  <w:style w:type="character" w:styleId="FollowedHyperlink">
    <w:name w:val="FollowedHyperlink"/>
    <w:basedOn w:val="DefaultParagraphFont"/>
    <w:uiPriority w:val="99"/>
    <w:semiHidden/>
    <w:unhideWhenUsed/>
    <w:rsid w:val="006D79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styleId="NormalWeb">
    <w:name w:val="Normal (Web)"/>
    <w:basedOn w:val="Normal"/>
    <w:uiPriority w:val="99"/>
    <w:semiHidden/>
    <w:unhideWhenUsed/>
    <w:rsid w:val="006009F5"/>
    <w:pPr>
      <w:spacing w:before="100" w:beforeAutospacing="1" w:after="100" w:afterAutospacing="1"/>
    </w:pPr>
    <w:rPr>
      <w:rFonts w:ascii="Times" w:eastAsiaTheme="minorHAnsi" w:hAnsi="Times"/>
    </w:rPr>
  </w:style>
  <w:style w:type="character" w:styleId="FollowedHyperlink">
    <w:name w:val="FollowedHyperlink"/>
    <w:basedOn w:val="DefaultParagraphFont"/>
    <w:uiPriority w:val="99"/>
    <w:semiHidden/>
    <w:unhideWhenUsed/>
    <w:rsid w:val="006D7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nrich.maths.org/9028" TargetMode="External"/><Relationship Id="rId8" Type="http://schemas.openxmlformats.org/officeDocument/2006/relationships/hyperlink" Target="http://www.echalk.co.uk/maths/dfes_numeracy/Assets/area_flash.swf" TargetMode="External"/><Relationship Id="rId9" Type="http://schemas.openxmlformats.org/officeDocument/2006/relationships/hyperlink" Target="http://www.bgfl.org/bgfl/custom/resources_ftp/client_ftp/ks2/maths/perimeter_and_area/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8ED7-D59D-CF4C-AEBE-ABE7E18F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5148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2015-01-11T22:39:00Z</dcterms:created>
  <dcterms:modified xsi:type="dcterms:W3CDTF">2015-01-11T22:39:00Z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