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F13DD0" w:rsidRPr="00CA13F7" w:rsidRDefault="00F13DD0" w:rsidP="00F13DD0">
      <w:pPr>
        <w:tabs>
          <w:tab w:val="left" w:pos="14459"/>
        </w:tabs>
        <w:rPr>
          <w:rFonts w:asciiTheme="minorHAnsi" w:hAnsiTheme="minorHAnsi"/>
          <w:sz w:val="24"/>
          <w:szCs w:val="24"/>
        </w:rPr>
      </w:pPr>
      <w:r>
        <w:rPr>
          <w:rFonts w:asciiTheme="minorHAnsi" w:hAnsiTheme="minorHAnsi"/>
          <w:b/>
          <w:sz w:val="24"/>
          <w:szCs w:val="24"/>
        </w:rPr>
        <w:t>MATHEMATICS</w:t>
      </w:r>
      <w:r w:rsidRPr="00CA13F7">
        <w:rPr>
          <w:rFonts w:asciiTheme="minorHAnsi" w:hAnsiTheme="minorHAnsi"/>
          <w:b/>
          <w:sz w:val="24"/>
          <w:szCs w:val="24"/>
        </w:rPr>
        <w:tab/>
      </w:r>
      <w:r>
        <w:rPr>
          <w:rFonts w:asciiTheme="minorHAnsi" w:hAnsiTheme="minorHAnsi"/>
          <w:b/>
          <w:sz w:val="24"/>
          <w:szCs w:val="24"/>
        </w:rPr>
        <w:t>STAGE 3</w:t>
      </w:r>
    </w:p>
    <w:p w:rsidR="00F13DD0" w:rsidRPr="008F4588" w:rsidRDefault="00F13DD0" w:rsidP="00F13DD0">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TEACHING AND LEARNING 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1551"/>
        <w:gridCol w:w="4229"/>
        <w:gridCol w:w="4229"/>
        <w:gridCol w:w="4229"/>
      </w:tblGrid>
      <w:tr w:rsidR="00B02020" w:rsidRPr="004A4DA4" w:rsidTr="00BE3ECA">
        <w:trPr>
          <w:trHeight w:hRule="exact" w:val="624"/>
        </w:trPr>
        <w:tc>
          <w:tcPr>
            <w:tcW w:w="1519" w:type="dxa"/>
            <w:shd w:val="clear" w:color="auto" w:fill="C2D69B" w:themeFill="accent3" w:themeFillTint="99"/>
          </w:tcPr>
          <w:p w:rsidR="00B02020" w:rsidRPr="00BE3ECA" w:rsidRDefault="00B02020" w:rsidP="00D8488B">
            <w:pPr>
              <w:pStyle w:val="Heading2"/>
              <w:rPr>
                <w:rFonts w:asciiTheme="minorHAnsi" w:hAnsiTheme="minorHAnsi"/>
                <w:szCs w:val="24"/>
              </w:rPr>
            </w:pPr>
            <w:r w:rsidRPr="00BE3ECA">
              <w:rPr>
                <w:rFonts w:asciiTheme="minorHAnsi" w:hAnsiTheme="minorHAnsi"/>
                <w:szCs w:val="24"/>
              </w:rPr>
              <w:t>TERM:</w:t>
            </w:r>
          </w:p>
        </w:tc>
        <w:tc>
          <w:tcPr>
            <w:tcW w:w="1551" w:type="dxa"/>
            <w:shd w:val="clear" w:color="auto" w:fill="C2D69B" w:themeFill="accent3" w:themeFillTint="99"/>
          </w:tcPr>
          <w:p w:rsidR="00B02020" w:rsidRPr="00BE3ECA" w:rsidRDefault="00B02020" w:rsidP="00D8488B">
            <w:pPr>
              <w:pStyle w:val="Heading2"/>
              <w:rPr>
                <w:rFonts w:asciiTheme="minorHAnsi" w:hAnsiTheme="minorHAnsi"/>
                <w:szCs w:val="24"/>
              </w:rPr>
            </w:pPr>
            <w:r w:rsidRPr="00BE3ECA">
              <w:rPr>
                <w:rFonts w:asciiTheme="minorHAnsi" w:hAnsiTheme="minorHAnsi"/>
                <w:szCs w:val="24"/>
              </w:rPr>
              <w:t>WEEK:</w:t>
            </w:r>
            <w:r w:rsidR="008E42C3" w:rsidRPr="00BE3ECA">
              <w:rPr>
                <w:rFonts w:asciiTheme="minorHAnsi" w:hAnsiTheme="minorHAnsi"/>
                <w:szCs w:val="24"/>
              </w:rPr>
              <w:t xml:space="preserve"> </w:t>
            </w:r>
            <w:r w:rsidRPr="00BE3ECA">
              <w:rPr>
                <w:rFonts w:asciiTheme="minorHAnsi" w:hAnsiTheme="minorHAnsi"/>
                <w:szCs w:val="24"/>
              </w:rPr>
              <w:t>3</w:t>
            </w:r>
          </w:p>
        </w:tc>
        <w:tc>
          <w:tcPr>
            <w:tcW w:w="4229" w:type="dxa"/>
            <w:shd w:val="clear" w:color="auto" w:fill="C2D69B" w:themeFill="accent3" w:themeFillTint="99"/>
          </w:tcPr>
          <w:p w:rsidR="00B02020" w:rsidRPr="00BE3ECA" w:rsidRDefault="00B02020" w:rsidP="00D8488B">
            <w:pPr>
              <w:pStyle w:val="Heading2"/>
              <w:rPr>
                <w:rFonts w:asciiTheme="minorHAnsi" w:hAnsiTheme="minorHAnsi"/>
                <w:szCs w:val="24"/>
              </w:rPr>
            </w:pPr>
            <w:r w:rsidRPr="00BE3ECA">
              <w:rPr>
                <w:rFonts w:asciiTheme="minorHAnsi" w:hAnsiTheme="minorHAnsi"/>
                <w:szCs w:val="24"/>
              </w:rPr>
              <w:t>STRAND: STATISTICS AND PROBABILITY</w:t>
            </w:r>
          </w:p>
          <w:p w:rsidR="00B02020" w:rsidRPr="00BE3ECA" w:rsidRDefault="00B02020" w:rsidP="00D8488B">
            <w:pPr>
              <w:pStyle w:val="Heading2"/>
              <w:rPr>
                <w:rFonts w:asciiTheme="minorHAnsi" w:hAnsiTheme="minorHAnsi"/>
                <w:szCs w:val="24"/>
              </w:rPr>
            </w:pPr>
          </w:p>
        </w:tc>
        <w:tc>
          <w:tcPr>
            <w:tcW w:w="4229" w:type="dxa"/>
            <w:shd w:val="clear" w:color="auto" w:fill="C2D69B" w:themeFill="accent3" w:themeFillTint="99"/>
          </w:tcPr>
          <w:p w:rsidR="00B02020" w:rsidRPr="00BE3ECA" w:rsidRDefault="00B02020" w:rsidP="00D8488B">
            <w:pPr>
              <w:rPr>
                <w:rFonts w:asciiTheme="minorHAnsi" w:hAnsiTheme="minorHAnsi"/>
                <w:b/>
                <w:sz w:val="24"/>
                <w:szCs w:val="24"/>
              </w:rPr>
            </w:pPr>
            <w:r w:rsidRPr="00BE3ECA">
              <w:rPr>
                <w:rFonts w:asciiTheme="minorHAnsi" w:eastAsia="Times" w:hAnsiTheme="minorHAnsi"/>
                <w:b/>
                <w:sz w:val="24"/>
                <w:szCs w:val="24"/>
                <w:lang w:eastAsia="en-AU"/>
              </w:rPr>
              <w:t>SUB-STRAND:</w:t>
            </w:r>
            <w:r w:rsidR="008E42C3" w:rsidRPr="00BE3ECA">
              <w:rPr>
                <w:rFonts w:asciiTheme="minorHAnsi" w:eastAsia="Times" w:hAnsiTheme="minorHAnsi"/>
                <w:b/>
                <w:sz w:val="24"/>
                <w:szCs w:val="24"/>
                <w:lang w:eastAsia="en-AU"/>
              </w:rPr>
              <w:t xml:space="preserve"> </w:t>
            </w:r>
            <w:r w:rsidRPr="00BE3ECA">
              <w:rPr>
                <w:rFonts w:asciiTheme="minorHAnsi" w:eastAsia="Times" w:hAnsiTheme="minorHAnsi"/>
                <w:b/>
                <w:sz w:val="24"/>
                <w:szCs w:val="24"/>
                <w:lang w:eastAsia="en-AU"/>
              </w:rPr>
              <w:t>Data 1</w:t>
            </w:r>
          </w:p>
        </w:tc>
        <w:tc>
          <w:tcPr>
            <w:tcW w:w="4229" w:type="dxa"/>
            <w:shd w:val="clear" w:color="auto" w:fill="C2D69B" w:themeFill="accent3" w:themeFillTint="99"/>
          </w:tcPr>
          <w:p w:rsidR="00B02020" w:rsidRPr="00BE3ECA" w:rsidRDefault="00B02020" w:rsidP="00D8488B">
            <w:pPr>
              <w:rPr>
                <w:rFonts w:asciiTheme="minorHAnsi" w:hAnsiTheme="minorHAnsi"/>
                <w:b/>
                <w:sz w:val="24"/>
                <w:szCs w:val="24"/>
              </w:rPr>
            </w:pPr>
            <w:r w:rsidRPr="00BE3ECA">
              <w:rPr>
                <w:rFonts w:asciiTheme="minorHAnsi" w:hAnsiTheme="minorHAnsi"/>
                <w:b/>
                <w:sz w:val="24"/>
                <w:szCs w:val="24"/>
              </w:rPr>
              <w:t>WORKING MATHEMATICALLY:</w:t>
            </w:r>
          </w:p>
          <w:p w:rsidR="00B02020" w:rsidRPr="00BE3ECA" w:rsidRDefault="00B02020" w:rsidP="00D8488B">
            <w:pPr>
              <w:rPr>
                <w:rFonts w:asciiTheme="minorHAnsi" w:hAnsiTheme="minorHAnsi"/>
                <w:b/>
                <w:sz w:val="24"/>
                <w:szCs w:val="24"/>
              </w:rPr>
            </w:pPr>
            <w:r w:rsidRPr="00BE3ECA">
              <w:rPr>
                <w:rFonts w:asciiTheme="minorHAnsi" w:hAnsiTheme="minorHAnsi"/>
                <w:b/>
                <w:sz w:val="24"/>
                <w:szCs w:val="24"/>
              </w:rPr>
              <w:t>MA3-1WM &amp; MA3-3WM</w:t>
            </w:r>
          </w:p>
        </w:tc>
      </w:tr>
      <w:tr w:rsidR="00B02020" w:rsidRPr="004A4DA4" w:rsidTr="00BE3ECA">
        <w:trPr>
          <w:trHeight w:hRule="exact" w:val="564"/>
        </w:trPr>
        <w:tc>
          <w:tcPr>
            <w:tcW w:w="3070" w:type="dxa"/>
            <w:gridSpan w:val="2"/>
            <w:shd w:val="clear" w:color="auto" w:fill="FFFFCC"/>
          </w:tcPr>
          <w:p w:rsidR="00B02020" w:rsidRPr="004A4DA4" w:rsidRDefault="00B02020" w:rsidP="00D8488B">
            <w:pPr>
              <w:pStyle w:val="Heading2"/>
              <w:rPr>
                <w:rFonts w:asciiTheme="minorHAnsi" w:hAnsiTheme="minorHAnsi"/>
                <w:szCs w:val="24"/>
              </w:rPr>
            </w:pPr>
            <w:r w:rsidRPr="004A4DA4">
              <w:rPr>
                <w:rFonts w:asciiTheme="minorHAnsi" w:hAnsiTheme="minorHAnsi"/>
                <w:szCs w:val="24"/>
              </w:rPr>
              <w:t>OUTCOMES:</w:t>
            </w:r>
            <w:r w:rsidR="00BE3ECA">
              <w:rPr>
                <w:rFonts w:asciiTheme="minorHAnsi" w:hAnsiTheme="minorHAnsi"/>
                <w:szCs w:val="24"/>
              </w:rPr>
              <w:t xml:space="preserve"> MA3-18SP</w:t>
            </w:r>
          </w:p>
        </w:tc>
        <w:tc>
          <w:tcPr>
            <w:tcW w:w="12687" w:type="dxa"/>
            <w:gridSpan w:val="3"/>
            <w:shd w:val="clear" w:color="auto" w:fill="auto"/>
          </w:tcPr>
          <w:p w:rsidR="00B02020" w:rsidRPr="00F918CC" w:rsidRDefault="00B02020" w:rsidP="00D8488B">
            <w:pPr>
              <w:rPr>
                <w:rFonts w:asciiTheme="minorHAnsi" w:hAnsiTheme="minorHAnsi"/>
                <w:b/>
                <w:sz w:val="24"/>
                <w:szCs w:val="24"/>
              </w:rPr>
            </w:pPr>
            <w:r w:rsidRPr="00F918CC">
              <w:rPr>
                <w:rFonts w:ascii="Helvetica" w:hAnsi="Helvetica" w:cs="Helvetica"/>
                <w:b/>
                <w:color w:val="000000"/>
              </w:rPr>
              <w:t xml:space="preserve">Uses appropriate methods to collect data and constructs, interprets and evaluates data displays, including dot plots, </w:t>
            </w:r>
            <w:r w:rsidRPr="00CD25FB">
              <w:rPr>
                <w:rFonts w:ascii="Helvetica" w:hAnsi="Helvetica" w:cs="Helvetica"/>
                <w:b/>
                <w:color w:val="000000"/>
                <w:u w:val="single"/>
              </w:rPr>
              <w:t>line graphs</w:t>
            </w:r>
            <w:r w:rsidRPr="00F918CC">
              <w:rPr>
                <w:rFonts w:ascii="Helvetica" w:hAnsi="Helvetica" w:cs="Helvetica"/>
                <w:b/>
                <w:color w:val="000000"/>
              </w:rPr>
              <w:t xml:space="preserve"> and </w:t>
            </w:r>
            <w:r w:rsidRPr="00CD25FB">
              <w:rPr>
                <w:rFonts w:ascii="Helvetica" w:hAnsi="Helvetica" w:cs="Helvetica"/>
                <w:b/>
                <w:color w:val="000000"/>
                <w:u w:val="single"/>
              </w:rPr>
              <w:t>two-way tables</w:t>
            </w:r>
          </w:p>
        </w:tc>
      </w:tr>
      <w:tr w:rsidR="00B02020" w:rsidRPr="004A4DA4" w:rsidTr="00BE3ECA">
        <w:trPr>
          <w:trHeight w:hRule="exact" w:val="3405"/>
        </w:trPr>
        <w:tc>
          <w:tcPr>
            <w:tcW w:w="3070" w:type="dxa"/>
            <w:gridSpan w:val="2"/>
            <w:shd w:val="clear" w:color="auto" w:fill="FFFFCC"/>
          </w:tcPr>
          <w:p w:rsidR="00B02020" w:rsidRPr="004A4DA4" w:rsidRDefault="00B02020" w:rsidP="00D8488B">
            <w:pPr>
              <w:rPr>
                <w:rFonts w:asciiTheme="minorHAnsi" w:hAnsiTheme="minorHAnsi"/>
                <w:b/>
                <w:sz w:val="24"/>
                <w:szCs w:val="24"/>
              </w:rPr>
            </w:pPr>
            <w:r w:rsidRPr="004A4DA4">
              <w:rPr>
                <w:rFonts w:asciiTheme="minorHAnsi" w:hAnsiTheme="minorHAnsi"/>
                <w:b/>
                <w:sz w:val="24"/>
                <w:szCs w:val="24"/>
              </w:rPr>
              <w:t xml:space="preserve">CONTENT: </w:t>
            </w:r>
          </w:p>
          <w:p w:rsidR="00B02020" w:rsidRDefault="00B02020" w:rsidP="00D8488B">
            <w:pPr>
              <w:rPr>
                <w:rFonts w:asciiTheme="minorHAnsi" w:hAnsiTheme="minorHAnsi"/>
                <w:szCs w:val="24"/>
              </w:rPr>
            </w:pPr>
          </w:p>
        </w:tc>
        <w:tc>
          <w:tcPr>
            <w:tcW w:w="12687" w:type="dxa"/>
            <w:gridSpan w:val="3"/>
            <w:shd w:val="clear" w:color="auto" w:fill="auto"/>
          </w:tcPr>
          <w:p w:rsidR="00BE3ECA" w:rsidRPr="008A5167" w:rsidRDefault="00BE3ECA" w:rsidP="00BE3ECA">
            <w:pPr>
              <w:pStyle w:val="NoSpacing"/>
              <w:rPr>
                <w:rFonts w:asciiTheme="minorHAnsi" w:hAnsiTheme="minorHAnsi"/>
                <w:b/>
              </w:rPr>
            </w:pPr>
            <w:r w:rsidRPr="008A5167">
              <w:rPr>
                <w:rFonts w:asciiTheme="minorHAnsi" w:hAnsiTheme="minorHAnsi"/>
                <w:b/>
              </w:rPr>
              <w:t>Construct displays, including</w:t>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fldChar w:fldCharType="begin"/>
            </w:r>
            <w:r w:rsidRPr="008A5167">
              <w:rPr>
                <w:rFonts w:asciiTheme="minorHAnsi" w:hAnsiTheme="minorHAnsi"/>
                <w:b/>
              </w:rPr>
              <w:instrText xml:space="preserve"> HYPERLINK "http://syllabus.bos.nsw.edu.au/glossary/mat/column-graph/?ajax" \o "Click for more information about 'column graphs'"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column graphs</w:t>
            </w:r>
            <w:r w:rsidRPr="008A5167">
              <w:rPr>
                <w:rFonts w:asciiTheme="minorHAnsi" w:hAnsiTheme="minorHAnsi"/>
                <w:b/>
              </w:rPr>
              <w:fldChar w:fldCharType="end"/>
            </w:r>
            <w:r w:rsidRPr="008A5167">
              <w:rPr>
                <w:rFonts w:asciiTheme="minorHAnsi" w:hAnsiTheme="minorHAnsi"/>
                <w:b/>
              </w:rPr>
              <w:t>, </w:t>
            </w:r>
            <w:r w:rsidRPr="008A5167">
              <w:rPr>
                <w:rFonts w:asciiTheme="minorHAnsi" w:hAnsiTheme="minorHAnsi"/>
                <w:b/>
              </w:rPr>
              <w:fldChar w:fldCharType="begin"/>
            </w:r>
            <w:r w:rsidRPr="008A5167">
              <w:rPr>
                <w:rFonts w:asciiTheme="minorHAnsi" w:hAnsiTheme="minorHAnsi"/>
                <w:b/>
              </w:rPr>
              <w:instrText xml:space="preserve"> HYPERLINK "http://syllabus.bos.nsw.edu.au/glossary/mat/dot-plot/?ajax" \o "Click for more information about 'dot plots'"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dot plots</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and tables, appropriate for </w:t>
            </w:r>
            <w:r w:rsidRPr="008A5167">
              <w:rPr>
                <w:rFonts w:asciiTheme="minorHAnsi" w:hAnsiTheme="minorHAnsi"/>
                <w:b/>
              </w:rPr>
              <w:fldChar w:fldCharType="begin"/>
            </w:r>
            <w:r w:rsidRPr="008A5167">
              <w:rPr>
                <w:rFonts w:asciiTheme="minorHAnsi" w:hAnsiTheme="minorHAnsi"/>
                <w:b/>
              </w:rPr>
              <w:instrText xml:space="preserve"> HYPERLINK "http://syllabus.bos.nsw.edu.au/glossary/mat/data/?ajax" \o "Click for more information about 'data'" \t "_blank" </w:instrText>
            </w:r>
            <w:r w:rsidRPr="008A5167">
              <w:rPr>
                <w:rFonts w:asciiTheme="minorHAnsi" w:hAnsiTheme="minorHAnsi"/>
                <w:b/>
              </w:rPr>
            </w:r>
            <w:r w:rsidRPr="008A5167">
              <w:rPr>
                <w:rFonts w:asciiTheme="minorHAnsi" w:hAnsiTheme="minorHAnsi"/>
                <w:b/>
              </w:rPr>
              <w:fldChar w:fldCharType="separate"/>
            </w:r>
            <w:r w:rsidRPr="008A5167">
              <w:rPr>
                <w:rStyle w:val="Hyperlink"/>
                <w:rFonts w:asciiTheme="minorHAnsi" w:hAnsiTheme="minorHAnsi"/>
                <w:b/>
                <w:sz w:val="21"/>
                <w:szCs w:val="21"/>
              </w:rPr>
              <w:t>data</w:t>
            </w:r>
            <w:r w:rsidRPr="008A5167">
              <w:rPr>
                <w:rFonts w:asciiTheme="minorHAnsi" w:hAnsiTheme="minorHAnsi"/>
                <w:b/>
              </w:rPr>
              <w:fldChar w:fldCharType="end"/>
            </w:r>
            <w:r w:rsidRPr="008A5167">
              <w:rPr>
                <w:rStyle w:val="apple-converted-space"/>
                <w:rFonts w:asciiTheme="minorHAnsi" w:eastAsia="Times New Roman" w:hAnsiTheme="minorHAnsi"/>
                <w:b/>
                <w:color w:val="000000"/>
                <w:sz w:val="21"/>
                <w:szCs w:val="21"/>
              </w:rPr>
              <w:t> </w:t>
            </w:r>
            <w:r w:rsidRPr="008A5167">
              <w:rPr>
                <w:rFonts w:asciiTheme="minorHAnsi" w:hAnsiTheme="minorHAnsi"/>
                <w:b/>
              </w:rPr>
              <w:t>type, with and without the use of digital technologies</w:t>
            </w:r>
            <w:r w:rsidRPr="008A5167">
              <w:rPr>
                <w:rStyle w:val="apple-converted-space"/>
                <w:rFonts w:asciiTheme="minorHAnsi" w:eastAsia="Times New Roman" w:hAnsiTheme="minorHAnsi"/>
                <w:b/>
                <w:color w:val="000000"/>
                <w:sz w:val="21"/>
                <w:szCs w:val="21"/>
              </w:rPr>
              <w:t> </w:t>
            </w:r>
            <w:r w:rsidRPr="008A5167">
              <w:rPr>
                <w:rStyle w:val="ref"/>
                <w:rFonts w:asciiTheme="minorHAnsi" w:hAnsiTheme="minorHAnsi"/>
                <w:b/>
                <w:color w:val="838383"/>
                <w:sz w:val="18"/>
                <w:szCs w:val="18"/>
              </w:rPr>
              <w:t>(ACMSP119)</w:t>
            </w:r>
          </w:p>
          <w:p w:rsidR="00B02020" w:rsidRPr="00A11394" w:rsidRDefault="00BE3ECA" w:rsidP="00D8488B">
            <w:pPr>
              <w:autoSpaceDE w:val="0"/>
              <w:autoSpaceDN w:val="0"/>
              <w:adjustRightInd w:val="0"/>
              <w:rPr>
                <w:rFonts w:asciiTheme="minorHAnsi" w:hAnsiTheme="minorHAnsi"/>
                <w:sz w:val="22"/>
                <w:szCs w:val="22"/>
              </w:rPr>
            </w:pPr>
            <w:r>
              <w:rPr>
                <w:rFonts w:asciiTheme="minorHAnsi" w:hAnsiTheme="minorHAnsi"/>
                <w:sz w:val="22"/>
                <w:szCs w:val="22"/>
              </w:rPr>
              <w:t>- C</w:t>
            </w:r>
            <w:r w:rsidR="00B02020">
              <w:rPr>
                <w:rFonts w:asciiTheme="minorHAnsi" w:hAnsiTheme="minorHAnsi"/>
                <w:sz w:val="22"/>
                <w:szCs w:val="22"/>
              </w:rPr>
              <w:t>onstruct column and line graphs of numerical data using a scale of many-to-one correspondence, with and without the use of digital technologies</w:t>
            </w:r>
          </w:p>
          <w:p w:rsidR="00B02020" w:rsidRDefault="00BE3ECA" w:rsidP="00D8488B">
            <w:pPr>
              <w:autoSpaceDE w:val="0"/>
              <w:autoSpaceDN w:val="0"/>
              <w:adjustRightInd w:val="0"/>
              <w:rPr>
                <w:rFonts w:asciiTheme="minorHAnsi" w:hAnsiTheme="minorHAnsi"/>
                <w:sz w:val="22"/>
                <w:szCs w:val="22"/>
              </w:rPr>
            </w:pPr>
            <w:r>
              <w:rPr>
                <w:rFonts w:asciiTheme="minorHAnsi" w:hAnsiTheme="minorHAnsi"/>
                <w:sz w:val="22"/>
                <w:szCs w:val="22"/>
              </w:rPr>
              <w:t>- C</w:t>
            </w:r>
            <w:r w:rsidR="00B02020" w:rsidRPr="00A11394">
              <w:rPr>
                <w:rFonts w:asciiTheme="minorHAnsi" w:hAnsiTheme="minorHAnsi"/>
                <w:sz w:val="22"/>
                <w:szCs w:val="22"/>
              </w:rPr>
              <w:t>hoose an appropriate title to describe the data represented in a data display</w:t>
            </w:r>
            <w:r w:rsidR="00B02020">
              <w:rPr>
                <w:rFonts w:asciiTheme="minorHAnsi" w:hAnsiTheme="minorHAnsi"/>
                <w:sz w:val="22"/>
                <w:szCs w:val="22"/>
              </w:rPr>
              <w:t xml:space="preserve"> (Reasoning)</w:t>
            </w:r>
          </w:p>
          <w:p w:rsidR="00B02020" w:rsidRPr="00A11394" w:rsidRDefault="00B02020" w:rsidP="00D8488B">
            <w:pPr>
              <w:autoSpaceDE w:val="0"/>
              <w:autoSpaceDN w:val="0"/>
              <w:adjustRightInd w:val="0"/>
              <w:rPr>
                <w:rFonts w:asciiTheme="minorHAnsi" w:hAnsiTheme="minorHAnsi"/>
                <w:sz w:val="22"/>
                <w:szCs w:val="22"/>
              </w:rPr>
            </w:pPr>
            <w:r>
              <w:rPr>
                <w:rFonts w:asciiTheme="minorHAnsi" w:hAnsiTheme="minorHAnsi"/>
                <w:sz w:val="22"/>
                <w:szCs w:val="22"/>
              </w:rPr>
              <w:t>-</w:t>
            </w:r>
            <w:r w:rsidR="00BE3ECA">
              <w:rPr>
                <w:rFonts w:asciiTheme="minorHAnsi" w:hAnsiTheme="minorHAnsi"/>
                <w:sz w:val="22"/>
                <w:szCs w:val="22"/>
              </w:rPr>
              <w:t xml:space="preserve"> M</w:t>
            </w:r>
            <w:r>
              <w:rPr>
                <w:rFonts w:asciiTheme="minorHAnsi" w:hAnsiTheme="minorHAnsi"/>
                <w:sz w:val="22"/>
                <w:szCs w:val="22"/>
              </w:rPr>
              <w:t>ark equal spaces on the axes when constructing graphs, and use the scale and label the markers (Communicating)</w:t>
            </w:r>
          </w:p>
          <w:p w:rsidR="00B02020" w:rsidRPr="00A11394" w:rsidRDefault="00B02020" w:rsidP="00D8488B">
            <w:pPr>
              <w:autoSpaceDE w:val="0"/>
              <w:autoSpaceDN w:val="0"/>
              <w:adjustRightInd w:val="0"/>
              <w:rPr>
                <w:rFonts w:asciiTheme="minorHAnsi" w:hAnsiTheme="minorHAnsi"/>
                <w:sz w:val="22"/>
                <w:szCs w:val="22"/>
              </w:rPr>
            </w:pPr>
            <w:r w:rsidRPr="00A11394">
              <w:rPr>
                <w:rFonts w:asciiTheme="minorHAnsi" w:hAnsiTheme="minorHAnsi"/>
                <w:sz w:val="22"/>
                <w:szCs w:val="22"/>
              </w:rPr>
              <w:t>-</w:t>
            </w:r>
            <w:r w:rsidR="00BE3ECA">
              <w:rPr>
                <w:rFonts w:asciiTheme="minorHAnsi" w:hAnsiTheme="minorHAnsi"/>
                <w:sz w:val="22"/>
                <w:szCs w:val="22"/>
              </w:rPr>
              <w:t xml:space="preserve"> C</w:t>
            </w:r>
            <w:r w:rsidR="00FA2F08">
              <w:rPr>
                <w:rFonts w:asciiTheme="minorHAnsi" w:hAnsiTheme="minorHAnsi"/>
                <w:sz w:val="22"/>
                <w:szCs w:val="22"/>
              </w:rPr>
              <w:t>onsider the type of data and draw the most appropriate displays</w:t>
            </w:r>
          </w:p>
          <w:p w:rsidR="00B02020" w:rsidRPr="00A11394" w:rsidRDefault="00BE3ECA" w:rsidP="00D8488B">
            <w:pPr>
              <w:autoSpaceDE w:val="0"/>
              <w:autoSpaceDN w:val="0"/>
              <w:adjustRightInd w:val="0"/>
              <w:rPr>
                <w:rFonts w:asciiTheme="minorHAnsi" w:hAnsiTheme="minorHAnsi"/>
                <w:sz w:val="22"/>
                <w:szCs w:val="22"/>
              </w:rPr>
            </w:pPr>
            <w:r>
              <w:rPr>
                <w:noProof/>
              </w:rPr>
              <w:pict>
                <v:shape id="_x0000_s1040" type="#_x0000_t75" style="position:absolute;margin-left:524.8pt;margin-top:2.05pt;width:96.4pt;height:49.85pt;z-index:251675648;mso-position-horizontal-relative:text;mso-position-vertical-relative:text;mso-width-relative:page;mso-height-relative:page">
                  <v:imagedata r:id="rId7" o:title=""/>
                </v:shape>
                <o:OLEObject Type="Embed" ProgID="AcroExch.Document.11" ShapeID="_x0000_s1040" DrawAspect="Icon" ObjectID="_1356687327" r:id="rId8"/>
              </w:pict>
            </w:r>
            <w:r w:rsidR="00B02020" w:rsidRPr="00A11394">
              <w:rPr>
                <w:rFonts w:asciiTheme="minorHAnsi" w:hAnsiTheme="minorHAnsi"/>
                <w:sz w:val="22"/>
                <w:szCs w:val="22"/>
              </w:rPr>
              <w:t>-</w:t>
            </w:r>
            <w:r>
              <w:rPr>
                <w:rFonts w:asciiTheme="minorHAnsi" w:hAnsiTheme="minorHAnsi"/>
                <w:sz w:val="22"/>
                <w:szCs w:val="22"/>
              </w:rPr>
              <w:t xml:space="preserve"> D</w:t>
            </w:r>
            <w:r w:rsidR="00FA2F08">
              <w:rPr>
                <w:rFonts w:asciiTheme="minorHAnsi" w:hAnsiTheme="minorHAnsi"/>
                <w:sz w:val="22"/>
                <w:szCs w:val="22"/>
              </w:rPr>
              <w:t>iscuss and justify the choice of data display used (Communicating and Reasoning</w:t>
            </w:r>
            <w:r w:rsidR="00B02020">
              <w:rPr>
                <w:rFonts w:asciiTheme="minorHAnsi" w:hAnsiTheme="minorHAnsi"/>
                <w:sz w:val="22"/>
                <w:szCs w:val="22"/>
              </w:rPr>
              <w:t>)</w:t>
            </w:r>
          </w:p>
          <w:p w:rsidR="00BE3ECA" w:rsidRPr="008A5167" w:rsidRDefault="00BE3ECA" w:rsidP="00BE3ECA">
            <w:pPr>
              <w:pStyle w:val="NoSpacing"/>
              <w:rPr>
                <w:rFonts w:asciiTheme="minorHAnsi" w:hAnsiTheme="minorHAnsi"/>
                <w:b/>
              </w:rPr>
            </w:pPr>
            <w:r w:rsidRPr="008A5167">
              <w:rPr>
                <w:rFonts w:asciiTheme="minorHAnsi" w:hAnsiTheme="minorHAnsi"/>
                <w:b/>
              </w:rPr>
              <w:t>Describe and interpret different data sets in context </w:t>
            </w:r>
            <w:r w:rsidRPr="008A5167">
              <w:rPr>
                <w:rFonts w:asciiTheme="minorHAnsi" w:hAnsiTheme="minorHAnsi"/>
                <w:b/>
                <w:color w:val="838383"/>
                <w:sz w:val="18"/>
                <w:szCs w:val="18"/>
              </w:rPr>
              <w:t>(ACMSP120)</w:t>
            </w:r>
          </w:p>
          <w:p w:rsidR="00B02020" w:rsidRDefault="00BE3ECA" w:rsidP="00D8488B">
            <w:pPr>
              <w:autoSpaceDE w:val="0"/>
              <w:autoSpaceDN w:val="0"/>
              <w:adjustRightInd w:val="0"/>
              <w:rPr>
                <w:rFonts w:asciiTheme="minorHAnsi" w:hAnsiTheme="minorHAnsi"/>
                <w:sz w:val="22"/>
                <w:szCs w:val="22"/>
              </w:rPr>
            </w:pPr>
            <w:r>
              <w:rPr>
                <w:rFonts w:asciiTheme="minorHAnsi" w:hAnsiTheme="minorHAnsi"/>
                <w:sz w:val="22"/>
                <w:szCs w:val="22"/>
              </w:rPr>
              <w:t>- I</w:t>
            </w:r>
            <w:r w:rsidR="00B02020" w:rsidRPr="00A11394">
              <w:rPr>
                <w:rFonts w:asciiTheme="minorHAnsi" w:hAnsiTheme="minorHAnsi"/>
                <w:sz w:val="22"/>
                <w:szCs w:val="22"/>
              </w:rPr>
              <w:t>dentify and describe the relationships that can be observed in data displays</w:t>
            </w:r>
            <w:r w:rsidR="00B02020">
              <w:rPr>
                <w:rFonts w:asciiTheme="minorHAnsi" w:hAnsiTheme="minorHAnsi"/>
                <w:sz w:val="22"/>
                <w:szCs w:val="22"/>
              </w:rPr>
              <w:t xml:space="preserve"> (Communicating and Reasoning)</w:t>
            </w:r>
          </w:p>
          <w:p w:rsidR="00FA2F08" w:rsidRPr="00A11394" w:rsidRDefault="00BE3ECA" w:rsidP="00D8488B">
            <w:pPr>
              <w:autoSpaceDE w:val="0"/>
              <w:autoSpaceDN w:val="0"/>
              <w:adjustRightInd w:val="0"/>
              <w:rPr>
                <w:rFonts w:asciiTheme="minorHAnsi" w:hAnsiTheme="minorHAnsi"/>
                <w:sz w:val="22"/>
                <w:szCs w:val="22"/>
              </w:rPr>
            </w:pPr>
            <w:r>
              <w:rPr>
                <w:rFonts w:asciiTheme="minorHAnsi" w:hAnsiTheme="minorHAnsi"/>
                <w:sz w:val="22"/>
                <w:szCs w:val="22"/>
              </w:rPr>
              <w:t>- I</w:t>
            </w:r>
            <w:r w:rsidR="00FA2F08">
              <w:rPr>
                <w:rFonts w:asciiTheme="minorHAnsi" w:hAnsiTheme="minorHAnsi"/>
                <w:sz w:val="22"/>
                <w:szCs w:val="22"/>
              </w:rPr>
              <w:t>nterpret line graphs u</w:t>
            </w:r>
            <w:bookmarkStart w:id="0" w:name="_GoBack"/>
            <w:bookmarkEnd w:id="0"/>
            <w:r w:rsidR="00FA2F08">
              <w:rPr>
                <w:rFonts w:asciiTheme="minorHAnsi" w:hAnsiTheme="minorHAnsi"/>
                <w:sz w:val="22"/>
                <w:szCs w:val="22"/>
              </w:rPr>
              <w:t>sing the scales on the axes</w:t>
            </w:r>
          </w:p>
          <w:p w:rsidR="00B02020" w:rsidRPr="00A11394" w:rsidRDefault="00BE3ECA" w:rsidP="00D8488B">
            <w:pPr>
              <w:autoSpaceDE w:val="0"/>
              <w:autoSpaceDN w:val="0"/>
              <w:adjustRightInd w:val="0"/>
              <w:rPr>
                <w:rFonts w:asciiTheme="minorHAnsi" w:hAnsiTheme="minorHAnsi"/>
                <w:sz w:val="22"/>
                <w:szCs w:val="22"/>
              </w:rPr>
            </w:pPr>
            <w:r>
              <w:rPr>
                <w:rFonts w:asciiTheme="minorHAnsi" w:hAnsiTheme="minorHAnsi"/>
                <w:sz w:val="22"/>
                <w:szCs w:val="22"/>
              </w:rPr>
              <w:t>- U</w:t>
            </w:r>
            <w:r w:rsidR="00FA2F08">
              <w:rPr>
                <w:rFonts w:asciiTheme="minorHAnsi" w:hAnsiTheme="minorHAnsi"/>
                <w:sz w:val="22"/>
                <w:szCs w:val="22"/>
              </w:rPr>
              <w:t>se information presented in data to aid decision making (Reasoning)</w:t>
            </w:r>
          </w:p>
          <w:p w:rsidR="00B02020" w:rsidRPr="00A11394" w:rsidRDefault="00B02020" w:rsidP="00D8488B">
            <w:pPr>
              <w:autoSpaceDE w:val="0"/>
              <w:autoSpaceDN w:val="0"/>
              <w:adjustRightInd w:val="0"/>
              <w:rPr>
                <w:rFonts w:asciiTheme="minorHAnsi" w:hAnsiTheme="minorHAnsi"/>
                <w:sz w:val="22"/>
                <w:szCs w:val="22"/>
              </w:rPr>
            </w:pPr>
          </w:p>
          <w:p w:rsidR="00B02020" w:rsidRPr="00A11394" w:rsidRDefault="00B02020" w:rsidP="00D8488B">
            <w:pPr>
              <w:autoSpaceDE w:val="0"/>
              <w:autoSpaceDN w:val="0"/>
              <w:adjustRightInd w:val="0"/>
              <w:rPr>
                <w:rFonts w:asciiTheme="minorHAnsi" w:hAnsiTheme="minorHAnsi"/>
                <w:sz w:val="22"/>
                <w:szCs w:val="22"/>
              </w:rPr>
            </w:pPr>
          </w:p>
        </w:tc>
      </w:tr>
      <w:tr w:rsidR="00F13DD0" w:rsidRPr="004A4DA4" w:rsidTr="00C547CA">
        <w:trPr>
          <w:trHeight w:hRule="exact" w:val="1414"/>
        </w:trPr>
        <w:tc>
          <w:tcPr>
            <w:tcW w:w="3070" w:type="dxa"/>
            <w:gridSpan w:val="2"/>
            <w:shd w:val="clear" w:color="auto" w:fill="FFFFCC"/>
          </w:tcPr>
          <w:p w:rsidR="00F13DD0" w:rsidRPr="004A4DA4" w:rsidRDefault="00F13DD0" w:rsidP="00D8488B">
            <w:pPr>
              <w:pStyle w:val="Heading2"/>
              <w:rPr>
                <w:rFonts w:asciiTheme="minorHAnsi" w:hAnsiTheme="minorHAnsi"/>
                <w:szCs w:val="24"/>
              </w:rPr>
            </w:pPr>
            <w:r>
              <w:rPr>
                <w:rFonts w:asciiTheme="minorHAnsi" w:hAnsiTheme="minorHAnsi"/>
                <w:szCs w:val="24"/>
              </w:rPr>
              <w:lastRenderedPageBreak/>
              <w:t>ASSESSMENT FOR L</w:t>
            </w:r>
            <w:r w:rsidRPr="004A4DA4">
              <w:rPr>
                <w:rFonts w:asciiTheme="minorHAnsi" w:hAnsiTheme="minorHAnsi"/>
                <w:szCs w:val="24"/>
              </w:rPr>
              <w:t>EARNING</w:t>
            </w:r>
          </w:p>
          <w:p w:rsidR="00F13DD0" w:rsidRPr="004A4DA4" w:rsidRDefault="00F13DD0" w:rsidP="00D8488B">
            <w:pPr>
              <w:rPr>
                <w:rFonts w:asciiTheme="minorHAnsi" w:hAnsiTheme="minorHAnsi"/>
                <w:sz w:val="24"/>
                <w:szCs w:val="24"/>
                <w:lang w:eastAsia="en-AU"/>
              </w:rPr>
            </w:pPr>
            <w:r w:rsidRPr="004A4DA4">
              <w:rPr>
                <w:rFonts w:asciiTheme="minorHAnsi" w:hAnsiTheme="minorHAnsi"/>
                <w:sz w:val="24"/>
                <w:szCs w:val="24"/>
                <w:lang w:eastAsia="en-AU"/>
              </w:rPr>
              <w:t>(PRE-ASSESSMENT)</w:t>
            </w:r>
          </w:p>
        </w:tc>
        <w:tc>
          <w:tcPr>
            <w:tcW w:w="12687" w:type="dxa"/>
            <w:gridSpan w:val="3"/>
            <w:shd w:val="clear" w:color="auto" w:fill="auto"/>
          </w:tcPr>
          <w:p w:rsidR="00C547CA" w:rsidRPr="00BE3ECA" w:rsidRDefault="00F80C4D" w:rsidP="00BE3ECA">
            <w:pPr>
              <w:pStyle w:val="ListParagraph"/>
              <w:numPr>
                <w:ilvl w:val="0"/>
                <w:numId w:val="44"/>
              </w:numPr>
              <w:rPr>
                <w:rFonts w:asciiTheme="minorHAnsi" w:hAnsiTheme="minorHAnsi"/>
                <w:b/>
                <w:color w:val="FF0000"/>
                <w:sz w:val="22"/>
                <w:szCs w:val="22"/>
              </w:rPr>
            </w:pPr>
            <w:r w:rsidRPr="00BE3ECA">
              <w:rPr>
                <w:rFonts w:asciiTheme="minorHAnsi" w:hAnsiTheme="minorHAnsi"/>
                <w:b/>
                <w:color w:val="FF0000"/>
                <w:sz w:val="22"/>
                <w:szCs w:val="22"/>
              </w:rPr>
              <w:t xml:space="preserve">Worksheet 5   </w:t>
            </w:r>
            <w:r w:rsidR="00C547CA" w:rsidRPr="00BE3ECA">
              <w:rPr>
                <w:rFonts w:asciiTheme="minorHAnsi" w:hAnsiTheme="minorHAnsi"/>
                <w:b/>
                <w:color w:val="FF0000"/>
                <w:sz w:val="22"/>
                <w:szCs w:val="22"/>
              </w:rPr>
              <w:t xml:space="preserve">Handing Data Questions 2   </w:t>
            </w:r>
          </w:p>
          <w:p w:rsidR="00D8488B" w:rsidRPr="00C547CA" w:rsidRDefault="00C547CA" w:rsidP="00C547CA">
            <w:pPr>
              <w:autoSpaceDE w:val="0"/>
              <w:autoSpaceDN w:val="0"/>
              <w:adjustRightInd w:val="0"/>
              <w:rPr>
                <w:rFonts w:asciiTheme="minorHAnsi" w:hAnsiTheme="minorHAnsi"/>
                <w:sz w:val="22"/>
                <w:szCs w:val="22"/>
              </w:rPr>
            </w:pPr>
            <w:r w:rsidRPr="00C547CA">
              <w:rPr>
                <w:rFonts w:asciiTheme="minorHAnsi" w:hAnsiTheme="minorHAnsi"/>
                <w:sz w:val="22"/>
                <w:szCs w:val="22"/>
              </w:rPr>
              <w:t>Look at the following graph and discuss it with the students.  Talk about the data shown and what it tells us about the children’s spelling scores. Students attempt to answer questions 1 to 5 independently. Then as a class discuss questions 6-10 and get the students to complete the rest of the sheet. This activity will show you the students who are ready to move onto line graphs and the ones who will need further consolidation with column graphs.</w:t>
            </w:r>
          </w:p>
          <w:p w:rsidR="00D8488B" w:rsidRPr="00C547CA" w:rsidRDefault="00D8488B" w:rsidP="006705EF">
            <w:pPr>
              <w:autoSpaceDE w:val="0"/>
              <w:autoSpaceDN w:val="0"/>
              <w:adjustRightInd w:val="0"/>
              <w:rPr>
                <w:rFonts w:asciiTheme="minorHAnsi" w:hAnsiTheme="minorHAnsi"/>
                <w:sz w:val="22"/>
                <w:szCs w:val="22"/>
              </w:rPr>
            </w:pPr>
          </w:p>
          <w:p w:rsidR="00D8488B" w:rsidRPr="00C547CA" w:rsidRDefault="00D8488B" w:rsidP="006705EF">
            <w:pPr>
              <w:autoSpaceDE w:val="0"/>
              <w:autoSpaceDN w:val="0"/>
              <w:adjustRightInd w:val="0"/>
              <w:rPr>
                <w:rFonts w:asciiTheme="minorHAnsi" w:eastAsiaTheme="minorHAnsi" w:hAnsiTheme="minorHAnsi" w:cstheme="minorHAnsi"/>
                <w:bCs/>
                <w:sz w:val="22"/>
                <w:szCs w:val="22"/>
              </w:rPr>
            </w:pPr>
          </w:p>
          <w:p w:rsidR="006705EF" w:rsidRPr="00C547CA" w:rsidRDefault="006705EF" w:rsidP="00D8488B">
            <w:pPr>
              <w:autoSpaceDE w:val="0"/>
              <w:autoSpaceDN w:val="0"/>
              <w:adjustRightInd w:val="0"/>
              <w:rPr>
                <w:rFonts w:asciiTheme="minorHAnsi" w:hAnsiTheme="minorHAnsi"/>
                <w:sz w:val="22"/>
                <w:szCs w:val="22"/>
              </w:rPr>
            </w:pPr>
          </w:p>
        </w:tc>
      </w:tr>
      <w:tr w:rsidR="00F13DD0" w:rsidRPr="004A4DA4" w:rsidTr="00BE3ECA">
        <w:trPr>
          <w:trHeight w:hRule="exact" w:val="1157"/>
        </w:trPr>
        <w:tc>
          <w:tcPr>
            <w:tcW w:w="3070" w:type="dxa"/>
            <w:gridSpan w:val="2"/>
            <w:shd w:val="clear" w:color="auto" w:fill="FFFFCC"/>
          </w:tcPr>
          <w:p w:rsidR="00F13DD0" w:rsidRPr="004A4DA4" w:rsidRDefault="00F13DD0" w:rsidP="00D8488B">
            <w:pPr>
              <w:pStyle w:val="Heading2"/>
              <w:rPr>
                <w:rFonts w:asciiTheme="minorHAnsi" w:hAnsiTheme="minorHAnsi"/>
                <w:szCs w:val="24"/>
              </w:rPr>
            </w:pPr>
            <w:r>
              <w:rPr>
                <w:rFonts w:asciiTheme="minorHAnsi" w:hAnsiTheme="minorHAnsi"/>
                <w:szCs w:val="24"/>
              </w:rPr>
              <w:t>WARM UP / DRILL</w:t>
            </w:r>
          </w:p>
        </w:tc>
        <w:tc>
          <w:tcPr>
            <w:tcW w:w="12687" w:type="dxa"/>
            <w:gridSpan w:val="3"/>
            <w:shd w:val="clear" w:color="auto" w:fill="auto"/>
          </w:tcPr>
          <w:p w:rsidR="00F13DD0" w:rsidRPr="00BE3ECA" w:rsidRDefault="006705EF" w:rsidP="00BE3ECA">
            <w:pPr>
              <w:pStyle w:val="ListParagraph"/>
              <w:numPr>
                <w:ilvl w:val="0"/>
                <w:numId w:val="44"/>
              </w:numPr>
              <w:autoSpaceDE w:val="0"/>
              <w:autoSpaceDN w:val="0"/>
              <w:adjustRightInd w:val="0"/>
              <w:rPr>
                <w:rFonts w:asciiTheme="minorHAnsi" w:hAnsiTheme="minorHAnsi"/>
                <w:b/>
                <w:sz w:val="22"/>
                <w:szCs w:val="22"/>
              </w:rPr>
            </w:pPr>
            <w:r w:rsidRPr="00BE3ECA">
              <w:rPr>
                <w:rFonts w:asciiTheme="minorHAnsi" w:hAnsiTheme="minorHAnsi"/>
                <w:b/>
                <w:sz w:val="22"/>
                <w:szCs w:val="22"/>
              </w:rPr>
              <w:t xml:space="preserve">Temperature of the Playground. </w:t>
            </w:r>
            <w:r w:rsidRPr="00BE3ECA">
              <w:rPr>
                <w:rFonts w:asciiTheme="minorHAnsi" w:hAnsiTheme="minorHAnsi"/>
                <w:sz w:val="22"/>
                <w:szCs w:val="22"/>
              </w:rPr>
              <w:t>Previous day students measure the temperature of the playground every hour</w:t>
            </w:r>
            <w:r w:rsidR="005B1965" w:rsidRPr="00BE3ECA">
              <w:rPr>
                <w:rFonts w:asciiTheme="minorHAnsi" w:hAnsiTheme="minorHAnsi"/>
                <w:sz w:val="22"/>
                <w:szCs w:val="22"/>
              </w:rPr>
              <w:t xml:space="preserve">. Using the data gathered the class creates a line graph. Discuss an appropriate title, label the axes, work out a scale for the vertical axes, plot the dots and join the line. Discuss the graph, what it shows, advantages and disadvantages. How could it be better, collecting every ½ </w:t>
            </w:r>
            <w:proofErr w:type="gramStart"/>
            <w:r w:rsidR="005B1965" w:rsidRPr="00BE3ECA">
              <w:rPr>
                <w:rFonts w:asciiTheme="minorHAnsi" w:hAnsiTheme="minorHAnsi"/>
                <w:sz w:val="22"/>
                <w:szCs w:val="22"/>
              </w:rPr>
              <w:t>hour.</w:t>
            </w:r>
            <w:proofErr w:type="gramEnd"/>
          </w:p>
        </w:tc>
      </w:tr>
      <w:tr w:rsidR="00F13DD0" w:rsidRPr="004A4DA4" w:rsidTr="00C547CA">
        <w:trPr>
          <w:trHeight w:hRule="exact" w:val="857"/>
        </w:trPr>
        <w:tc>
          <w:tcPr>
            <w:tcW w:w="3070" w:type="dxa"/>
            <w:gridSpan w:val="2"/>
            <w:shd w:val="clear" w:color="auto" w:fill="FFFFCC"/>
          </w:tcPr>
          <w:p w:rsidR="00F13DD0" w:rsidRDefault="00F13DD0" w:rsidP="00D8488B">
            <w:pPr>
              <w:pStyle w:val="Heading2"/>
              <w:rPr>
                <w:rFonts w:asciiTheme="minorHAnsi" w:hAnsiTheme="minorHAnsi"/>
                <w:szCs w:val="24"/>
              </w:rPr>
            </w:pPr>
            <w:r w:rsidRPr="004A4DA4">
              <w:rPr>
                <w:rFonts w:asciiTheme="minorHAnsi" w:hAnsiTheme="minorHAnsi"/>
                <w:szCs w:val="24"/>
              </w:rPr>
              <w:t>TENS ACTIVITY</w:t>
            </w:r>
          </w:p>
          <w:p w:rsidR="00F13DD0" w:rsidRDefault="00F13DD0" w:rsidP="00D8488B">
            <w:pPr>
              <w:pStyle w:val="Heading2"/>
              <w:rPr>
                <w:rFonts w:asciiTheme="minorHAnsi" w:hAnsiTheme="minorHAnsi"/>
                <w:szCs w:val="24"/>
              </w:rPr>
            </w:pPr>
            <w:r w:rsidRPr="004A4DA4">
              <w:rPr>
                <w:rFonts w:asciiTheme="minorHAnsi" w:hAnsiTheme="minorHAnsi"/>
                <w:szCs w:val="24"/>
              </w:rPr>
              <w:t>NEWMAN’S PROBLEM</w:t>
            </w:r>
          </w:p>
          <w:p w:rsidR="00F13DD0" w:rsidRPr="006D1864" w:rsidRDefault="00F13DD0" w:rsidP="00D8488B">
            <w:pPr>
              <w:pStyle w:val="Heading2"/>
              <w:rPr>
                <w:rFonts w:asciiTheme="minorHAnsi" w:hAnsiTheme="minorHAnsi"/>
                <w:szCs w:val="24"/>
              </w:rPr>
            </w:pPr>
            <w:r w:rsidRPr="006D1864">
              <w:rPr>
                <w:rFonts w:asciiTheme="minorHAnsi" w:hAnsiTheme="minorHAnsi"/>
                <w:szCs w:val="24"/>
              </w:rPr>
              <w:t xml:space="preserve">INVESTIGATION </w:t>
            </w:r>
          </w:p>
          <w:p w:rsidR="00F13DD0" w:rsidRPr="006D1864" w:rsidRDefault="00F13DD0" w:rsidP="00D8488B">
            <w:pPr>
              <w:pStyle w:val="Heading2"/>
            </w:pPr>
          </w:p>
        </w:tc>
        <w:tc>
          <w:tcPr>
            <w:tcW w:w="12687" w:type="dxa"/>
            <w:gridSpan w:val="3"/>
            <w:shd w:val="clear" w:color="auto" w:fill="auto"/>
          </w:tcPr>
          <w:p w:rsidR="00F13DD0" w:rsidRPr="005B1965" w:rsidRDefault="005B1965" w:rsidP="00BE3ECA">
            <w:pPr>
              <w:pStyle w:val="Heading2"/>
              <w:numPr>
                <w:ilvl w:val="0"/>
                <w:numId w:val="44"/>
              </w:numPr>
              <w:rPr>
                <w:rFonts w:asciiTheme="minorHAnsi" w:hAnsiTheme="minorHAnsi"/>
                <w:b w:val="0"/>
                <w:sz w:val="22"/>
                <w:szCs w:val="22"/>
              </w:rPr>
            </w:pPr>
            <w:r w:rsidRPr="005B1965">
              <w:rPr>
                <w:rFonts w:asciiTheme="minorHAnsi" w:hAnsiTheme="minorHAnsi"/>
                <w:sz w:val="22"/>
                <w:szCs w:val="22"/>
              </w:rPr>
              <w:t>Rolling dice.</w:t>
            </w:r>
            <w:r w:rsidRPr="005B1965">
              <w:rPr>
                <w:rFonts w:asciiTheme="minorHAnsi" w:hAnsiTheme="minorHAnsi"/>
                <w:b w:val="0"/>
                <w:sz w:val="22"/>
                <w:szCs w:val="22"/>
              </w:rPr>
              <w:t xml:space="preserve">   If you rolled two dice and added the sides shown on the top, what would be the highest total and what would be the lowest total?  What would be the most common total shown?</w:t>
            </w:r>
          </w:p>
        </w:tc>
      </w:tr>
      <w:tr w:rsidR="00F13DD0" w:rsidRPr="004A4DA4" w:rsidTr="00B02020">
        <w:trPr>
          <w:trHeight w:val="378"/>
        </w:trPr>
        <w:tc>
          <w:tcPr>
            <w:tcW w:w="3070" w:type="dxa"/>
            <w:gridSpan w:val="2"/>
            <w:vMerge w:val="restart"/>
            <w:shd w:val="clear" w:color="auto" w:fill="FFFFCC"/>
          </w:tcPr>
          <w:p w:rsidR="00F13DD0" w:rsidRPr="004A4DA4" w:rsidRDefault="00F13DD0" w:rsidP="00D8488B">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29" w:type="dxa"/>
            <w:shd w:val="clear" w:color="auto" w:fill="C2D69B" w:themeFill="accent3" w:themeFillTint="99"/>
          </w:tcPr>
          <w:p w:rsidR="00F13DD0" w:rsidRPr="00D41A1D" w:rsidRDefault="00F13DD0" w:rsidP="00D8488B">
            <w:pPr>
              <w:jc w:val="center"/>
              <w:rPr>
                <w:rFonts w:asciiTheme="minorHAnsi" w:hAnsiTheme="minorHAnsi"/>
                <w:b/>
                <w:sz w:val="24"/>
                <w:szCs w:val="24"/>
              </w:rPr>
            </w:pPr>
            <w:r w:rsidRPr="00D41A1D">
              <w:rPr>
                <w:rFonts w:asciiTheme="minorHAnsi" w:eastAsiaTheme="minorHAnsi" w:hAnsiTheme="minorHAnsi" w:cs="Verdana"/>
                <w:b/>
                <w:sz w:val="24"/>
                <w:szCs w:val="24"/>
              </w:rPr>
              <w:t>INTELLECTUALQUALITY</w:t>
            </w:r>
          </w:p>
        </w:tc>
        <w:tc>
          <w:tcPr>
            <w:tcW w:w="4229" w:type="dxa"/>
            <w:shd w:val="clear" w:color="auto" w:fill="C2D69B" w:themeFill="accent3" w:themeFillTint="99"/>
          </w:tcPr>
          <w:p w:rsidR="00F13DD0" w:rsidRPr="00D41A1D" w:rsidRDefault="00F13DD0" w:rsidP="00D8488B">
            <w:pPr>
              <w:jc w:val="center"/>
              <w:rPr>
                <w:rFonts w:asciiTheme="minorHAnsi" w:hAnsiTheme="minorHAnsi"/>
                <w:b/>
                <w:sz w:val="24"/>
                <w:szCs w:val="24"/>
              </w:rPr>
            </w:pPr>
            <w:r w:rsidRPr="00D41A1D">
              <w:rPr>
                <w:rFonts w:asciiTheme="minorHAnsi" w:eastAsiaTheme="minorHAnsi" w:hAnsiTheme="minorHAnsi" w:cs="Verdana"/>
                <w:b/>
                <w:sz w:val="24"/>
                <w:szCs w:val="24"/>
              </w:rPr>
              <w:t>QUALITY LEARNINGE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29" w:type="dxa"/>
            <w:shd w:val="clear" w:color="auto" w:fill="C2D69B" w:themeFill="accent3" w:themeFillTint="99"/>
          </w:tcPr>
          <w:p w:rsidR="00F13DD0" w:rsidRPr="00D41A1D" w:rsidRDefault="00F13DD0" w:rsidP="00D8488B">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F13DD0" w:rsidRPr="004A4DA4" w:rsidTr="005B1965">
        <w:trPr>
          <w:trHeight w:hRule="exact" w:val="1881"/>
        </w:trPr>
        <w:tc>
          <w:tcPr>
            <w:tcW w:w="3070" w:type="dxa"/>
            <w:gridSpan w:val="2"/>
            <w:vMerge/>
            <w:shd w:val="clear" w:color="auto" w:fill="FFFFCC"/>
          </w:tcPr>
          <w:p w:rsidR="00F13DD0" w:rsidRPr="004A4DA4" w:rsidRDefault="00F13DD0" w:rsidP="00D8488B">
            <w:pPr>
              <w:pStyle w:val="Heading2"/>
              <w:tabs>
                <w:tab w:val="left" w:pos="4191"/>
              </w:tabs>
              <w:rPr>
                <w:rFonts w:asciiTheme="minorHAnsi" w:hAnsiTheme="minorHAnsi"/>
                <w:szCs w:val="24"/>
              </w:rPr>
            </w:pPr>
          </w:p>
        </w:tc>
        <w:tc>
          <w:tcPr>
            <w:tcW w:w="4229" w:type="dxa"/>
            <w:shd w:val="clear" w:color="auto" w:fill="auto"/>
          </w:tcPr>
          <w:p w:rsidR="00F13DD0" w:rsidRPr="00C547CA" w:rsidRDefault="00F13DD0" w:rsidP="00D8488B">
            <w:pPr>
              <w:pStyle w:val="ListParagraph"/>
              <w:numPr>
                <w:ilvl w:val="0"/>
                <w:numId w:val="18"/>
              </w:numPr>
              <w:autoSpaceDE w:val="0"/>
              <w:autoSpaceDN w:val="0"/>
              <w:adjustRightInd w:val="0"/>
              <w:ind w:left="459" w:right="508" w:hanging="426"/>
              <w:rPr>
                <w:rFonts w:asciiTheme="minorHAnsi" w:eastAsiaTheme="minorHAnsi" w:hAnsiTheme="minorHAnsi" w:cs="Verdana"/>
                <w:color w:val="231F20"/>
                <w:spacing w:val="-11"/>
                <w:sz w:val="22"/>
                <w:szCs w:val="22"/>
              </w:rPr>
            </w:pPr>
            <w:r w:rsidRPr="00C547CA">
              <w:rPr>
                <w:rFonts w:asciiTheme="minorHAnsi" w:eastAsiaTheme="minorHAnsi" w:hAnsiTheme="minorHAnsi" w:cs="Verdana"/>
                <w:color w:val="231F20"/>
                <w:sz w:val="22"/>
                <w:szCs w:val="22"/>
              </w:rPr>
              <w:t>Deep</w:t>
            </w:r>
            <w:r w:rsidR="008E42C3">
              <w:rPr>
                <w:rFonts w:asciiTheme="minorHAnsi" w:eastAsiaTheme="minorHAnsi" w:hAnsiTheme="minorHAnsi" w:cs="Verdana"/>
                <w:color w:val="231F20"/>
                <w:sz w:val="22"/>
                <w:szCs w:val="22"/>
              </w:rPr>
              <w:t xml:space="preserve"> </w:t>
            </w:r>
            <w:r w:rsidRPr="00C547CA">
              <w:rPr>
                <w:rFonts w:asciiTheme="minorHAnsi" w:eastAsiaTheme="minorHAnsi" w:hAnsiTheme="minorHAnsi" w:cs="Verdana"/>
                <w:color w:val="231F20"/>
                <w:sz w:val="22"/>
                <w:szCs w:val="22"/>
              </w:rPr>
              <w:t>knowledge</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2"/>
                <w:szCs w:val="22"/>
              </w:rPr>
            </w:pPr>
            <w:r w:rsidRPr="00C547CA">
              <w:rPr>
                <w:rFonts w:asciiTheme="minorHAnsi" w:eastAsiaTheme="minorHAnsi" w:hAnsiTheme="minorHAnsi" w:cs="Verdana"/>
                <w:color w:val="231F20"/>
                <w:sz w:val="22"/>
                <w:szCs w:val="22"/>
              </w:rPr>
              <w:t>Deep</w:t>
            </w:r>
            <w:r w:rsidR="008E42C3">
              <w:rPr>
                <w:rFonts w:asciiTheme="minorHAnsi" w:eastAsiaTheme="minorHAnsi" w:hAnsiTheme="minorHAnsi" w:cs="Verdana"/>
                <w:color w:val="231F20"/>
                <w:sz w:val="22"/>
                <w:szCs w:val="22"/>
              </w:rPr>
              <w:t xml:space="preserve"> </w:t>
            </w:r>
            <w:r w:rsidRPr="00C547CA">
              <w:rPr>
                <w:rFonts w:asciiTheme="minorHAnsi" w:eastAsiaTheme="minorHAnsi" w:hAnsiTheme="minorHAnsi" w:cs="Verdana"/>
                <w:color w:val="231F20"/>
                <w:sz w:val="22"/>
                <w:szCs w:val="22"/>
              </w:rPr>
              <w:t>understanding</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2"/>
                <w:szCs w:val="22"/>
              </w:rPr>
            </w:pPr>
            <w:r w:rsidRPr="00C547CA">
              <w:rPr>
                <w:rFonts w:asciiTheme="minorHAnsi" w:eastAsiaTheme="minorHAnsi" w:hAnsiTheme="minorHAnsi" w:cs="Verdana"/>
                <w:color w:val="231F20"/>
                <w:sz w:val="22"/>
                <w:szCs w:val="22"/>
              </w:rPr>
              <w:t>Problematic</w:t>
            </w:r>
            <w:r w:rsidR="008E42C3">
              <w:rPr>
                <w:rFonts w:asciiTheme="minorHAnsi" w:eastAsiaTheme="minorHAnsi" w:hAnsiTheme="minorHAnsi" w:cs="Verdana"/>
                <w:color w:val="231F20"/>
                <w:sz w:val="22"/>
                <w:szCs w:val="22"/>
              </w:rPr>
              <w:t xml:space="preserve"> </w:t>
            </w:r>
            <w:r w:rsidRPr="00C547CA">
              <w:rPr>
                <w:rFonts w:asciiTheme="minorHAnsi" w:eastAsiaTheme="minorHAnsi" w:hAnsiTheme="minorHAnsi" w:cs="Verdana"/>
                <w:color w:val="231F20"/>
                <w:sz w:val="22"/>
                <w:szCs w:val="22"/>
              </w:rPr>
              <w:t>knowledge</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2"/>
                <w:szCs w:val="22"/>
              </w:rPr>
            </w:pPr>
            <w:r w:rsidRPr="00C547CA">
              <w:rPr>
                <w:rFonts w:asciiTheme="minorHAnsi" w:eastAsiaTheme="minorHAnsi" w:hAnsiTheme="minorHAnsi" w:cs="Verdana"/>
                <w:color w:val="231F20"/>
                <w:sz w:val="22"/>
                <w:szCs w:val="22"/>
              </w:rPr>
              <w:t>Highe</w:t>
            </w:r>
            <w:r w:rsidRPr="00C547CA">
              <w:rPr>
                <w:rFonts w:asciiTheme="minorHAnsi" w:eastAsiaTheme="minorHAnsi" w:hAnsiTheme="minorHAnsi" w:cs="Verdana"/>
                <w:color w:val="231F20"/>
                <w:spacing w:val="-2"/>
                <w:sz w:val="22"/>
                <w:szCs w:val="22"/>
              </w:rPr>
              <w:t>r</w:t>
            </w:r>
            <w:r w:rsidRPr="00C547CA">
              <w:rPr>
                <w:rFonts w:asciiTheme="minorHAnsi" w:eastAsiaTheme="minorHAnsi" w:hAnsiTheme="minorHAnsi" w:cs="Verdana"/>
                <w:color w:val="231F20"/>
                <w:sz w:val="22"/>
                <w:szCs w:val="22"/>
              </w:rPr>
              <w:t>-order</w:t>
            </w:r>
            <w:r w:rsidR="008E42C3">
              <w:rPr>
                <w:rFonts w:asciiTheme="minorHAnsi" w:eastAsiaTheme="minorHAnsi" w:hAnsiTheme="minorHAnsi" w:cs="Verdana"/>
                <w:color w:val="231F20"/>
                <w:sz w:val="22"/>
                <w:szCs w:val="22"/>
              </w:rPr>
              <w:t xml:space="preserve"> </w:t>
            </w:r>
            <w:r w:rsidRPr="00C547CA">
              <w:rPr>
                <w:rFonts w:asciiTheme="minorHAnsi" w:eastAsiaTheme="minorHAnsi" w:hAnsiTheme="minorHAnsi" w:cs="Verdana"/>
                <w:color w:val="231F20"/>
                <w:sz w:val="22"/>
                <w:szCs w:val="22"/>
              </w:rPr>
              <w:t>thinking</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000000"/>
                <w:sz w:val="22"/>
                <w:szCs w:val="22"/>
              </w:rPr>
            </w:pPr>
            <w:r w:rsidRPr="00C547CA">
              <w:rPr>
                <w:rFonts w:asciiTheme="minorHAnsi" w:eastAsiaTheme="minorHAnsi" w:hAnsiTheme="minorHAnsi" w:cs="Verdana"/>
                <w:color w:val="231F20"/>
                <w:sz w:val="22"/>
                <w:szCs w:val="22"/>
              </w:rPr>
              <w:t>Metalanguage</w:t>
            </w:r>
          </w:p>
          <w:p w:rsidR="00F13DD0" w:rsidRPr="00C547CA" w:rsidRDefault="00F13DD0" w:rsidP="00D8488B">
            <w:pPr>
              <w:pStyle w:val="ListParagraph"/>
              <w:numPr>
                <w:ilvl w:val="0"/>
                <w:numId w:val="18"/>
              </w:numPr>
              <w:ind w:left="459" w:hanging="426"/>
              <w:rPr>
                <w:rFonts w:asciiTheme="minorHAnsi" w:hAnsiTheme="minorHAnsi"/>
                <w:sz w:val="22"/>
                <w:szCs w:val="22"/>
              </w:rPr>
            </w:pPr>
            <w:r w:rsidRPr="00C547CA">
              <w:rPr>
                <w:rFonts w:asciiTheme="minorHAnsi" w:eastAsiaTheme="minorHAnsi" w:hAnsiTheme="minorHAnsi" w:cs="Verdana"/>
                <w:color w:val="231F20"/>
                <w:sz w:val="22"/>
                <w:szCs w:val="22"/>
              </w:rPr>
              <w:t>Substanti</w:t>
            </w:r>
            <w:r w:rsidRPr="00C547CA">
              <w:rPr>
                <w:rFonts w:asciiTheme="minorHAnsi" w:eastAsiaTheme="minorHAnsi" w:hAnsiTheme="minorHAnsi" w:cs="Verdana"/>
                <w:color w:val="231F20"/>
                <w:spacing w:val="-2"/>
                <w:sz w:val="22"/>
                <w:szCs w:val="22"/>
              </w:rPr>
              <w:t>v</w:t>
            </w:r>
            <w:r w:rsidRPr="00C547CA">
              <w:rPr>
                <w:rFonts w:asciiTheme="minorHAnsi" w:eastAsiaTheme="minorHAnsi" w:hAnsiTheme="minorHAnsi" w:cs="Verdana"/>
                <w:color w:val="231F20"/>
                <w:sz w:val="22"/>
                <w:szCs w:val="22"/>
              </w:rPr>
              <w:t>e</w:t>
            </w:r>
            <w:r w:rsidR="008E42C3">
              <w:rPr>
                <w:rFonts w:asciiTheme="minorHAnsi" w:eastAsiaTheme="minorHAnsi" w:hAnsiTheme="minorHAnsi" w:cs="Verdana"/>
                <w:color w:val="231F20"/>
                <w:sz w:val="22"/>
                <w:szCs w:val="22"/>
              </w:rPr>
              <w:t xml:space="preserve"> </w:t>
            </w:r>
            <w:r w:rsidRPr="00C547CA">
              <w:rPr>
                <w:rFonts w:asciiTheme="minorHAnsi" w:eastAsiaTheme="minorHAnsi" w:hAnsiTheme="minorHAnsi" w:cs="Verdana"/>
                <w:color w:val="231F20"/>
                <w:sz w:val="22"/>
                <w:szCs w:val="22"/>
              </w:rPr>
              <w:t>communication</w:t>
            </w:r>
          </w:p>
        </w:tc>
        <w:tc>
          <w:tcPr>
            <w:tcW w:w="4229" w:type="dxa"/>
            <w:shd w:val="clear" w:color="auto" w:fill="auto"/>
          </w:tcPr>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Explicit quality criteria</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Engagement</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High expectations</w:t>
            </w:r>
          </w:p>
          <w:p w:rsidR="00F13DD0" w:rsidRPr="002C38EA" w:rsidRDefault="00F13DD0" w:rsidP="002C38EA">
            <w:pPr>
              <w:pStyle w:val="ListParagraph"/>
              <w:numPr>
                <w:ilvl w:val="0"/>
                <w:numId w:val="42"/>
              </w:numPr>
              <w:autoSpaceDE w:val="0"/>
              <w:autoSpaceDN w:val="0"/>
              <w:adjustRightInd w:val="0"/>
              <w:spacing w:before="83"/>
              <w:ind w:right="508"/>
              <w:rPr>
                <w:rFonts w:asciiTheme="minorHAnsi" w:eastAsiaTheme="minorHAnsi" w:hAnsiTheme="minorHAnsi" w:cs="Verdana"/>
                <w:color w:val="231F20"/>
                <w:sz w:val="22"/>
                <w:szCs w:val="22"/>
              </w:rPr>
            </w:pPr>
            <w:r w:rsidRPr="002C38EA">
              <w:rPr>
                <w:rFonts w:asciiTheme="minorHAnsi" w:eastAsiaTheme="minorHAnsi" w:hAnsiTheme="minorHAnsi" w:cs="Verdana"/>
                <w:color w:val="231F20"/>
                <w:sz w:val="22"/>
                <w:szCs w:val="22"/>
              </w:rPr>
              <w:t>Social support</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Students’ self-regulation</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hAnsiTheme="minorHAnsi"/>
                <w:sz w:val="22"/>
                <w:szCs w:val="22"/>
              </w:rPr>
            </w:pPr>
            <w:r w:rsidRPr="00C547CA">
              <w:rPr>
                <w:rFonts w:asciiTheme="minorHAnsi" w:eastAsiaTheme="minorHAnsi" w:hAnsiTheme="minorHAnsi" w:cs="Verdana"/>
                <w:color w:val="231F20"/>
                <w:sz w:val="22"/>
                <w:szCs w:val="22"/>
              </w:rPr>
              <w:t>Student direction</w:t>
            </w:r>
          </w:p>
        </w:tc>
        <w:tc>
          <w:tcPr>
            <w:tcW w:w="4229" w:type="dxa"/>
            <w:shd w:val="clear" w:color="auto" w:fill="auto"/>
          </w:tcPr>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Background knowledge</w:t>
            </w:r>
          </w:p>
          <w:p w:rsidR="00F13DD0" w:rsidRPr="00C547CA" w:rsidRDefault="00F13DD0" w:rsidP="002C38EA">
            <w:pPr>
              <w:pStyle w:val="ListParagraph"/>
              <w:numPr>
                <w:ilvl w:val="0"/>
                <w:numId w:val="41"/>
              </w:numPr>
              <w:autoSpaceDE w:val="0"/>
              <w:autoSpaceDN w:val="0"/>
              <w:adjustRightInd w:val="0"/>
              <w:spacing w:before="83"/>
              <w:ind w:right="508"/>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Cultural knowledge</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Knowledge integration</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 xml:space="preserve">Inclusivity </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2"/>
                <w:szCs w:val="22"/>
              </w:rPr>
            </w:pPr>
            <w:r w:rsidRPr="00C547CA">
              <w:rPr>
                <w:rFonts w:asciiTheme="minorHAnsi" w:eastAsiaTheme="minorHAnsi" w:hAnsiTheme="minorHAnsi" w:cs="Verdana"/>
                <w:color w:val="231F20"/>
                <w:sz w:val="22"/>
                <w:szCs w:val="22"/>
              </w:rPr>
              <w:t>Connectedness</w:t>
            </w:r>
          </w:p>
          <w:p w:rsidR="00F13DD0" w:rsidRPr="00C547CA" w:rsidRDefault="00F13DD0" w:rsidP="00D8488B">
            <w:pPr>
              <w:pStyle w:val="ListParagraph"/>
              <w:numPr>
                <w:ilvl w:val="0"/>
                <w:numId w:val="18"/>
              </w:numPr>
              <w:autoSpaceDE w:val="0"/>
              <w:autoSpaceDN w:val="0"/>
              <w:adjustRightInd w:val="0"/>
              <w:spacing w:before="83"/>
              <w:ind w:left="459" w:right="508" w:hanging="426"/>
              <w:rPr>
                <w:rFonts w:asciiTheme="minorHAnsi" w:hAnsiTheme="minorHAnsi"/>
                <w:sz w:val="22"/>
                <w:szCs w:val="22"/>
              </w:rPr>
            </w:pPr>
            <w:r w:rsidRPr="00C547CA">
              <w:rPr>
                <w:rFonts w:asciiTheme="minorHAnsi" w:eastAsiaTheme="minorHAnsi" w:hAnsiTheme="minorHAnsi" w:cs="Verdana"/>
                <w:color w:val="231F20"/>
                <w:sz w:val="22"/>
                <w:szCs w:val="22"/>
              </w:rPr>
              <w:t>Narrative</w:t>
            </w:r>
          </w:p>
        </w:tc>
      </w:tr>
      <w:tr w:rsidR="00F13DD0" w:rsidRPr="004A4DA4" w:rsidTr="00C547CA">
        <w:trPr>
          <w:trHeight w:hRule="exact" w:val="551"/>
        </w:trPr>
        <w:tc>
          <w:tcPr>
            <w:tcW w:w="3070" w:type="dxa"/>
            <w:gridSpan w:val="2"/>
            <w:shd w:val="clear" w:color="auto" w:fill="FFFFCC"/>
          </w:tcPr>
          <w:p w:rsidR="00F13DD0" w:rsidRPr="004A4DA4" w:rsidRDefault="00F13DD0" w:rsidP="00D8488B">
            <w:pPr>
              <w:pStyle w:val="Heading2"/>
              <w:tabs>
                <w:tab w:val="left" w:pos="4191"/>
              </w:tabs>
              <w:rPr>
                <w:rFonts w:asciiTheme="minorHAnsi" w:hAnsiTheme="minorHAnsi"/>
                <w:szCs w:val="24"/>
              </w:rPr>
            </w:pPr>
            <w:r w:rsidRPr="004A4DA4">
              <w:rPr>
                <w:rFonts w:asciiTheme="minorHAnsi" w:hAnsiTheme="minorHAnsi"/>
                <w:szCs w:val="24"/>
              </w:rPr>
              <w:t>RESOURCES</w:t>
            </w:r>
          </w:p>
        </w:tc>
        <w:tc>
          <w:tcPr>
            <w:tcW w:w="12687" w:type="dxa"/>
            <w:gridSpan w:val="3"/>
          </w:tcPr>
          <w:p w:rsidR="00F13DD0" w:rsidRPr="004A4DA4" w:rsidRDefault="00D8488B" w:rsidP="00D8488B">
            <w:pPr>
              <w:ind w:left="720" w:hanging="720"/>
              <w:rPr>
                <w:rFonts w:asciiTheme="minorHAnsi" w:hAnsiTheme="minorHAnsi"/>
                <w:sz w:val="24"/>
                <w:szCs w:val="24"/>
              </w:rPr>
            </w:pPr>
            <w:r>
              <w:rPr>
                <w:rFonts w:asciiTheme="minorHAnsi" w:hAnsiTheme="minorHAnsi"/>
                <w:sz w:val="24"/>
                <w:szCs w:val="24"/>
              </w:rPr>
              <w:t xml:space="preserve">Deck of cards, access to internet for students, </w:t>
            </w:r>
            <w:r>
              <w:rPr>
                <w:rFonts w:asciiTheme="minorHAnsi" w:hAnsiTheme="minorHAnsi"/>
                <w:color w:val="FF0000"/>
                <w:sz w:val="24"/>
                <w:szCs w:val="24"/>
              </w:rPr>
              <w:t>Worksheet 5</w:t>
            </w:r>
            <w:r>
              <w:rPr>
                <w:rFonts w:asciiTheme="minorHAnsi" w:hAnsiTheme="minorHAnsi"/>
                <w:sz w:val="24"/>
                <w:szCs w:val="24"/>
              </w:rPr>
              <w:t xml:space="preserve">, </w:t>
            </w:r>
            <w:r w:rsidR="002C38EA">
              <w:rPr>
                <w:rFonts w:asciiTheme="minorHAnsi" w:hAnsiTheme="minorHAnsi"/>
                <w:color w:val="FF0000"/>
                <w:sz w:val="24"/>
                <w:szCs w:val="24"/>
              </w:rPr>
              <w:t xml:space="preserve">Assessment </w:t>
            </w:r>
            <w:r w:rsidR="00F80C4D">
              <w:rPr>
                <w:rFonts w:asciiTheme="minorHAnsi" w:hAnsiTheme="minorHAnsi"/>
                <w:color w:val="FF0000"/>
                <w:sz w:val="24"/>
                <w:szCs w:val="24"/>
              </w:rPr>
              <w:t>3,</w:t>
            </w:r>
            <w:r w:rsidR="002C38EA">
              <w:rPr>
                <w:rFonts w:asciiTheme="minorHAnsi" w:hAnsiTheme="minorHAnsi"/>
                <w:color w:val="FF0000"/>
                <w:sz w:val="24"/>
                <w:szCs w:val="24"/>
              </w:rPr>
              <w:t>4,5</w:t>
            </w:r>
            <w:r>
              <w:rPr>
                <w:rFonts w:asciiTheme="minorHAnsi" w:hAnsiTheme="minorHAnsi"/>
                <w:color w:val="FF0000"/>
                <w:sz w:val="24"/>
                <w:szCs w:val="24"/>
              </w:rPr>
              <w:t xml:space="preserve">, </w:t>
            </w:r>
            <w:r>
              <w:rPr>
                <w:rFonts w:asciiTheme="minorHAnsi" w:hAnsiTheme="minorHAnsi"/>
                <w:sz w:val="24"/>
                <w:szCs w:val="24"/>
              </w:rPr>
              <w:t>class set of atlases, student’s grid books.</w:t>
            </w:r>
          </w:p>
        </w:tc>
      </w:tr>
    </w:tbl>
    <w:p w:rsidR="00F13DD0" w:rsidRDefault="00F13DD0" w:rsidP="00F13DD0">
      <w:pPr>
        <w:spacing w:after="200" w:line="276" w:lineRule="auto"/>
      </w:pPr>
      <w:r>
        <w:br w:type="page"/>
      </w:r>
    </w:p>
    <w:p w:rsidR="00F13DD0" w:rsidRPr="008F4588" w:rsidRDefault="00F13DD0" w:rsidP="00F13DD0">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F13DD0" w:rsidRPr="004A4DA4" w:rsidTr="00D8488B">
        <w:trPr>
          <w:trHeight w:hRule="exact" w:val="633"/>
        </w:trPr>
        <w:tc>
          <w:tcPr>
            <w:tcW w:w="3936" w:type="dxa"/>
            <w:tcBorders>
              <w:right w:val="single" w:sz="4" w:space="0" w:color="auto"/>
            </w:tcBorders>
            <w:shd w:val="clear" w:color="auto" w:fill="C2D69B" w:themeFill="accent3" w:themeFillTint="99"/>
          </w:tcPr>
          <w:p w:rsidR="00F13DD0" w:rsidRPr="004A4DA4" w:rsidRDefault="00F13DD0" w:rsidP="00D8488B">
            <w:pPr>
              <w:pStyle w:val="Heading2"/>
              <w:rPr>
                <w:rFonts w:asciiTheme="minorHAnsi" w:hAnsiTheme="minorHAnsi"/>
                <w:szCs w:val="24"/>
              </w:rPr>
            </w:pPr>
            <w:r w:rsidRPr="004A4DA4">
              <w:rPr>
                <w:rFonts w:asciiTheme="minorHAnsi" w:hAnsiTheme="minorHAnsi"/>
                <w:szCs w:val="24"/>
              </w:rPr>
              <w:t>WHOLE CLASS INSTRUCTIONMODELLED ACTIVITIES</w:t>
            </w:r>
          </w:p>
        </w:tc>
        <w:tc>
          <w:tcPr>
            <w:tcW w:w="11765" w:type="dxa"/>
            <w:gridSpan w:val="2"/>
            <w:shd w:val="clear" w:color="auto" w:fill="C2D69B" w:themeFill="accent3" w:themeFillTint="99"/>
          </w:tcPr>
          <w:p w:rsidR="00F13DD0" w:rsidRPr="004A4DA4" w:rsidRDefault="00F13DD0" w:rsidP="00D8488B">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&amp;</w:t>
            </w:r>
            <w:r w:rsidRPr="004A4DA4">
              <w:rPr>
                <w:rFonts w:asciiTheme="minorHAnsi" w:hAnsiTheme="minorHAnsi"/>
                <w:szCs w:val="24"/>
              </w:rPr>
              <w:t>INDEPENDENT ACTIVITIES</w:t>
            </w:r>
          </w:p>
        </w:tc>
      </w:tr>
      <w:tr w:rsidR="00F13DD0" w:rsidRPr="004A4DA4" w:rsidTr="00B92507">
        <w:trPr>
          <w:trHeight w:val="1246"/>
        </w:trPr>
        <w:tc>
          <w:tcPr>
            <w:tcW w:w="3936" w:type="dxa"/>
            <w:vMerge w:val="restart"/>
            <w:tcBorders>
              <w:right w:val="single" w:sz="4" w:space="0" w:color="auto"/>
            </w:tcBorders>
          </w:tcPr>
          <w:p w:rsidR="00CD25FB" w:rsidRPr="00CD25FB" w:rsidRDefault="00CD25FB" w:rsidP="00CD25FB">
            <w:pPr>
              <w:pStyle w:val="ListParagraph"/>
              <w:numPr>
                <w:ilvl w:val="0"/>
                <w:numId w:val="30"/>
              </w:numPr>
              <w:spacing w:line="291" w:lineRule="atLeast"/>
              <w:rPr>
                <w:rFonts w:ascii="Verdana" w:hAnsi="Verdana"/>
                <w:color w:val="000088"/>
                <w:sz w:val="22"/>
                <w:szCs w:val="22"/>
                <w:lang w:eastAsia="en-AU"/>
              </w:rPr>
            </w:pPr>
            <w:r w:rsidRPr="00CD25FB">
              <w:rPr>
                <w:rFonts w:asciiTheme="minorHAnsi" w:hAnsiTheme="minorHAnsi"/>
                <w:b/>
                <w:sz w:val="22"/>
                <w:szCs w:val="22"/>
              </w:rPr>
              <w:t>Definition of a line graph.</w:t>
            </w:r>
            <w:r w:rsidRPr="00CD25FB">
              <w:rPr>
                <w:rFonts w:asciiTheme="minorHAnsi" w:hAnsiTheme="minorHAnsi" w:cstheme="minorHAnsi"/>
                <w:sz w:val="22"/>
                <w:szCs w:val="22"/>
                <w:lang w:eastAsia="en-AU"/>
              </w:rPr>
              <w:t>A graph that uses points connected by lines to show how something changes in value (as time goes by, or as something else happens).</w:t>
            </w:r>
            <w:hyperlink r:id="rId9" w:history="1">
              <w:r w:rsidRPr="00464E5B">
                <w:rPr>
                  <w:rStyle w:val="Hyperlink"/>
                  <w:rFonts w:asciiTheme="minorHAnsi" w:hAnsiTheme="minorHAnsi" w:cstheme="minorHAnsi"/>
                  <w:sz w:val="22"/>
                  <w:szCs w:val="22"/>
                  <w:lang w:eastAsia="en-AU"/>
                </w:rPr>
                <w:t>http://www.mathsisfun.com/definitions/line-graph.html</w:t>
              </w:r>
            </w:hyperlink>
          </w:p>
          <w:p w:rsidR="006705EF" w:rsidRPr="006705EF" w:rsidRDefault="00CD25FB" w:rsidP="006705EF">
            <w:pPr>
              <w:pStyle w:val="ListParagraph"/>
              <w:numPr>
                <w:ilvl w:val="0"/>
                <w:numId w:val="30"/>
              </w:numPr>
              <w:spacing w:line="291" w:lineRule="atLeast"/>
              <w:rPr>
                <w:rFonts w:ascii="Verdana" w:hAnsi="Verdana"/>
                <w:color w:val="000088"/>
                <w:sz w:val="22"/>
                <w:szCs w:val="22"/>
                <w:lang w:eastAsia="en-AU"/>
              </w:rPr>
            </w:pPr>
            <w:r w:rsidRPr="005B1965">
              <w:rPr>
                <w:rFonts w:asciiTheme="minorHAnsi" w:hAnsiTheme="minorHAnsi"/>
                <w:b/>
                <w:sz w:val="22"/>
                <w:szCs w:val="22"/>
              </w:rPr>
              <w:t>How to draw a line graph.</w:t>
            </w:r>
            <w:r w:rsidR="008E42C3">
              <w:rPr>
                <w:rFonts w:asciiTheme="minorHAnsi" w:hAnsiTheme="minorHAnsi"/>
                <w:b/>
                <w:sz w:val="22"/>
                <w:szCs w:val="22"/>
              </w:rPr>
              <w:t xml:space="preserve"> </w:t>
            </w:r>
            <w:r w:rsidRPr="005B1965">
              <w:rPr>
                <w:rFonts w:asciiTheme="minorHAnsi" w:hAnsiTheme="minorHAnsi" w:cstheme="minorHAnsi"/>
                <w:sz w:val="22"/>
                <w:szCs w:val="22"/>
                <w:lang w:eastAsia="en-AU"/>
              </w:rPr>
              <w:t>Watch this short youtube video with your class to show them how to draw a line graph and how to read it.</w:t>
            </w:r>
            <w:hyperlink r:id="rId10" w:history="1">
              <w:r w:rsidRPr="00CD25FB">
                <w:rPr>
                  <w:rStyle w:val="Hyperlink"/>
                  <w:rFonts w:ascii="Verdana" w:hAnsi="Verdana"/>
                  <w:lang w:eastAsia="en-AU"/>
                </w:rPr>
                <w:t>http://www.youtube.com/watch?v=n2YkbdNORp8</w:t>
              </w:r>
            </w:hyperlink>
          </w:p>
          <w:p w:rsidR="006705EF" w:rsidRPr="005B1965" w:rsidRDefault="006705EF" w:rsidP="006705EF">
            <w:pPr>
              <w:pStyle w:val="ListParagraph"/>
              <w:numPr>
                <w:ilvl w:val="0"/>
                <w:numId w:val="30"/>
              </w:numPr>
              <w:spacing w:line="291" w:lineRule="atLeast"/>
              <w:rPr>
                <w:rFonts w:asciiTheme="minorHAnsi" w:hAnsiTheme="minorHAnsi" w:cstheme="minorHAnsi"/>
                <w:sz w:val="22"/>
                <w:szCs w:val="22"/>
                <w:lang w:eastAsia="en-AU"/>
              </w:rPr>
            </w:pPr>
            <w:r w:rsidRPr="005B1965">
              <w:rPr>
                <w:rFonts w:asciiTheme="minorHAnsi" w:eastAsia="Times" w:hAnsiTheme="minorHAnsi" w:cstheme="minorHAnsi"/>
                <w:b/>
                <w:sz w:val="22"/>
                <w:szCs w:val="22"/>
                <w:lang w:eastAsia="en-AU"/>
              </w:rPr>
              <w:t xml:space="preserve">Revision of Language: </w:t>
            </w:r>
            <w:r w:rsidRPr="005B1965">
              <w:rPr>
                <w:rFonts w:asciiTheme="minorHAnsi" w:eastAsia="Times" w:hAnsiTheme="minorHAnsi" w:cstheme="minorHAnsi"/>
                <w:sz w:val="22"/>
                <w:szCs w:val="22"/>
                <w:lang w:eastAsia="en-AU"/>
              </w:rPr>
              <w:t>data, represent, graph, column graph, bar graph, results, symbols, vertical, horizontal, scale, category, average, advantages, disadvantages.</w:t>
            </w:r>
          </w:p>
          <w:p w:rsidR="00CD25FB" w:rsidRPr="005B1965" w:rsidRDefault="006E51FE" w:rsidP="00CD25FB">
            <w:pPr>
              <w:pStyle w:val="ListParagraph"/>
              <w:numPr>
                <w:ilvl w:val="0"/>
                <w:numId w:val="30"/>
              </w:numPr>
              <w:spacing w:line="291" w:lineRule="atLeast"/>
              <w:rPr>
                <w:rFonts w:asciiTheme="minorHAnsi" w:hAnsiTheme="minorHAnsi" w:cstheme="minorHAnsi"/>
                <w:b/>
                <w:sz w:val="22"/>
                <w:szCs w:val="22"/>
                <w:lang w:eastAsia="en-AU"/>
              </w:rPr>
            </w:pPr>
            <w:r>
              <w:rPr>
                <w:rFonts w:asciiTheme="minorHAnsi" w:hAnsiTheme="minorHAnsi" w:cstheme="minorHAnsi"/>
                <w:b/>
                <w:sz w:val="22"/>
                <w:szCs w:val="22"/>
                <w:lang w:eastAsia="en-AU"/>
              </w:rPr>
              <w:t>Divided Bar graph.</w:t>
            </w:r>
            <w:r w:rsidR="008E42C3">
              <w:rPr>
                <w:rFonts w:asciiTheme="minorHAnsi" w:hAnsiTheme="minorHAnsi" w:cstheme="minorHAnsi"/>
                <w:b/>
                <w:sz w:val="22"/>
                <w:szCs w:val="22"/>
                <w:lang w:eastAsia="en-AU"/>
              </w:rPr>
              <w:t xml:space="preserve"> </w:t>
            </w:r>
            <w:r>
              <w:rPr>
                <w:rFonts w:asciiTheme="minorHAnsi" w:hAnsiTheme="minorHAnsi" w:cstheme="minorHAnsi"/>
                <w:sz w:val="22"/>
                <w:szCs w:val="22"/>
                <w:lang w:eastAsia="en-AU"/>
              </w:rPr>
              <w:t>A divided bar graph is shown as a rectangle or a bar broken into sections. The proportion of the rectangle indicates the part of the ‘whole’ that each graphed amount represents.</w:t>
            </w:r>
          </w:p>
          <w:p w:rsidR="00F13DD0" w:rsidRPr="004A4DA4" w:rsidRDefault="002C38EA" w:rsidP="00CD25FB">
            <w:pPr>
              <w:pStyle w:val="Heading2"/>
              <w:ind w:left="720"/>
              <w:rPr>
                <w:rFonts w:asciiTheme="minorHAnsi" w:hAnsiTheme="minorHAnsi"/>
                <w:szCs w:val="24"/>
              </w:rPr>
            </w:pPr>
            <w:r>
              <w:rPr>
                <w:rFonts w:ascii="Calibri" w:hAnsi="Calibri" w:cs="Calibri"/>
                <w:noProof/>
                <w:color w:val="333333"/>
                <w:sz w:val="25"/>
                <w:szCs w:val="25"/>
                <w:lang w:val="en-US" w:eastAsia="en-US"/>
              </w:rPr>
              <w:drawing>
                <wp:anchor distT="0" distB="0" distL="114300" distR="114300" simplePos="0" relativeHeight="251663360" behindDoc="0" locked="0" layoutInCell="1" allowOverlap="1">
                  <wp:simplePos x="0" y="0"/>
                  <wp:positionH relativeFrom="column">
                    <wp:posOffset>98181</wp:posOffset>
                  </wp:positionH>
                  <wp:positionV relativeFrom="paragraph">
                    <wp:posOffset>1661</wp:posOffset>
                  </wp:positionV>
                  <wp:extent cx="2020765" cy="395654"/>
                  <wp:effectExtent l="19050" t="0" r="0" b="0"/>
                  <wp:wrapNone/>
                  <wp:docPr id="11" name="Picture 11" descr=" example of  Divided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example of  Divided Bar Graph"/>
                          <pic:cNvPicPr>
                            <a:picLocks noChangeAspect="1" noChangeArrowheads="1"/>
                          </pic:cNvPicPr>
                        </pic:nvPicPr>
                        <pic:blipFill>
                          <a:blip r:embed="rId11"/>
                          <a:srcRect/>
                          <a:stretch>
                            <a:fillRect/>
                          </a:stretch>
                        </pic:blipFill>
                        <pic:spPr bwMode="auto">
                          <a:xfrm>
                            <a:off x="0" y="0"/>
                            <a:ext cx="2020765" cy="395654"/>
                          </a:xfrm>
                          <a:prstGeom prst="rect">
                            <a:avLst/>
                          </a:prstGeom>
                          <a:noFill/>
                          <a:ln w="9525">
                            <a:noFill/>
                            <a:miter lim="800000"/>
                            <a:headEnd/>
                            <a:tailEnd/>
                          </a:ln>
                        </pic:spPr>
                      </pic:pic>
                    </a:graphicData>
                  </a:graphic>
                </wp:anchor>
              </w:drawing>
            </w:r>
          </w:p>
        </w:tc>
        <w:tc>
          <w:tcPr>
            <w:tcW w:w="2126" w:type="dxa"/>
            <w:tcBorders>
              <w:right w:val="single" w:sz="4" w:space="0" w:color="auto"/>
            </w:tcBorders>
            <w:shd w:val="clear" w:color="auto" w:fill="FFFFCC"/>
          </w:tcPr>
          <w:p w:rsidR="00F13DD0" w:rsidRPr="00B92507" w:rsidRDefault="00F13DD0" w:rsidP="00B92507">
            <w:pPr>
              <w:pStyle w:val="Heading2"/>
              <w:jc w:val="center"/>
              <w:rPr>
                <w:rFonts w:asciiTheme="minorHAnsi" w:hAnsiTheme="minorHAnsi"/>
                <w:szCs w:val="24"/>
              </w:rPr>
            </w:pPr>
            <w:r>
              <w:rPr>
                <w:rFonts w:asciiTheme="minorHAnsi" w:hAnsiTheme="minorHAnsi"/>
                <w:szCs w:val="24"/>
              </w:rPr>
              <w:t>LEARNING SEQUENCE</w:t>
            </w:r>
          </w:p>
          <w:p w:rsidR="00F13DD0" w:rsidRDefault="00F13DD0" w:rsidP="00D8488B">
            <w:pPr>
              <w:pStyle w:val="Heading2"/>
              <w:jc w:val="center"/>
              <w:rPr>
                <w:rFonts w:asciiTheme="minorHAnsi" w:hAnsiTheme="minorHAnsi"/>
                <w:b w:val="0"/>
                <w:szCs w:val="24"/>
              </w:rPr>
            </w:pPr>
            <w:r>
              <w:rPr>
                <w:rFonts w:asciiTheme="minorHAnsi" w:hAnsiTheme="minorHAnsi"/>
                <w:b w:val="0"/>
                <w:szCs w:val="24"/>
              </w:rPr>
              <w:t>Remediation</w:t>
            </w:r>
          </w:p>
          <w:p w:rsidR="00F13DD0" w:rsidRPr="004A4DA4" w:rsidRDefault="00F13DD0" w:rsidP="00D8488B">
            <w:pPr>
              <w:pStyle w:val="Heading2"/>
              <w:jc w:val="center"/>
              <w:rPr>
                <w:rFonts w:asciiTheme="minorHAnsi" w:hAnsiTheme="minorHAnsi"/>
                <w:b w:val="0"/>
                <w:szCs w:val="24"/>
              </w:rPr>
            </w:pPr>
            <w:r>
              <w:rPr>
                <w:rFonts w:asciiTheme="minorHAnsi" w:hAnsiTheme="minorHAnsi"/>
                <w:b w:val="0"/>
                <w:szCs w:val="24"/>
              </w:rPr>
              <w:t>S2 or Early S3</w:t>
            </w:r>
          </w:p>
        </w:tc>
        <w:tc>
          <w:tcPr>
            <w:tcW w:w="9639" w:type="dxa"/>
          </w:tcPr>
          <w:p w:rsidR="00C547CA" w:rsidRPr="00B92507" w:rsidRDefault="00C547CA" w:rsidP="00B92507">
            <w:pPr>
              <w:pStyle w:val="ListParagraph"/>
              <w:numPr>
                <w:ilvl w:val="0"/>
                <w:numId w:val="39"/>
              </w:numPr>
              <w:autoSpaceDE w:val="0"/>
              <w:autoSpaceDN w:val="0"/>
              <w:adjustRightInd w:val="0"/>
              <w:rPr>
                <w:rFonts w:asciiTheme="minorHAnsi" w:eastAsiaTheme="minorHAnsi" w:hAnsiTheme="minorHAnsi" w:cstheme="minorHAnsi"/>
                <w:b/>
                <w:bCs/>
                <w:sz w:val="22"/>
                <w:szCs w:val="22"/>
              </w:rPr>
            </w:pPr>
            <w:r w:rsidRPr="00B92507">
              <w:rPr>
                <w:rFonts w:asciiTheme="minorHAnsi" w:eastAsiaTheme="minorHAnsi" w:hAnsiTheme="minorHAnsi" w:cstheme="minorHAnsi"/>
                <w:b/>
                <w:bCs/>
                <w:sz w:val="22"/>
                <w:szCs w:val="22"/>
              </w:rPr>
              <w:t>Boxes of chocolate</w:t>
            </w:r>
            <w:r w:rsidRPr="00B92507">
              <w:rPr>
                <w:rFonts w:asciiTheme="minorHAnsi" w:eastAsiaTheme="minorHAnsi" w:hAnsiTheme="minorHAnsi" w:cstheme="minorHAnsi"/>
                <w:bCs/>
                <w:sz w:val="22"/>
                <w:szCs w:val="22"/>
              </w:rPr>
              <w:t>.  Tom was selling boxes of chocolate candy for his school’s fundraiser. He plotted the number of boxes he sold in the line plot below. Use his line plot to answer the questions.</w:t>
            </w:r>
          </w:p>
          <w:p w:rsidR="00D8488B" w:rsidRPr="00D8488B" w:rsidRDefault="00C547CA" w:rsidP="00C547CA">
            <w:pPr>
              <w:rPr>
                <w:rFonts w:asciiTheme="minorHAnsi" w:hAnsiTheme="minorHAnsi"/>
                <w:sz w:val="24"/>
                <w:szCs w:val="24"/>
              </w:rPr>
            </w:pPr>
            <w:r w:rsidRPr="00B92507">
              <w:rPr>
                <w:rFonts w:asciiTheme="minorHAnsi" w:eastAsiaTheme="minorHAnsi" w:hAnsiTheme="minorHAnsi" w:cstheme="minorHAnsi"/>
                <w:b/>
                <w:bCs/>
                <w:color w:val="FF0000"/>
                <w:sz w:val="22"/>
                <w:szCs w:val="22"/>
              </w:rPr>
              <w:t>Assessment 3</w:t>
            </w:r>
            <w:hyperlink r:id="rId12" w:history="1">
              <w:r w:rsidRPr="00B92507">
                <w:rPr>
                  <w:rStyle w:val="Hyperlink"/>
                  <w:rFonts w:asciiTheme="minorHAnsi" w:hAnsiTheme="minorHAnsi"/>
                  <w:sz w:val="22"/>
                  <w:szCs w:val="22"/>
                </w:rPr>
                <w:t>http://www.commoncoresheets.com/Math/Line%20Plots/Interpreting/English/1.pdf</w:t>
              </w:r>
            </w:hyperlink>
          </w:p>
        </w:tc>
      </w:tr>
      <w:tr w:rsidR="00F13DD0" w:rsidRPr="004A4DA4" w:rsidTr="00B92507">
        <w:trPr>
          <w:trHeight w:val="5531"/>
        </w:trPr>
        <w:tc>
          <w:tcPr>
            <w:tcW w:w="3936" w:type="dxa"/>
            <w:vMerge/>
            <w:tcBorders>
              <w:right w:val="single" w:sz="4" w:space="0" w:color="auto"/>
            </w:tcBorders>
          </w:tcPr>
          <w:p w:rsidR="00F13DD0" w:rsidRPr="004A4DA4" w:rsidRDefault="00F13DD0" w:rsidP="00D8488B">
            <w:pPr>
              <w:pStyle w:val="Heading2"/>
              <w:rPr>
                <w:rFonts w:asciiTheme="minorHAnsi" w:hAnsiTheme="minorHAnsi"/>
                <w:szCs w:val="24"/>
              </w:rPr>
            </w:pPr>
          </w:p>
        </w:tc>
        <w:tc>
          <w:tcPr>
            <w:tcW w:w="2126" w:type="dxa"/>
            <w:tcBorders>
              <w:right w:val="single" w:sz="4" w:space="0" w:color="auto"/>
            </w:tcBorders>
            <w:shd w:val="clear" w:color="auto" w:fill="FFFFCC"/>
          </w:tcPr>
          <w:p w:rsidR="00F13DD0" w:rsidRPr="004A4DA4" w:rsidRDefault="00F13DD0" w:rsidP="00D8488B">
            <w:pPr>
              <w:pStyle w:val="Heading2"/>
              <w:jc w:val="center"/>
              <w:rPr>
                <w:rFonts w:asciiTheme="minorHAnsi" w:hAnsiTheme="minorHAnsi"/>
                <w:szCs w:val="24"/>
              </w:rPr>
            </w:pPr>
            <w:r>
              <w:rPr>
                <w:rFonts w:asciiTheme="minorHAnsi" w:hAnsiTheme="minorHAnsi"/>
                <w:szCs w:val="24"/>
              </w:rPr>
              <w:t>LEARNING SEQUENCE</w:t>
            </w:r>
          </w:p>
          <w:p w:rsidR="00F13DD0" w:rsidRDefault="00F13DD0" w:rsidP="00D8488B">
            <w:pPr>
              <w:pStyle w:val="Heading2"/>
              <w:jc w:val="center"/>
              <w:rPr>
                <w:rFonts w:asciiTheme="minorHAnsi" w:hAnsiTheme="minorHAnsi"/>
                <w:szCs w:val="24"/>
              </w:rPr>
            </w:pPr>
          </w:p>
          <w:p w:rsidR="00F13DD0" w:rsidRDefault="00F13DD0" w:rsidP="00D8488B">
            <w:pPr>
              <w:pStyle w:val="Heading2"/>
              <w:jc w:val="center"/>
              <w:rPr>
                <w:rFonts w:asciiTheme="minorHAnsi" w:hAnsiTheme="minorHAnsi"/>
                <w:szCs w:val="24"/>
              </w:rPr>
            </w:pPr>
            <w:r>
              <w:rPr>
                <w:rFonts w:asciiTheme="minorHAnsi" w:hAnsiTheme="minorHAnsi"/>
                <w:szCs w:val="24"/>
              </w:rPr>
              <w:t>S3</w:t>
            </w:r>
          </w:p>
          <w:p w:rsidR="006A3973" w:rsidRPr="006A3973" w:rsidRDefault="00BE3ECA" w:rsidP="006A3973">
            <w:pPr>
              <w:rPr>
                <w:lang w:eastAsia="en-AU"/>
              </w:rPr>
            </w:pPr>
            <w:r>
              <w:rPr>
                <w:noProof/>
              </w:rPr>
              <w:pict>
                <v:shape id="_x0000_s1041" type="#_x0000_t75" style="position:absolute;margin-left:14.05pt;margin-top:85.95pt;width:76.45pt;height:49.85pt;z-index:251677696;mso-position-horizontal-relative:text;mso-position-vertical-relative:text;mso-width-relative:page;mso-height-relative:page">
                  <v:imagedata r:id="rId13" o:title=""/>
                </v:shape>
                <o:OLEObject Type="Embed" ProgID="AcroExch.Document.11" ShapeID="_x0000_s1041" DrawAspect="Icon" ObjectID="_1356687328" r:id="rId14"/>
              </w:pict>
            </w:r>
          </w:p>
        </w:tc>
        <w:tc>
          <w:tcPr>
            <w:tcW w:w="9639" w:type="dxa"/>
          </w:tcPr>
          <w:p w:rsidR="00F13DD0" w:rsidRPr="00B92507" w:rsidRDefault="00C547CA" w:rsidP="00B92507">
            <w:pPr>
              <w:pStyle w:val="ListParagraph"/>
              <w:numPr>
                <w:ilvl w:val="0"/>
                <w:numId w:val="39"/>
              </w:numPr>
              <w:rPr>
                <w:rFonts w:asciiTheme="minorHAnsi" w:hAnsiTheme="minorHAnsi"/>
                <w:sz w:val="22"/>
                <w:szCs w:val="22"/>
              </w:rPr>
            </w:pPr>
            <w:r w:rsidRPr="00B92507">
              <w:rPr>
                <w:rFonts w:asciiTheme="minorHAnsi" w:hAnsiTheme="minorHAnsi"/>
                <w:b/>
                <w:sz w:val="22"/>
                <w:szCs w:val="22"/>
              </w:rPr>
              <w:t xml:space="preserve">Increasing and decreasing graphs </w:t>
            </w:r>
            <w:r w:rsidRPr="00B92507">
              <w:rPr>
                <w:rFonts w:asciiTheme="minorHAnsi" w:hAnsiTheme="minorHAnsi"/>
                <w:sz w:val="22"/>
                <w:szCs w:val="22"/>
              </w:rPr>
              <w:t>The teacher provides each student with a copy of a graph that increases and decreases of a period of time. Possible questions include:</w:t>
            </w:r>
          </w:p>
          <w:p w:rsidR="00C547CA" w:rsidRPr="00B92507" w:rsidRDefault="00C547CA" w:rsidP="00C547CA">
            <w:pPr>
              <w:pStyle w:val="ListParagraph"/>
              <w:numPr>
                <w:ilvl w:val="0"/>
                <w:numId w:val="15"/>
              </w:numPr>
              <w:rPr>
                <w:rFonts w:asciiTheme="minorHAnsi" w:hAnsiTheme="minorHAnsi"/>
                <w:sz w:val="22"/>
                <w:szCs w:val="22"/>
              </w:rPr>
            </w:pPr>
            <w:r w:rsidRPr="00B92507">
              <w:rPr>
                <w:rFonts w:asciiTheme="minorHAnsi" w:hAnsiTheme="minorHAnsi"/>
                <w:sz w:val="22"/>
                <w:szCs w:val="22"/>
              </w:rPr>
              <w:t>How many minutes are shown on the graph?</w:t>
            </w:r>
          </w:p>
          <w:p w:rsidR="00C547CA" w:rsidRPr="00B92507" w:rsidRDefault="00C547CA" w:rsidP="00C547CA">
            <w:pPr>
              <w:pStyle w:val="ListParagraph"/>
              <w:numPr>
                <w:ilvl w:val="0"/>
                <w:numId w:val="15"/>
              </w:numPr>
              <w:rPr>
                <w:rFonts w:asciiTheme="minorHAnsi" w:hAnsiTheme="minorHAnsi"/>
                <w:sz w:val="22"/>
                <w:szCs w:val="22"/>
              </w:rPr>
            </w:pPr>
            <w:r w:rsidRPr="00B92507">
              <w:rPr>
                <w:rFonts w:asciiTheme="minorHAnsi" w:hAnsiTheme="minorHAnsi"/>
                <w:sz w:val="22"/>
                <w:szCs w:val="22"/>
              </w:rPr>
              <w:t>What has happened when the line goes sharply up?</w:t>
            </w:r>
          </w:p>
          <w:p w:rsidR="00C547CA" w:rsidRPr="00B92507" w:rsidRDefault="00C547CA" w:rsidP="00C547CA">
            <w:pPr>
              <w:pStyle w:val="ListParagraph"/>
              <w:numPr>
                <w:ilvl w:val="0"/>
                <w:numId w:val="15"/>
              </w:numPr>
              <w:rPr>
                <w:rFonts w:asciiTheme="minorHAnsi" w:hAnsiTheme="minorHAnsi"/>
                <w:sz w:val="22"/>
                <w:szCs w:val="22"/>
              </w:rPr>
            </w:pPr>
            <w:r w:rsidRPr="00B92507">
              <w:rPr>
                <w:rFonts w:asciiTheme="minorHAnsi" w:hAnsiTheme="minorHAnsi"/>
                <w:sz w:val="22"/>
                <w:szCs w:val="22"/>
              </w:rPr>
              <w:t>What has happened when the line goes down?</w:t>
            </w:r>
          </w:p>
          <w:p w:rsidR="00C547CA" w:rsidRPr="00B92507" w:rsidRDefault="00BE3ECA" w:rsidP="00C547CA">
            <w:pPr>
              <w:autoSpaceDE w:val="0"/>
              <w:autoSpaceDN w:val="0"/>
              <w:adjustRightInd w:val="0"/>
              <w:rPr>
                <w:rFonts w:asciiTheme="minorHAnsi" w:hAnsiTheme="minorHAnsi"/>
                <w:sz w:val="22"/>
                <w:szCs w:val="22"/>
              </w:rPr>
            </w:pPr>
            <w:hyperlink r:id="rId15" w:history="1">
              <w:r w:rsidR="00B92507" w:rsidRPr="00B92507">
                <w:rPr>
                  <w:rStyle w:val="Hyperlink"/>
                  <w:rFonts w:asciiTheme="minorHAnsi" w:hAnsiTheme="minorHAnsi"/>
                  <w:sz w:val="22"/>
                  <w:szCs w:val="22"/>
                </w:rPr>
                <w:t>http://www.haesemathematics.com.au/samples/ibmyp2_17.pdf</w:t>
              </w:r>
            </w:hyperlink>
            <w:r w:rsidR="00B92507">
              <w:rPr>
                <w:rFonts w:asciiTheme="minorHAnsi" w:hAnsiTheme="minorHAnsi"/>
                <w:sz w:val="22"/>
                <w:szCs w:val="22"/>
              </w:rPr>
              <w:t>Examples of increasing and decreasing</w:t>
            </w:r>
          </w:p>
          <w:p w:rsidR="00B92507" w:rsidRPr="00B92507" w:rsidRDefault="00B92507" w:rsidP="00B92507">
            <w:pPr>
              <w:pStyle w:val="ListParagraph"/>
              <w:numPr>
                <w:ilvl w:val="0"/>
                <w:numId w:val="39"/>
              </w:numPr>
              <w:autoSpaceDE w:val="0"/>
              <w:autoSpaceDN w:val="0"/>
              <w:adjustRightInd w:val="0"/>
              <w:rPr>
                <w:rFonts w:asciiTheme="minorHAnsi" w:hAnsiTheme="minorHAnsi"/>
                <w:sz w:val="22"/>
                <w:szCs w:val="22"/>
              </w:rPr>
            </w:pPr>
            <w:r w:rsidRPr="00B92507">
              <w:rPr>
                <w:rFonts w:asciiTheme="minorHAnsi" w:hAnsiTheme="minorHAnsi"/>
                <w:b/>
                <w:sz w:val="22"/>
                <w:szCs w:val="22"/>
              </w:rPr>
              <w:t>Divided Bar Graph</w:t>
            </w:r>
            <w:r w:rsidR="008E42C3">
              <w:rPr>
                <w:rFonts w:asciiTheme="minorHAnsi" w:hAnsiTheme="minorHAnsi"/>
                <w:b/>
                <w:sz w:val="22"/>
                <w:szCs w:val="22"/>
              </w:rPr>
              <w:t xml:space="preserve"> </w:t>
            </w:r>
            <w:r>
              <w:rPr>
                <w:rFonts w:asciiTheme="minorHAnsi" w:hAnsiTheme="minorHAnsi"/>
                <w:sz w:val="22"/>
                <w:szCs w:val="22"/>
              </w:rPr>
              <w:t xml:space="preserve">Students collect divided bar graphs from sources such as newspapers and the internet, or the teacher provides them with a graph. </w:t>
            </w:r>
            <w:r w:rsidR="002C38EA">
              <w:rPr>
                <w:rFonts w:asciiTheme="minorHAnsi" w:hAnsiTheme="minorHAnsi"/>
                <w:sz w:val="22"/>
                <w:szCs w:val="22"/>
              </w:rPr>
              <w:t>Students discuss the relative sizes of the proportions or sections of the graph. Students answer questions using the data in the divided bar graph.</w:t>
            </w:r>
          </w:p>
          <w:p w:rsidR="007E6F8C" w:rsidRPr="007E6F8C" w:rsidRDefault="00F13DD0" w:rsidP="00D8488B">
            <w:pPr>
              <w:rPr>
                <w:rFonts w:asciiTheme="minorHAnsi" w:hAnsiTheme="minorHAnsi"/>
                <w:sz w:val="22"/>
                <w:szCs w:val="22"/>
              </w:rPr>
            </w:pPr>
            <w:r w:rsidRPr="007E6F8C">
              <w:rPr>
                <w:rFonts w:asciiTheme="minorHAnsi" w:hAnsiTheme="minorHAnsi"/>
                <w:sz w:val="22"/>
                <w:szCs w:val="22"/>
              </w:rPr>
              <w:t>Investigation:</w:t>
            </w:r>
          </w:p>
          <w:p w:rsidR="00F13DD0" w:rsidRPr="007E6F8C" w:rsidRDefault="00D8488B" w:rsidP="007E6F8C">
            <w:pPr>
              <w:pStyle w:val="ListParagraph"/>
              <w:numPr>
                <w:ilvl w:val="0"/>
                <w:numId w:val="36"/>
              </w:numPr>
              <w:rPr>
                <w:rFonts w:asciiTheme="minorHAnsi" w:hAnsiTheme="minorHAnsi"/>
                <w:sz w:val="22"/>
                <w:szCs w:val="22"/>
              </w:rPr>
            </w:pPr>
            <w:r w:rsidRPr="006A3973">
              <w:rPr>
                <w:rFonts w:asciiTheme="minorHAnsi" w:hAnsiTheme="minorHAnsi"/>
                <w:b/>
                <w:sz w:val="22"/>
                <w:szCs w:val="22"/>
              </w:rPr>
              <w:t>Assessment 4</w:t>
            </w:r>
            <w:r w:rsidRPr="006A3973">
              <w:rPr>
                <w:rFonts w:asciiTheme="minorHAnsi" w:hAnsiTheme="minorHAnsi"/>
                <w:sz w:val="22"/>
                <w:szCs w:val="22"/>
              </w:rPr>
              <w:t xml:space="preserve"> Year 5 Data Assessment Line Graphs.</w:t>
            </w:r>
            <w:r w:rsidRPr="007E6F8C">
              <w:rPr>
                <w:rFonts w:asciiTheme="minorHAnsi" w:hAnsiTheme="minorHAnsi"/>
                <w:sz w:val="22"/>
                <w:szCs w:val="22"/>
              </w:rPr>
              <w:t xml:space="preserve"> Students complete this sheet independently and this will allow you to evaluate which students are able to </w:t>
            </w:r>
            <w:r w:rsidR="007E6F8C" w:rsidRPr="007E6F8C">
              <w:rPr>
                <w:rFonts w:asciiTheme="minorHAnsi" w:hAnsiTheme="minorHAnsi"/>
                <w:sz w:val="22"/>
                <w:szCs w:val="22"/>
              </w:rPr>
              <w:t>display and interpret data in line graphs with scales many-to-one correspondence.</w:t>
            </w:r>
          </w:p>
          <w:p w:rsidR="007E6F8C" w:rsidRPr="007E6F8C" w:rsidRDefault="007E6F8C" w:rsidP="007E6F8C">
            <w:pPr>
              <w:pStyle w:val="ListParagraph"/>
              <w:numPr>
                <w:ilvl w:val="0"/>
                <w:numId w:val="36"/>
              </w:numPr>
              <w:rPr>
                <w:rFonts w:asciiTheme="minorHAnsi" w:hAnsiTheme="minorHAnsi"/>
                <w:sz w:val="22"/>
                <w:szCs w:val="22"/>
              </w:rPr>
            </w:pPr>
            <w:r w:rsidRPr="002C38EA">
              <w:rPr>
                <w:rFonts w:asciiTheme="minorHAnsi" w:hAnsiTheme="minorHAnsi"/>
                <w:b/>
                <w:color w:val="FF0000"/>
                <w:sz w:val="22"/>
                <w:szCs w:val="22"/>
              </w:rPr>
              <w:t>Assessment 5</w:t>
            </w:r>
            <w:r w:rsidRPr="007E6F8C">
              <w:rPr>
                <w:rFonts w:asciiTheme="minorHAnsi" w:hAnsiTheme="minorHAnsi"/>
                <w:sz w:val="22"/>
                <w:szCs w:val="22"/>
              </w:rPr>
              <w:t>Students survey the class on their favourite sport, colour, food, etc. They determine what type of graph is the best to display their set of data and use the data to draw their graph on a computer. Students answer the following questions:</w:t>
            </w:r>
          </w:p>
          <w:p w:rsidR="007E6F8C" w:rsidRPr="007E6F8C" w:rsidRDefault="007E6F8C" w:rsidP="007E6F8C">
            <w:pPr>
              <w:pStyle w:val="ListParagraph"/>
              <w:numPr>
                <w:ilvl w:val="0"/>
                <w:numId w:val="37"/>
              </w:numPr>
              <w:rPr>
                <w:rFonts w:asciiTheme="minorHAnsi" w:hAnsiTheme="minorHAnsi"/>
                <w:sz w:val="22"/>
                <w:szCs w:val="22"/>
              </w:rPr>
            </w:pPr>
            <w:r w:rsidRPr="007E6F8C">
              <w:rPr>
                <w:rFonts w:asciiTheme="minorHAnsi" w:hAnsiTheme="minorHAnsi"/>
                <w:sz w:val="22"/>
                <w:szCs w:val="22"/>
              </w:rPr>
              <w:t>What type of graph did you select and why?</w:t>
            </w:r>
          </w:p>
          <w:p w:rsidR="007E6F8C" w:rsidRPr="007E6F8C" w:rsidRDefault="007E6F8C" w:rsidP="007E6F8C">
            <w:pPr>
              <w:pStyle w:val="ListParagraph"/>
              <w:numPr>
                <w:ilvl w:val="0"/>
                <w:numId w:val="37"/>
              </w:numPr>
              <w:rPr>
                <w:rFonts w:asciiTheme="minorHAnsi" w:hAnsiTheme="minorHAnsi"/>
                <w:sz w:val="22"/>
                <w:szCs w:val="22"/>
              </w:rPr>
            </w:pPr>
            <w:r w:rsidRPr="007E6F8C">
              <w:rPr>
                <w:rFonts w:asciiTheme="minorHAnsi" w:hAnsiTheme="minorHAnsi"/>
                <w:sz w:val="22"/>
                <w:szCs w:val="22"/>
              </w:rPr>
              <w:t>What are the advantages and disadvantages of different types of graphs?</w:t>
            </w:r>
          </w:p>
          <w:p w:rsidR="007E6F8C" w:rsidRPr="007E6F8C" w:rsidRDefault="007E6F8C" w:rsidP="007E6F8C">
            <w:pPr>
              <w:pStyle w:val="ListParagraph"/>
              <w:numPr>
                <w:ilvl w:val="0"/>
                <w:numId w:val="37"/>
              </w:numPr>
              <w:rPr>
                <w:rFonts w:asciiTheme="minorHAnsi" w:hAnsiTheme="minorHAnsi"/>
                <w:sz w:val="24"/>
                <w:szCs w:val="24"/>
              </w:rPr>
            </w:pPr>
            <w:r w:rsidRPr="007E6F8C">
              <w:rPr>
                <w:rFonts w:asciiTheme="minorHAnsi" w:hAnsiTheme="minorHAnsi"/>
                <w:sz w:val="22"/>
                <w:szCs w:val="22"/>
              </w:rPr>
              <w:t>Could you have used a different type of graph?</w:t>
            </w:r>
          </w:p>
        </w:tc>
      </w:tr>
      <w:tr w:rsidR="00F13DD0" w:rsidRPr="004A4DA4" w:rsidTr="00B92507">
        <w:trPr>
          <w:trHeight w:val="1414"/>
        </w:trPr>
        <w:tc>
          <w:tcPr>
            <w:tcW w:w="3936" w:type="dxa"/>
            <w:vMerge/>
            <w:tcBorders>
              <w:right w:val="single" w:sz="4" w:space="0" w:color="auto"/>
            </w:tcBorders>
          </w:tcPr>
          <w:p w:rsidR="00F13DD0" w:rsidRPr="004A4DA4" w:rsidRDefault="00F13DD0" w:rsidP="00D8488B">
            <w:pPr>
              <w:pStyle w:val="Heading2"/>
              <w:rPr>
                <w:rFonts w:asciiTheme="minorHAnsi" w:hAnsiTheme="minorHAnsi"/>
                <w:szCs w:val="24"/>
              </w:rPr>
            </w:pPr>
          </w:p>
        </w:tc>
        <w:tc>
          <w:tcPr>
            <w:tcW w:w="2126" w:type="dxa"/>
            <w:tcBorders>
              <w:right w:val="single" w:sz="4" w:space="0" w:color="auto"/>
            </w:tcBorders>
            <w:shd w:val="clear" w:color="auto" w:fill="FFFFCC"/>
          </w:tcPr>
          <w:p w:rsidR="00F13DD0" w:rsidRPr="004A4DA4" w:rsidRDefault="00F13DD0" w:rsidP="00D8488B">
            <w:pPr>
              <w:pStyle w:val="Heading2"/>
              <w:jc w:val="center"/>
              <w:rPr>
                <w:rFonts w:asciiTheme="minorHAnsi" w:hAnsiTheme="minorHAnsi"/>
                <w:szCs w:val="24"/>
              </w:rPr>
            </w:pPr>
            <w:r>
              <w:rPr>
                <w:rFonts w:asciiTheme="minorHAnsi" w:hAnsiTheme="minorHAnsi"/>
                <w:szCs w:val="24"/>
              </w:rPr>
              <w:t>LEARNING SEQUENCE</w:t>
            </w:r>
          </w:p>
          <w:p w:rsidR="00F13DD0" w:rsidRDefault="00F13DD0" w:rsidP="00D8488B">
            <w:pPr>
              <w:pStyle w:val="Heading2"/>
              <w:jc w:val="center"/>
              <w:rPr>
                <w:rFonts w:asciiTheme="minorHAnsi" w:hAnsiTheme="minorHAnsi"/>
                <w:b w:val="0"/>
                <w:szCs w:val="24"/>
              </w:rPr>
            </w:pPr>
          </w:p>
          <w:p w:rsidR="00F13DD0" w:rsidRDefault="00F13DD0" w:rsidP="00D8488B">
            <w:pPr>
              <w:pStyle w:val="Heading2"/>
              <w:jc w:val="center"/>
              <w:rPr>
                <w:rFonts w:asciiTheme="minorHAnsi" w:hAnsiTheme="minorHAnsi"/>
                <w:b w:val="0"/>
                <w:szCs w:val="24"/>
              </w:rPr>
            </w:pPr>
            <w:r w:rsidRPr="004A4DA4">
              <w:rPr>
                <w:rFonts w:asciiTheme="minorHAnsi" w:hAnsiTheme="minorHAnsi"/>
                <w:b w:val="0"/>
                <w:szCs w:val="24"/>
              </w:rPr>
              <w:t xml:space="preserve">Extension </w:t>
            </w:r>
          </w:p>
          <w:p w:rsidR="00F13DD0" w:rsidRPr="004A4DA4" w:rsidRDefault="00F13DD0" w:rsidP="00D8488B">
            <w:pPr>
              <w:pStyle w:val="Heading2"/>
              <w:jc w:val="center"/>
              <w:rPr>
                <w:rFonts w:asciiTheme="minorHAnsi" w:hAnsiTheme="minorHAnsi"/>
                <w:b w:val="0"/>
                <w:szCs w:val="24"/>
              </w:rPr>
            </w:pPr>
            <w:r>
              <w:rPr>
                <w:rFonts w:asciiTheme="minorHAnsi" w:hAnsiTheme="minorHAnsi"/>
                <w:b w:val="0"/>
                <w:szCs w:val="24"/>
              </w:rPr>
              <w:t>Early S4</w:t>
            </w:r>
          </w:p>
        </w:tc>
        <w:tc>
          <w:tcPr>
            <w:tcW w:w="9639" w:type="dxa"/>
          </w:tcPr>
          <w:p w:rsidR="00F13DD0" w:rsidRPr="00B92507" w:rsidRDefault="00B92507" w:rsidP="00B92507">
            <w:pPr>
              <w:pStyle w:val="ListParagraph"/>
              <w:numPr>
                <w:ilvl w:val="0"/>
                <w:numId w:val="40"/>
              </w:numPr>
              <w:rPr>
                <w:rFonts w:asciiTheme="minorHAnsi" w:hAnsiTheme="minorHAnsi"/>
                <w:sz w:val="22"/>
                <w:szCs w:val="22"/>
              </w:rPr>
            </w:pPr>
            <w:r w:rsidRPr="00B92507">
              <w:rPr>
                <w:rFonts w:asciiTheme="minorHAnsi" w:hAnsiTheme="minorHAnsi"/>
                <w:sz w:val="22"/>
                <w:szCs w:val="22"/>
              </w:rPr>
              <w:t>Tell me a story.  Students use the placements of points on a line graph that represent changes in the depth of water, to write a story. They are provided with the completed line graph with axes marked eg time and depth o f water in centimetres. Students give their graph a suitable title. Students brainstorm to a checklist of event s for each point on the line graph that they will include in their story and then write their story.</w:t>
            </w:r>
          </w:p>
        </w:tc>
      </w:tr>
      <w:tr w:rsidR="00F13DD0" w:rsidRPr="004A4DA4" w:rsidTr="00C547CA">
        <w:trPr>
          <w:trHeight w:val="766"/>
        </w:trPr>
        <w:tc>
          <w:tcPr>
            <w:tcW w:w="3936" w:type="dxa"/>
            <w:vMerge/>
            <w:tcBorders>
              <w:right w:val="single" w:sz="4" w:space="0" w:color="auto"/>
            </w:tcBorders>
            <w:shd w:val="clear" w:color="auto" w:fill="C2D69B" w:themeFill="accent3" w:themeFillTint="99"/>
          </w:tcPr>
          <w:p w:rsidR="00F13DD0" w:rsidRPr="004A4DA4" w:rsidRDefault="00F13DD0" w:rsidP="00D8488B">
            <w:pPr>
              <w:pStyle w:val="Heading2"/>
              <w:rPr>
                <w:rFonts w:asciiTheme="minorHAnsi" w:hAnsiTheme="minorHAnsi"/>
                <w:szCs w:val="24"/>
              </w:rPr>
            </w:pPr>
          </w:p>
        </w:tc>
        <w:tc>
          <w:tcPr>
            <w:tcW w:w="2126" w:type="dxa"/>
            <w:shd w:val="clear" w:color="auto" w:fill="FFFFCC"/>
          </w:tcPr>
          <w:p w:rsidR="00F13DD0" w:rsidRPr="004A4DA4" w:rsidRDefault="00F13DD0" w:rsidP="00D8488B">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Pr>
                <w:rFonts w:asciiTheme="minorHAnsi" w:eastAsia="Times" w:hAnsiTheme="minorHAnsi"/>
                <w:b/>
                <w:sz w:val="24"/>
                <w:szCs w:val="24"/>
                <w:lang w:eastAsia="en-AU"/>
              </w:rPr>
              <w:t>&amp;</w:t>
            </w:r>
            <w:r w:rsidRPr="001C6A19">
              <w:rPr>
                <w:rFonts w:asciiTheme="minorHAnsi" w:eastAsia="Times" w:hAnsiTheme="minorHAnsi"/>
                <w:b/>
                <w:sz w:val="24"/>
                <w:szCs w:val="24"/>
                <w:lang w:eastAsia="en-AU"/>
              </w:rPr>
              <w:t>REFLECTION</w:t>
            </w:r>
          </w:p>
        </w:tc>
        <w:tc>
          <w:tcPr>
            <w:tcW w:w="9639" w:type="dxa"/>
            <w:shd w:val="clear" w:color="auto" w:fill="auto"/>
          </w:tcPr>
          <w:p w:rsidR="00B92507" w:rsidRPr="00566887" w:rsidRDefault="00B92507" w:rsidP="00B92507">
            <w:pPr>
              <w:tabs>
                <w:tab w:val="left" w:pos="4428"/>
                <w:tab w:val="left" w:pos="5242"/>
              </w:tabs>
              <w:rPr>
                <w:rFonts w:asciiTheme="minorHAnsi" w:hAnsiTheme="minorHAnsi"/>
                <w:sz w:val="22"/>
                <w:szCs w:val="22"/>
              </w:rPr>
            </w:pPr>
            <w:r w:rsidRPr="00566887">
              <w:rPr>
                <w:rFonts w:asciiTheme="minorHAnsi" w:hAnsiTheme="minorHAnsi"/>
                <w:b/>
                <w:sz w:val="22"/>
                <w:szCs w:val="22"/>
              </w:rPr>
              <w:t>Student engagement:</w:t>
            </w:r>
            <w:r w:rsidR="008E42C3">
              <w:rPr>
                <w:rFonts w:asciiTheme="minorHAnsi" w:hAnsiTheme="minorHAnsi"/>
                <w:b/>
                <w:sz w:val="22"/>
                <w:szCs w:val="22"/>
              </w:rPr>
              <w:t xml:space="preserve">                                               </w:t>
            </w:r>
            <w:r w:rsidRPr="00566887">
              <w:rPr>
                <w:rFonts w:asciiTheme="minorHAnsi" w:hAnsiTheme="minorHAnsi"/>
                <w:b/>
                <w:sz w:val="22"/>
                <w:szCs w:val="22"/>
              </w:rPr>
              <w:t>Achievement of Outcomes:</w:t>
            </w:r>
          </w:p>
          <w:p w:rsidR="00F13DD0" w:rsidRPr="004A4DA4" w:rsidRDefault="00B92507" w:rsidP="00B92507">
            <w:pPr>
              <w:rPr>
                <w:rFonts w:asciiTheme="minorHAnsi" w:hAnsiTheme="minorHAnsi"/>
                <w:sz w:val="24"/>
                <w:szCs w:val="24"/>
              </w:rPr>
            </w:pPr>
            <w:r w:rsidRPr="00566887">
              <w:rPr>
                <w:rFonts w:asciiTheme="minorHAnsi" w:hAnsiTheme="minorHAnsi"/>
                <w:b/>
                <w:sz w:val="22"/>
                <w:szCs w:val="22"/>
              </w:rPr>
              <w:t xml:space="preserve">Resources:                                                           </w:t>
            </w:r>
            <w:r w:rsidRPr="00566887">
              <w:rPr>
                <w:rFonts w:asciiTheme="minorHAnsi" w:hAnsiTheme="minorHAnsi"/>
                <w:sz w:val="22"/>
                <w:szCs w:val="22"/>
              </w:rPr>
              <w:tab/>
            </w:r>
            <w:r w:rsidRPr="00566887">
              <w:rPr>
                <w:rFonts w:asciiTheme="minorHAnsi" w:hAnsiTheme="minorHAnsi"/>
                <w:b/>
                <w:sz w:val="22"/>
                <w:szCs w:val="22"/>
              </w:rPr>
              <w:t>Follow up:</w:t>
            </w:r>
          </w:p>
        </w:tc>
      </w:tr>
    </w:tbl>
    <w:p w:rsidR="00F13DD0" w:rsidRPr="00C547CA" w:rsidRDefault="00F13DD0" w:rsidP="00C547CA">
      <w:pPr>
        <w:pStyle w:val="ListParagraph"/>
        <w:numPr>
          <w:ilvl w:val="0"/>
          <w:numId w:val="38"/>
        </w:numPr>
        <w:spacing w:after="200" w:line="276" w:lineRule="auto"/>
        <w:rPr>
          <w:rFonts w:asciiTheme="minorHAnsi" w:hAnsiTheme="minorHAnsi"/>
          <w:sz w:val="22"/>
          <w:szCs w:val="22"/>
        </w:rPr>
      </w:pPr>
      <w:r w:rsidRPr="00C547CA">
        <w:rPr>
          <w:rFonts w:asciiTheme="minorHAnsi" w:hAnsiTheme="minorHAnsi"/>
          <w:sz w:val="22"/>
          <w:szCs w:val="22"/>
        </w:rPr>
        <w:t xml:space="preserve">All assessment tasks should be written in </w:t>
      </w:r>
      <w:r w:rsidRPr="00C547CA">
        <w:rPr>
          <w:rFonts w:asciiTheme="minorHAnsi" w:hAnsiTheme="minorHAnsi"/>
          <w:b/>
          <w:color w:val="FF0000"/>
          <w:sz w:val="22"/>
          <w:szCs w:val="22"/>
        </w:rPr>
        <w:t>red</w:t>
      </w:r>
      <w:r w:rsidR="008E42C3">
        <w:rPr>
          <w:rFonts w:asciiTheme="minorHAnsi" w:hAnsiTheme="minorHAnsi"/>
          <w:b/>
          <w:color w:val="FF0000"/>
          <w:sz w:val="22"/>
          <w:szCs w:val="22"/>
        </w:rPr>
        <w:t xml:space="preserve"> </w:t>
      </w:r>
      <w:r w:rsidRPr="00C547CA">
        <w:rPr>
          <w:rFonts w:asciiTheme="minorHAnsi" w:hAnsiTheme="minorHAnsi"/>
          <w:sz w:val="22"/>
          <w:szCs w:val="22"/>
        </w:rPr>
        <w:t>and planning should be based around developing the skills to complete that task.</w:t>
      </w:r>
    </w:p>
    <w:p w:rsidR="00F80C4D" w:rsidRPr="006247CC" w:rsidRDefault="00F13DD0" w:rsidP="006247CC">
      <w:pPr>
        <w:pStyle w:val="ListParagraph"/>
        <w:numPr>
          <w:ilvl w:val="0"/>
          <w:numId w:val="15"/>
        </w:numPr>
        <w:spacing w:after="200" w:line="276" w:lineRule="auto"/>
        <w:rPr>
          <w:rFonts w:asciiTheme="minorHAnsi" w:hAnsiTheme="minorHAnsi"/>
          <w:sz w:val="22"/>
          <w:szCs w:val="22"/>
        </w:rPr>
      </w:pPr>
      <w:r w:rsidRPr="00C547CA">
        <w:rPr>
          <w:rFonts w:asciiTheme="minorHAnsi" w:hAnsiTheme="minorHAnsi"/>
          <w:sz w:val="22"/>
          <w:szCs w:val="22"/>
        </w:rPr>
        <w:t>Assessment rubrics or marking scale should be considered.</w:t>
      </w:r>
    </w:p>
    <w:sectPr w:rsidR="00F80C4D" w:rsidRPr="006247CC" w:rsidSect="007E4125">
      <w:pgSz w:w="16838" w:h="11906" w:orient="landscape" w:code="9"/>
      <w:pgMar w:top="720"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his picture shows five tally marks. Tally marks are used as a form of counting and are useful for writing results without having to erase information." style="width:375.45pt;height:330.6pt;visibility:visible;mso-wrap-style:square" o:bullet="t">
        <v:imagedata r:id="rId1" o:title="This picture shows five tally marks"/>
      </v:shape>
    </w:pict>
  </w:numPicBullet>
  <w:abstractNum w:abstractNumId="0">
    <w:nsid w:val="02F21B16"/>
    <w:multiLevelType w:val="hybridMultilevel"/>
    <w:tmpl w:val="F12607AA"/>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9D2B54"/>
    <w:multiLevelType w:val="hybridMultilevel"/>
    <w:tmpl w:val="550E81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5129C6"/>
    <w:multiLevelType w:val="hybridMultilevel"/>
    <w:tmpl w:val="AD16986A"/>
    <w:lvl w:ilvl="0" w:tplc="3A52AA3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8959F1"/>
    <w:multiLevelType w:val="hybridMultilevel"/>
    <w:tmpl w:val="865845D8"/>
    <w:lvl w:ilvl="0" w:tplc="8FD43470">
      <w:start w:val="1"/>
      <w:numFmt w:val="bullet"/>
      <w:lvlText w:val=""/>
      <w:lvlJc w:val="left"/>
      <w:pPr>
        <w:ind w:left="753" w:hanging="360"/>
      </w:pPr>
      <w:rPr>
        <w:rFonts w:ascii="Wingdings 2" w:hAnsi="Wingdings 2"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6">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nsid w:val="14FE095D"/>
    <w:multiLevelType w:val="hybridMultilevel"/>
    <w:tmpl w:val="C29A0E4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nsid w:val="157B325A"/>
    <w:multiLevelType w:val="hybridMultilevel"/>
    <w:tmpl w:val="B6542654"/>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0">
    <w:nsid w:val="1D5A381D"/>
    <w:multiLevelType w:val="hybridMultilevel"/>
    <w:tmpl w:val="FC90C3F6"/>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430BB7"/>
    <w:multiLevelType w:val="hybridMultilevel"/>
    <w:tmpl w:val="2BE0B2DA"/>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4E79E1"/>
    <w:multiLevelType w:val="hybridMultilevel"/>
    <w:tmpl w:val="1F80BD4C"/>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6F7DD2"/>
    <w:multiLevelType w:val="hybridMultilevel"/>
    <w:tmpl w:val="5B042442"/>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B710FE"/>
    <w:multiLevelType w:val="hybridMultilevel"/>
    <w:tmpl w:val="4C363DB8"/>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6">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715EEA"/>
    <w:multiLevelType w:val="hybridMultilevel"/>
    <w:tmpl w:val="CCC67C26"/>
    <w:lvl w:ilvl="0" w:tplc="6324D242">
      <w:numFmt w:val="bullet"/>
      <w:lvlText w:val="-"/>
      <w:lvlJc w:val="left"/>
      <w:pPr>
        <w:ind w:left="1695" w:hanging="360"/>
      </w:pPr>
      <w:rPr>
        <w:rFonts w:ascii="Calibri" w:eastAsia="Times New Roman" w:hAnsi="Calibri" w:cs="Calibri" w:hint="default"/>
      </w:rPr>
    </w:lvl>
    <w:lvl w:ilvl="1" w:tplc="0C090003" w:tentative="1">
      <w:start w:val="1"/>
      <w:numFmt w:val="bullet"/>
      <w:lvlText w:val="o"/>
      <w:lvlJc w:val="left"/>
      <w:pPr>
        <w:ind w:left="2415" w:hanging="360"/>
      </w:pPr>
      <w:rPr>
        <w:rFonts w:ascii="Courier New" w:hAnsi="Courier New" w:cs="Courier New" w:hint="default"/>
      </w:rPr>
    </w:lvl>
    <w:lvl w:ilvl="2" w:tplc="0C090005" w:tentative="1">
      <w:start w:val="1"/>
      <w:numFmt w:val="bullet"/>
      <w:lvlText w:val=""/>
      <w:lvlJc w:val="left"/>
      <w:pPr>
        <w:ind w:left="3135" w:hanging="360"/>
      </w:pPr>
      <w:rPr>
        <w:rFonts w:ascii="Wingdings" w:hAnsi="Wingdings" w:hint="default"/>
      </w:rPr>
    </w:lvl>
    <w:lvl w:ilvl="3" w:tplc="0C090001" w:tentative="1">
      <w:start w:val="1"/>
      <w:numFmt w:val="bullet"/>
      <w:lvlText w:val=""/>
      <w:lvlJc w:val="left"/>
      <w:pPr>
        <w:ind w:left="3855" w:hanging="360"/>
      </w:pPr>
      <w:rPr>
        <w:rFonts w:ascii="Symbol" w:hAnsi="Symbol" w:hint="default"/>
      </w:rPr>
    </w:lvl>
    <w:lvl w:ilvl="4" w:tplc="0C090003" w:tentative="1">
      <w:start w:val="1"/>
      <w:numFmt w:val="bullet"/>
      <w:lvlText w:val="o"/>
      <w:lvlJc w:val="left"/>
      <w:pPr>
        <w:ind w:left="4575" w:hanging="360"/>
      </w:pPr>
      <w:rPr>
        <w:rFonts w:ascii="Courier New" w:hAnsi="Courier New" w:cs="Courier New" w:hint="default"/>
      </w:rPr>
    </w:lvl>
    <w:lvl w:ilvl="5" w:tplc="0C090005" w:tentative="1">
      <w:start w:val="1"/>
      <w:numFmt w:val="bullet"/>
      <w:lvlText w:val=""/>
      <w:lvlJc w:val="left"/>
      <w:pPr>
        <w:ind w:left="5295" w:hanging="360"/>
      </w:pPr>
      <w:rPr>
        <w:rFonts w:ascii="Wingdings" w:hAnsi="Wingdings" w:hint="default"/>
      </w:rPr>
    </w:lvl>
    <w:lvl w:ilvl="6" w:tplc="0C090001" w:tentative="1">
      <w:start w:val="1"/>
      <w:numFmt w:val="bullet"/>
      <w:lvlText w:val=""/>
      <w:lvlJc w:val="left"/>
      <w:pPr>
        <w:ind w:left="6015" w:hanging="360"/>
      </w:pPr>
      <w:rPr>
        <w:rFonts w:ascii="Symbol" w:hAnsi="Symbol" w:hint="default"/>
      </w:rPr>
    </w:lvl>
    <w:lvl w:ilvl="7" w:tplc="0C090003" w:tentative="1">
      <w:start w:val="1"/>
      <w:numFmt w:val="bullet"/>
      <w:lvlText w:val="o"/>
      <w:lvlJc w:val="left"/>
      <w:pPr>
        <w:ind w:left="6735" w:hanging="360"/>
      </w:pPr>
      <w:rPr>
        <w:rFonts w:ascii="Courier New" w:hAnsi="Courier New" w:cs="Courier New" w:hint="default"/>
      </w:rPr>
    </w:lvl>
    <w:lvl w:ilvl="8" w:tplc="0C090005" w:tentative="1">
      <w:start w:val="1"/>
      <w:numFmt w:val="bullet"/>
      <w:lvlText w:val=""/>
      <w:lvlJc w:val="left"/>
      <w:pPr>
        <w:ind w:left="7455" w:hanging="360"/>
      </w:pPr>
      <w:rPr>
        <w:rFonts w:ascii="Wingdings" w:hAnsi="Wingdings" w:hint="default"/>
      </w:rPr>
    </w:lvl>
  </w:abstractNum>
  <w:abstractNum w:abstractNumId="18">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54143E4"/>
    <w:multiLevelType w:val="hybridMultilevel"/>
    <w:tmpl w:val="AEDCC18C"/>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1">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E79606F"/>
    <w:multiLevelType w:val="hybridMultilevel"/>
    <w:tmpl w:val="BC743F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B030E9"/>
    <w:multiLevelType w:val="hybridMultilevel"/>
    <w:tmpl w:val="4A3093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E77C60"/>
    <w:multiLevelType w:val="hybridMultilevel"/>
    <w:tmpl w:val="7B328D9E"/>
    <w:lvl w:ilvl="0" w:tplc="60BC73EC">
      <w:start w:val="1"/>
      <w:numFmt w:val="bullet"/>
      <w:lvlText w:val=""/>
      <w:lvlJc w:val="left"/>
      <w:pPr>
        <w:ind w:left="720" w:hanging="360"/>
      </w:pPr>
      <w:rPr>
        <w:rFonts w:ascii="Wingdings 2" w:hAnsi="Wingdings 2"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EB3664"/>
    <w:multiLevelType w:val="hybridMultilevel"/>
    <w:tmpl w:val="A50A0E42"/>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8">
    <w:nsid w:val="51D22006"/>
    <w:multiLevelType w:val="hybridMultilevel"/>
    <w:tmpl w:val="DC74DB0E"/>
    <w:lvl w:ilvl="0" w:tplc="5C98A22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9606FC"/>
    <w:multiLevelType w:val="hybridMultilevel"/>
    <w:tmpl w:val="22C89DA8"/>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30">
    <w:nsid w:val="529C70EE"/>
    <w:multiLevelType w:val="hybridMultilevel"/>
    <w:tmpl w:val="3C80474A"/>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4C49B1"/>
    <w:multiLevelType w:val="hybridMultilevel"/>
    <w:tmpl w:val="8A348E46"/>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4587578"/>
    <w:multiLevelType w:val="hybridMultilevel"/>
    <w:tmpl w:val="AEF0A7E6"/>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33">
    <w:nsid w:val="57AD4014"/>
    <w:multiLevelType w:val="hybridMultilevel"/>
    <w:tmpl w:val="4C7485F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8557026"/>
    <w:multiLevelType w:val="hybridMultilevel"/>
    <w:tmpl w:val="6900A5E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36">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B2B307D"/>
    <w:multiLevelType w:val="hybridMultilevel"/>
    <w:tmpl w:val="FD8A2A8A"/>
    <w:lvl w:ilvl="0" w:tplc="60BC73EC">
      <w:start w:val="1"/>
      <w:numFmt w:val="bullet"/>
      <w:lvlText w:val=""/>
      <w:lvlJc w:val="left"/>
      <w:pPr>
        <w:ind w:left="720" w:hanging="360"/>
      </w:pPr>
      <w:rPr>
        <w:rFonts w:ascii="Wingdings 2" w:hAnsi="Wingdings 2"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1977315"/>
    <w:multiLevelType w:val="hybridMultilevel"/>
    <w:tmpl w:val="77C06C0A"/>
    <w:lvl w:ilvl="0" w:tplc="8FD43470">
      <w:start w:val="1"/>
      <w:numFmt w:val="bullet"/>
      <w:lvlText w:val=""/>
      <w:lvlJc w:val="left"/>
      <w:pPr>
        <w:ind w:left="393" w:hanging="360"/>
      </w:pPr>
      <w:rPr>
        <w:rFonts w:ascii="Wingdings 2" w:hAnsi="Wingdings 2"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40">
    <w:nsid w:val="7257411F"/>
    <w:multiLevelType w:val="hybridMultilevel"/>
    <w:tmpl w:val="2E54D3E8"/>
    <w:lvl w:ilvl="0" w:tplc="20BC2074">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77F3099D"/>
    <w:multiLevelType w:val="hybridMultilevel"/>
    <w:tmpl w:val="46E4E6D8"/>
    <w:lvl w:ilvl="0" w:tplc="2D08E4B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3">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
  </w:num>
  <w:num w:numId="3">
    <w:abstractNumId w:val="38"/>
  </w:num>
  <w:num w:numId="4">
    <w:abstractNumId w:val="18"/>
  </w:num>
  <w:num w:numId="5">
    <w:abstractNumId w:val="7"/>
  </w:num>
  <w:num w:numId="6">
    <w:abstractNumId w:val="4"/>
  </w:num>
  <w:num w:numId="7">
    <w:abstractNumId w:val="26"/>
  </w:num>
  <w:num w:numId="8">
    <w:abstractNumId w:val="43"/>
  </w:num>
  <w:num w:numId="9">
    <w:abstractNumId w:val="22"/>
  </w:num>
  <w:num w:numId="10">
    <w:abstractNumId w:val="36"/>
  </w:num>
  <w:num w:numId="11">
    <w:abstractNumId w:val="21"/>
  </w:num>
  <w:num w:numId="12">
    <w:abstractNumId w:val="42"/>
  </w:num>
  <w:num w:numId="13">
    <w:abstractNumId w:val="16"/>
  </w:num>
  <w:num w:numId="14">
    <w:abstractNumId w:val="6"/>
  </w:num>
  <w:num w:numId="15">
    <w:abstractNumId w:val="33"/>
  </w:num>
  <w:num w:numId="16">
    <w:abstractNumId w:val="14"/>
  </w:num>
  <w:num w:numId="17">
    <w:abstractNumId w:val="19"/>
  </w:num>
  <w:num w:numId="18">
    <w:abstractNumId w:val="41"/>
  </w:num>
  <w:num w:numId="19">
    <w:abstractNumId w:val="0"/>
  </w:num>
  <w:num w:numId="20">
    <w:abstractNumId w:val="24"/>
  </w:num>
  <w:num w:numId="21">
    <w:abstractNumId w:val="17"/>
  </w:num>
  <w:num w:numId="22">
    <w:abstractNumId w:val="11"/>
  </w:num>
  <w:num w:numId="23">
    <w:abstractNumId w:val="2"/>
  </w:num>
  <w:num w:numId="24">
    <w:abstractNumId w:val="1"/>
  </w:num>
  <w:num w:numId="25">
    <w:abstractNumId w:val="13"/>
  </w:num>
  <w:num w:numId="26">
    <w:abstractNumId w:val="30"/>
  </w:num>
  <w:num w:numId="27">
    <w:abstractNumId w:val="5"/>
  </w:num>
  <w:num w:numId="28">
    <w:abstractNumId w:val="32"/>
  </w:num>
  <w:num w:numId="29">
    <w:abstractNumId w:val="15"/>
  </w:num>
  <w:num w:numId="30">
    <w:abstractNumId w:val="37"/>
  </w:num>
  <w:num w:numId="31">
    <w:abstractNumId w:val="8"/>
  </w:num>
  <w:num w:numId="32">
    <w:abstractNumId w:val="34"/>
  </w:num>
  <w:num w:numId="33">
    <w:abstractNumId w:val="29"/>
  </w:num>
  <w:num w:numId="34">
    <w:abstractNumId w:val="9"/>
  </w:num>
  <w:num w:numId="35">
    <w:abstractNumId w:val="27"/>
  </w:num>
  <w:num w:numId="36">
    <w:abstractNumId w:val="31"/>
  </w:num>
  <w:num w:numId="37">
    <w:abstractNumId w:val="40"/>
  </w:num>
  <w:num w:numId="38">
    <w:abstractNumId w:val="23"/>
  </w:num>
  <w:num w:numId="39">
    <w:abstractNumId w:val="12"/>
  </w:num>
  <w:num w:numId="40">
    <w:abstractNumId w:val="10"/>
  </w:num>
  <w:num w:numId="41">
    <w:abstractNumId w:val="20"/>
  </w:num>
  <w:num w:numId="42">
    <w:abstractNumId w:val="39"/>
  </w:num>
  <w:num w:numId="43">
    <w:abstractNumId w:val="25"/>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proofState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22508"/>
    <w:rsid w:val="000328F1"/>
    <w:rsid w:val="00052DA9"/>
    <w:rsid w:val="00057C22"/>
    <w:rsid w:val="00081A4D"/>
    <w:rsid w:val="00096D0A"/>
    <w:rsid w:val="000A54BD"/>
    <w:rsid w:val="000A7C39"/>
    <w:rsid w:val="000E30D7"/>
    <w:rsid w:val="0010795F"/>
    <w:rsid w:val="00116C60"/>
    <w:rsid w:val="001357A6"/>
    <w:rsid w:val="001451A1"/>
    <w:rsid w:val="001717B7"/>
    <w:rsid w:val="001B7956"/>
    <w:rsid w:val="001C6A19"/>
    <w:rsid w:val="001F0A11"/>
    <w:rsid w:val="00210BA1"/>
    <w:rsid w:val="0021597E"/>
    <w:rsid w:val="0022220D"/>
    <w:rsid w:val="0025118B"/>
    <w:rsid w:val="0025698F"/>
    <w:rsid w:val="00262977"/>
    <w:rsid w:val="002650AE"/>
    <w:rsid w:val="002746DF"/>
    <w:rsid w:val="002A32F4"/>
    <w:rsid w:val="002B3979"/>
    <w:rsid w:val="002C38EA"/>
    <w:rsid w:val="002D4AB5"/>
    <w:rsid w:val="002E2AC1"/>
    <w:rsid w:val="00373C06"/>
    <w:rsid w:val="003812E5"/>
    <w:rsid w:val="003F5FE9"/>
    <w:rsid w:val="00403F6E"/>
    <w:rsid w:val="00431ACC"/>
    <w:rsid w:val="00443B37"/>
    <w:rsid w:val="00496FE5"/>
    <w:rsid w:val="004A4DA4"/>
    <w:rsid w:val="004B2453"/>
    <w:rsid w:val="004B76C4"/>
    <w:rsid w:val="004D1266"/>
    <w:rsid w:val="004E54F6"/>
    <w:rsid w:val="004E75E3"/>
    <w:rsid w:val="004F27A0"/>
    <w:rsid w:val="00520774"/>
    <w:rsid w:val="00521B3A"/>
    <w:rsid w:val="00522394"/>
    <w:rsid w:val="0053162C"/>
    <w:rsid w:val="00566887"/>
    <w:rsid w:val="0057006E"/>
    <w:rsid w:val="00571856"/>
    <w:rsid w:val="00571ECB"/>
    <w:rsid w:val="00572EF8"/>
    <w:rsid w:val="00575B6D"/>
    <w:rsid w:val="005A5A96"/>
    <w:rsid w:val="005A7343"/>
    <w:rsid w:val="005B1965"/>
    <w:rsid w:val="005D2618"/>
    <w:rsid w:val="006247CC"/>
    <w:rsid w:val="00633BA7"/>
    <w:rsid w:val="006466C1"/>
    <w:rsid w:val="006705EF"/>
    <w:rsid w:val="00676904"/>
    <w:rsid w:val="00691A0B"/>
    <w:rsid w:val="006A3973"/>
    <w:rsid w:val="006D1864"/>
    <w:rsid w:val="006E51FE"/>
    <w:rsid w:val="006E7517"/>
    <w:rsid w:val="00780E49"/>
    <w:rsid w:val="00787A43"/>
    <w:rsid w:val="0079079B"/>
    <w:rsid w:val="007A1EA1"/>
    <w:rsid w:val="007A222F"/>
    <w:rsid w:val="007C50E5"/>
    <w:rsid w:val="007E3C19"/>
    <w:rsid w:val="007E4125"/>
    <w:rsid w:val="007E569D"/>
    <w:rsid w:val="007E6F8C"/>
    <w:rsid w:val="007F31F4"/>
    <w:rsid w:val="007F6873"/>
    <w:rsid w:val="00803F1E"/>
    <w:rsid w:val="00816899"/>
    <w:rsid w:val="008442F2"/>
    <w:rsid w:val="00845A5B"/>
    <w:rsid w:val="00871606"/>
    <w:rsid w:val="00877309"/>
    <w:rsid w:val="0088150C"/>
    <w:rsid w:val="0089167F"/>
    <w:rsid w:val="008C7B62"/>
    <w:rsid w:val="008D520D"/>
    <w:rsid w:val="008E42C3"/>
    <w:rsid w:val="008F4588"/>
    <w:rsid w:val="009138EC"/>
    <w:rsid w:val="00925DF8"/>
    <w:rsid w:val="009314B4"/>
    <w:rsid w:val="00932461"/>
    <w:rsid w:val="00932E16"/>
    <w:rsid w:val="00961AC9"/>
    <w:rsid w:val="00977E43"/>
    <w:rsid w:val="009F49B9"/>
    <w:rsid w:val="00A11394"/>
    <w:rsid w:val="00A11BAA"/>
    <w:rsid w:val="00A408D7"/>
    <w:rsid w:val="00A843C1"/>
    <w:rsid w:val="00A96550"/>
    <w:rsid w:val="00AA36FD"/>
    <w:rsid w:val="00AA7C36"/>
    <w:rsid w:val="00AB5CAF"/>
    <w:rsid w:val="00AC10DF"/>
    <w:rsid w:val="00AC5DDB"/>
    <w:rsid w:val="00AD2470"/>
    <w:rsid w:val="00B02020"/>
    <w:rsid w:val="00B36F06"/>
    <w:rsid w:val="00B4193E"/>
    <w:rsid w:val="00B54A6D"/>
    <w:rsid w:val="00B63786"/>
    <w:rsid w:val="00B73124"/>
    <w:rsid w:val="00B92507"/>
    <w:rsid w:val="00BA6310"/>
    <w:rsid w:val="00BB550A"/>
    <w:rsid w:val="00BC320C"/>
    <w:rsid w:val="00BC43B0"/>
    <w:rsid w:val="00BD33F5"/>
    <w:rsid w:val="00BE3ECA"/>
    <w:rsid w:val="00BF49F1"/>
    <w:rsid w:val="00C1235D"/>
    <w:rsid w:val="00C4146A"/>
    <w:rsid w:val="00C42F08"/>
    <w:rsid w:val="00C547CA"/>
    <w:rsid w:val="00C660B3"/>
    <w:rsid w:val="00C7475F"/>
    <w:rsid w:val="00C909B1"/>
    <w:rsid w:val="00CA13F7"/>
    <w:rsid w:val="00CB2AF4"/>
    <w:rsid w:val="00CC5D42"/>
    <w:rsid w:val="00CD25FB"/>
    <w:rsid w:val="00D01B42"/>
    <w:rsid w:val="00D32658"/>
    <w:rsid w:val="00D36387"/>
    <w:rsid w:val="00D41A1D"/>
    <w:rsid w:val="00D45271"/>
    <w:rsid w:val="00D67175"/>
    <w:rsid w:val="00D67D2E"/>
    <w:rsid w:val="00D8488B"/>
    <w:rsid w:val="00DB3CCB"/>
    <w:rsid w:val="00DF47F3"/>
    <w:rsid w:val="00DF7960"/>
    <w:rsid w:val="00E1733F"/>
    <w:rsid w:val="00E202DD"/>
    <w:rsid w:val="00E40A2A"/>
    <w:rsid w:val="00E4494B"/>
    <w:rsid w:val="00E81EE6"/>
    <w:rsid w:val="00E84467"/>
    <w:rsid w:val="00E84A4F"/>
    <w:rsid w:val="00EA1EFB"/>
    <w:rsid w:val="00EB1737"/>
    <w:rsid w:val="00ED18F4"/>
    <w:rsid w:val="00EE6D19"/>
    <w:rsid w:val="00EE7DFF"/>
    <w:rsid w:val="00F0294E"/>
    <w:rsid w:val="00F10A55"/>
    <w:rsid w:val="00F13DD0"/>
    <w:rsid w:val="00F46276"/>
    <w:rsid w:val="00F702B9"/>
    <w:rsid w:val="00F80C4D"/>
    <w:rsid w:val="00F918CC"/>
    <w:rsid w:val="00F97771"/>
    <w:rsid w:val="00FA063A"/>
    <w:rsid w:val="00FA2F08"/>
    <w:rsid w:val="00FA3E3E"/>
    <w:rsid w:val="00FD11C0"/>
    <w:rsid w:val="00FD4CD2"/>
    <w:rsid w:val="00FE1DB3"/>
    <w:rsid w:val="00FF45BC"/>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Strong">
    <w:name w:val="Strong"/>
    <w:basedOn w:val="DefaultParagraphFont"/>
    <w:uiPriority w:val="22"/>
    <w:qFormat/>
    <w:rsid w:val="009314B4"/>
    <w:rPr>
      <w:b/>
      <w:bCs/>
    </w:rPr>
  </w:style>
  <w:style w:type="character" w:styleId="FollowedHyperlink">
    <w:name w:val="FollowedHyperlink"/>
    <w:basedOn w:val="DefaultParagraphFont"/>
    <w:uiPriority w:val="99"/>
    <w:semiHidden/>
    <w:unhideWhenUsed/>
    <w:rsid w:val="00D8488B"/>
    <w:rPr>
      <w:color w:val="800080" w:themeColor="followedHyperlink"/>
      <w:u w:val="single"/>
    </w:rPr>
  </w:style>
  <w:style w:type="character" w:customStyle="1" w:styleId="ref">
    <w:name w:val="ref"/>
    <w:basedOn w:val="DefaultParagraphFont"/>
    <w:rsid w:val="00BE3E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Strong">
    <w:name w:val="Strong"/>
    <w:basedOn w:val="DefaultParagraphFont"/>
    <w:uiPriority w:val="22"/>
    <w:qFormat/>
    <w:rsid w:val="009314B4"/>
    <w:rPr>
      <w:b/>
      <w:bCs/>
    </w:rPr>
  </w:style>
  <w:style w:type="character" w:styleId="FollowedHyperlink">
    <w:name w:val="FollowedHyperlink"/>
    <w:basedOn w:val="DefaultParagraphFont"/>
    <w:uiPriority w:val="99"/>
    <w:semiHidden/>
    <w:unhideWhenUsed/>
    <w:rsid w:val="00D8488B"/>
    <w:rPr>
      <w:color w:val="800080" w:themeColor="followedHyperlink"/>
      <w:u w:val="single"/>
    </w:rPr>
  </w:style>
  <w:style w:type="character" w:customStyle="1" w:styleId="ref">
    <w:name w:val="ref"/>
    <w:basedOn w:val="DefaultParagraphFont"/>
    <w:rsid w:val="00BE3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474591">
      <w:bodyDiv w:val="1"/>
      <w:marLeft w:val="0"/>
      <w:marRight w:val="0"/>
      <w:marTop w:val="0"/>
      <w:marBottom w:val="0"/>
      <w:divBdr>
        <w:top w:val="none" w:sz="0" w:space="0" w:color="auto"/>
        <w:left w:val="none" w:sz="0" w:space="0" w:color="auto"/>
        <w:bottom w:val="none" w:sz="0" w:space="0" w:color="auto"/>
        <w:right w:val="none" w:sz="0" w:space="0" w:color="auto"/>
      </w:divBdr>
      <w:divsChild>
        <w:div w:id="774717235">
          <w:marLeft w:val="0"/>
          <w:marRight w:val="0"/>
          <w:marTop w:val="0"/>
          <w:marBottom w:val="0"/>
          <w:divBdr>
            <w:top w:val="none" w:sz="0" w:space="0" w:color="auto"/>
            <w:left w:val="none" w:sz="0" w:space="0" w:color="auto"/>
            <w:bottom w:val="none" w:sz="0" w:space="0" w:color="auto"/>
            <w:right w:val="none" w:sz="0" w:space="0" w:color="auto"/>
          </w:divBdr>
          <w:divsChild>
            <w:div w:id="1123839565">
              <w:marLeft w:val="0"/>
              <w:marRight w:val="0"/>
              <w:marTop w:val="0"/>
              <w:marBottom w:val="0"/>
              <w:divBdr>
                <w:top w:val="none" w:sz="0" w:space="0" w:color="auto"/>
                <w:left w:val="none" w:sz="0" w:space="0" w:color="auto"/>
                <w:bottom w:val="none" w:sz="0" w:space="0" w:color="auto"/>
                <w:right w:val="none" w:sz="0" w:space="0" w:color="auto"/>
              </w:divBdr>
              <w:divsChild>
                <w:div w:id="722945951">
                  <w:marLeft w:val="0"/>
                  <w:marRight w:val="0"/>
                  <w:marTop w:val="0"/>
                  <w:marBottom w:val="0"/>
                  <w:divBdr>
                    <w:top w:val="none" w:sz="0" w:space="0" w:color="auto"/>
                    <w:left w:val="none" w:sz="0" w:space="0" w:color="auto"/>
                    <w:bottom w:val="none" w:sz="0" w:space="0" w:color="auto"/>
                    <w:right w:val="none" w:sz="0" w:space="0" w:color="auto"/>
                  </w:divBdr>
                  <w:divsChild>
                    <w:div w:id="1320497356">
                      <w:marLeft w:val="0"/>
                      <w:marRight w:val="0"/>
                      <w:marTop w:val="0"/>
                      <w:marBottom w:val="0"/>
                      <w:divBdr>
                        <w:top w:val="none" w:sz="0" w:space="0" w:color="auto"/>
                        <w:left w:val="none" w:sz="0" w:space="0" w:color="auto"/>
                        <w:bottom w:val="none" w:sz="0" w:space="0" w:color="auto"/>
                        <w:right w:val="none" w:sz="0" w:space="0" w:color="auto"/>
                      </w:divBdr>
                      <w:divsChild>
                        <w:div w:id="499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377">
      <w:bodyDiv w:val="1"/>
      <w:marLeft w:val="0"/>
      <w:marRight w:val="0"/>
      <w:marTop w:val="0"/>
      <w:marBottom w:val="2769"/>
      <w:divBdr>
        <w:top w:val="none" w:sz="0" w:space="0" w:color="auto"/>
        <w:left w:val="none" w:sz="0" w:space="0" w:color="auto"/>
        <w:bottom w:val="none" w:sz="0" w:space="0" w:color="auto"/>
        <w:right w:val="none" w:sz="0" w:space="0" w:color="auto"/>
      </w:divBdr>
      <w:divsChild>
        <w:div w:id="2029407316">
          <w:marLeft w:val="69"/>
          <w:marRight w:val="0"/>
          <w:marTop w:val="0"/>
          <w:marBottom w:val="0"/>
          <w:divBdr>
            <w:top w:val="none" w:sz="0" w:space="0" w:color="auto"/>
            <w:left w:val="none" w:sz="0" w:space="0" w:color="auto"/>
            <w:bottom w:val="none" w:sz="0" w:space="0" w:color="auto"/>
            <w:right w:val="none" w:sz="0" w:space="0" w:color="auto"/>
          </w:divBdr>
          <w:divsChild>
            <w:div w:id="1584293741">
              <w:marLeft w:val="0"/>
              <w:marRight w:val="0"/>
              <w:marTop w:val="0"/>
              <w:marBottom w:val="0"/>
              <w:divBdr>
                <w:top w:val="none" w:sz="0" w:space="0" w:color="auto"/>
                <w:left w:val="none" w:sz="0" w:space="0" w:color="auto"/>
                <w:bottom w:val="none" w:sz="0" w:space="0" w:color="auto"/>
                <w:right w:val="none" w:sz="0" w:space="0" w:color="auto"/>
              </w:divBdr>
              <w:divsChild>
                <w:div w:id="872617804">
                  <w:marLeft w:val="0"/>
                  <w:marRight w:val="0"/>
                  <w:marTop w:val="0"/>
                  <w:marBottom w:val="0"/>
                  <w:divBdr>
                    <w:top w:val="none" w:sz="0" w:space="0" w:color="auto"/>
                    <w:left w:val="none" w:sz="0" w:space="0" w:color="auto"/>
                    <w:bottom w:val="none" w:sz="0" w:space="0" w:color="auto"/>
                    <w:right w:val="none" w:sz="0" w:space="0" w:color="auto"/>
                  </w:divBdr>
                  <w:divsChild>
                    <w:div w:id="1178813326">
                      <w:marLeft w:val="0"/>
                      <w:marRight w:val="0"/>
                      <w:marTop w:val="0"/>
                      <w:marBottom w:val="0"/>
                      <w:divBdr>
                        <w:top w:val="none" w:sz="0" w:space="0" w:color="auto"/>
                        <w:left w:val="none" w:sz="0" w:space="0" w:color="auto"/>
                        <w:bottom w:val="none" w:sz="0" w:space="0" w:color="auto"/>
                        <w:right w:val="none" w:sz="0" w:space="0" w:color="auto"/>
                      </w:divBdr>
                      <w:divsChild>
                        <w:div w:id="1859276320">
                          <w:marLeft w:val="0"/>
                          <w:marRight w:val="0"/>
                          <w:marTop w:val="0"/>
                          <w:marBottom w:val="0"/>
                          <w:divBdr>
                            <w:top w:val="none" w:sz="0" w:space="0" w:color="auto"/>
                            <w:left w:val="none" w:sz="0" w:space="0" w:color="auto"/>
                            <w:bottom w:val="none" w:sz="0" w:space="0" w:color="auto"/>
                            <w:right w:val="none" w:sz="0" w:space="0" w:color="auto"/>
                          </w:divBdr>
                          <w:divsChild>
                            <w:div w:id="486938365">
                              <w:marLeft w:val="0"/>
                              <w:marRight w:val="0"/>
                              <w:marTop w:val="0"/>
                              <w:marBottom w:val="0"/>
                              <w:divBdr>
                                <w:top w:val="none" w:sz="0" w:space="0" w:color="auto"/>
                                <w:left w:val="none" w:sz="0" w:space="0" w:color="auto"/>
                                <w:bottom w:val="none" w:sz="0" w:space="0" w:color="auto"/>
                                <w:right w:val="none" w:sz="0" w:space="0" w:color="auto"/>
                              </w:divBdr>
                              <w:divsChild>
                                <w:div w:id="2017346866">
                                  <w:marLeft w:val="0"/>
                                  <w:marRight w:val="0"/>
                                  <w:marTop w:val="0"/>
                                  <w:marBottom w:val="0"/>
                                  <w:divBdr>
                                    <w:top w:val="none" w:sz="0" w:space="0" w:color="auto"/>
                                    <w:left w:val="none" w:sz="0" w:space="0" w:color="auto"/>
                                    <w:bottom w:val="none" w:sz="0" w:space="0" w:color="auto"/>
                                    <w:right w:val="none" w:sz="0" w:space="0" w:color="auto"/>
                                  </w:divBdr>
                                  <w:divsChild>
                                    <w:div w:id="1366058252">
                                      <w:marLeft w:val="0"/>
                                      <w:marRight w:val="0"/>
                                      <w:marTop w:val="0"/>
                                      <w:marBottom w:val="0"/>
                                      <w:divBdr>
                                        <w:top w:val="none" w:sz="0" w:space="0" w:color="auto"/>
                                        <w:left w:val="none" w:sz="0" w:space="0" w:color="auto"/>
                                        <w:bottom w:val="none" w:sz="0" w:space="0" w:color="auto"/>
                                        <w:right w:val="none" w:sz="0" w:space="0" w:color="auto"/>
                                      </w:divBdr>
                                      <w:divsChild>
                                        <w:div w:id="1165974900">
                                          <w:marLeft w:val="0"/>
                                          <w:marRight w:val="0"/>
                                          <w:marTop w:val="0"/>
                                          <w:marBottom w:val="0"/>
                                          <w:divBdr>
                                            <w:top w:val="none" w:sz="0" w:space="0" w:color="auto"/>
                                            <w:left w:val="none" w:sz="0" w:space="0" w:color="auto"/>
                                            <w:bottom w:val="none" w:sz="0" w:space="0" w:color="auto"/>
                                            <w:right w:val="none" w:sz="0" w:space="0" w:color="auto"/>
                                          </w:divBdr>
                                        </w:div>
                                      </w:divsChild>
                                    </w:div>
                                    <w:div w:id="595286742">
                                      <w:marLeft w:val="0"/>
                                      <w:marRight w:val="0"/>
                                      <w:marTop w:val="0"/>
                                      <w:marBottom w:val="0"/>
                                      <w:divBdr>
                                        <w:top w:val="none" w:sz="0" w:space="0" w:color="auto"/>
                                        <w:left w:val="none" w:sz="0" w:space="0" w:color="auto"/>
                                        <w:bottom w:val="none" w:sz="0" w:space="0" w:color="auto"/>
                                        <w:right w:val="none" w:sz="0" w:space="0" w:color="auto"/>
                                      </w:divBdr>
                                      <w:divsChild>
                                        <w:div w:id="469399084">
                                          <w:marLeft w:val="0"/>
                                          <w:marRight w:val="0"/>
                                          <w:marTop w:val="0"/>
                                          <w:marBottom w:val="0"/>
                                          <w:divBdr>
                                            <w:top w:val="none" w:sz="0" w:space="0" w:color="auto"/>
                                            <w:left w:val="none" w:sz="0" w:space="0" w:color="auto"/>
                                            <w:bottom w:val="none" w:sz="0" w:space="0" w:color="auto"/>
                                            <w:right w:val="none" w:sz="0" w:space="0" w:color="auto"/>
                                          </w:divBdr>
                                          <w:divsChild>
                                            <w:div w:id="1087842574">
                                              <w:marLeft w:val="0"/>
                                              <w:marRight w:val="0"/>
                                              <w:marTop w:val="0"/>
                                              <w:marBottom w:val="0"/>
                                              <w:divBdr>
                                                <w:top w:val="none" w:sz="0" w:space="0" w:color="auto"/>
                                                <w:left w:val="none" w:sz="0" w:space="0" w:color="auto"/>
                                                <w:bottom w:val="none" w:sz="0" w:space="0" w:color="auto"/>
                                                <w:right w:val="none" w:sz="0" w:space="0" w:color="auto"/>
                                              </w:divBdr>
                                              <w:divsChild>
                                                <w:div w:id="449739195">
                                                  <w:marLeft w:val="0"/>
                                                  <w:marRight w:val="0"/>
                                                  <w:marTop w:val="0"/>
                                                  <w:marBottom w:val="0"/>
                                                  <w:divBdr>
                                                    <w:top w:val="none" w:sz="0" w:space="0" w:color="auto"/>
                                                    <w:left w:val="none" w:sz="0" w:space="0" w:color="auto"/>
                                                    <w:bottom w:val="none" w:sz="0" w:space="0" w:color="auto"/>
                                                    <w:right w:val="none" w:sz="0" w:space="0" w:color="auto"/>
                                                  </w:divBdr>
                                                  <w:divsChild>
                                                    <w:div w:id="694235677">
                                                      <w:marLeft w:val="0"/>
                                                      <w:marRight w:val="0"/>
                                                      <w:marTop w:val="0"/>
                                                      <w:marBottom w:val="0"/>
                                                      <w:divBdr>
                                                        <w:top w:val="none" w:sz="0" w:space="0" w:color="auto"/>
                                                        <w:left w:val="none" w:sz="0" w:space="0" w:color="auto"/>
                                                        <w:bottom w:val="none" w:sz="0" w:space="0" w:color="auto"/>
                                                        <w:right w:val="none" w:sz="0" w:space="0" w:color="auto"/>
                                                      </w:divBdr>
                                                    </w:div>
                                                  </w:divsChild>
                                                </w:div>
                                                <w:div w:id="1007366639">
                                                  <w:marLeft w:val="0"/>
                                                  <w:marRight w:val="0"/>
                                                  <w:marTop w:val="0"/>
                                                  <w:marBottom w:val="0"/>
                                                  <w:divBdr>
                                                    <w:top w:val="none" w:sz="0" w:space="0" w:color="auto"/>
                                                    <w:left w:val="none" w:sz="0" w:space="0" w:color="auto"/>
                                                    <w:bottom w:val="none" w:sz="0" w:space="0" w:color="auto"/>
                                                    <w:right w:val="none" w:sz="0" w:space="0" w:color="auto"/>
                                                  </w:divBdr>
                                                  <w:divsChild>
                                                    <w:div w:id="705831933">
                                                      <w:marLeft w:val="0"/>
                                                      <w:marRight w:val="0"/>
                                                      <w:marTop w:val="0"/>
                                                      <w:marBottom w:val="0"/>
                                                      <w:divBdr>
                                                        <w:top w:val="none" w:sz="0" w:space="0" w:color="auto"/>
                                                        <w:left w:val="none" w:sz="0" w:space="0" w:color="auto"/>
                                                        <w:bottom w:val="none" w:sz="0" w:space="0" w:color="auto"/>
                                                        <w:right w:val="none" w:sz="0" w:space="0" w:color="auto"/>
                                                      </w:divBdr>
                                                    </w:div>
                                                  </w:divsChild>
                                                </w:div>
                                                <w:div w:id="1035037532">
                                                  <w:marLeft w:val="0"/>
                                                  <w:marRight w:val="0"/>
                                                  <w:marTop w:val="0"/>
                                                  <w:marBottom w:val="0"/>
                                                  <w:divBdr>
                                                    <w:top w:val="none" w:sz="0" w:space="0" w:color="auto"/>
                                                    <w:left w:val="none" w:sz="0" w:space="0" w:color="auto"/>
                                                    <w:bottom w:val="none" w:sz="0" w:space="0" w:color="auto"/>
                                                    <w:right w:val="none" w:sz="0" w:space="0" w:color="auto"/>
                                                  </w:divBdr>
                                                  <w:divsChild>
                                                    <w:div w:id="8463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commoncoresheets.com/Math/Line%20Plots/Interpreting/English/1.pdf" TargetMode="External"/><Relationship Id="rId13" Type="http://schemas.openxmlformats.org/officeDocument/2006/relationships/image" Target="media/image4.emf"/><Relationship Id="rId14" Type="http://schemas.openxmlformats.org/officeDocument/2006/relationships/oleObject" Target="embeddings/oleObject2.bin"/><Relationship Id="rId15" Type="http://schemas.openxmlformats.org/officeDocument/2006/relationships/hyperlink" Target="http://www.haesemathematics.com.au/samples/ibmyp2_17.pdf"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emf"/><Relationship Id="rId8" Type="http://schemas.openxmlformats.org/officeDocument/2006/relationships/oleObject" Target="embeddings/oleObject1.bin"/><Relationship Id="rId9" Type="http://schemas.openxmlformats.org/officeDocument/2006/relationships/hyperlink" Target="http://www.mathsisfun.com/definitions/line-graph.html" TargetMode="External"/><Relationship Id="rId10" Type="http://schemas.openxmlformats.org/officeDocument/2006/relationships/hyperlink" Target="http://www.youtube.com/watch?v=n2YkbdNORp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BCF80-2082-3E42-A7EF-D4A78FFC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1072</Words>
  <Characters>6111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NSW DEC .</cp:lastModifiedBy>
  <cp:revision>2</cp:revision>
  <cp:lastPrinted>2014-04-10T00:03:00Z</cp:lastPrinted>
  <dcterms:created xsi:type="dcterms:W3CDTF">2015-01-15T01:48:00Z</dcterms:created>
  <dcterms:modified xsi:type="dcterms:W3CDTF">2015-01-15T01:48:00Z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