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B83B80">
        <w:trPr>
          <w:trHeight w:hRule="exact" w:val="1177"/>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433DD6">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069F4">
              <w:rPr>
                <w:rFonts w:asciiTheme="minorHAnsi" w:hAnsiTheme="minorHAnsi"/>
                <w:b w:val="0"/>
                <w:szCs w:val="24"/>
              </w:rPr>
              <w:t xml:space="preserve"> </w:t>
            </w:r>
            <w:r w:rsidR="006940AF">
              <w:rPr>
                <w:rFonts w:asciiTheme="minorHAnsi" w:hAnsiTheme="minorHAnsi"/>
                <w:b w:val="0"/>
                <w:szCs w:val="24"/>
              </w:rPr>
              <w:t>5</w:t>
            </w:r>
          </w:p>
          <w:p w:rsidR="00E22D54" w:rsidRPr="00E22D54" w:rsidRDefault="00E22D54" w:rsidP="00E22D54">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F6078E"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271F8B" w:rsidRDefault="00F6078E" w:rsidP="004A4DA4">
            <w:pPr>
              <w:rPr>
                <w:rFonts w:asciiTheme="minorHAnsi" w:hAnsiTheme="minorHAnsi"/>
                <w:b/>
                <w:sz w:val="24"/>
                <w:szCs w:val="24"/>
              </w:rPr>
            </w:pPr>
            <w:r w:rsidRPr="00271F8B">
              <w:rPr>
                <w:rFonts w:asciiTheme="minorHAnsi" w:hAnsiTheme="minorHAnsi"/>
                <w:b/>
                <w:sz w:val="24"/>
                <w:szCs w:val="24"/>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F6078E" w:rsidRPr="00896FBE" w:rsidRDefault="0040716E" w:rsidP="004A4DA4">
            <w:pPr>
              <w:rPr>
                <w:rFonts w:asciiTheme="minorHAnsi" w:hAnsiTheme="minorHAnsi"/>
                <w:sz w:val="24"/>
                <w:szCs w:val="24"/>
              </w:rPr>
            </w:pPr>
            <w:r w:rsidRPr="00DC124E">
              <w:rPr>
                <w:rFonts w:asciiTheme="minorHAnsi" w:hAnsiTheme="minorHAnsi"/>
                <w:b/>
                <w:sz w:val="24"/>
                <w:szCs w:val="24"/>
              </w:rPr>
              <w:t xml:space="preserve">MAe-1WM; </w:t>
            </w:r>
            <w:r>
              <w:rPr>
                <w:rFonts w:asciiTheme="minorHAnsi" w:hAnsiTheme="minorHAnsi"/>
                <w:b/>
                <w:sz w:val="24"/>
                <w:szCs w:val="24"/>
              </w:rPr>
              <w:t>MAe-2WM</w:t>
            </w:r>
            <w:r w:rsidRPr="00DC124E">
              <w:rPr>
                <w:rFonts w:asciiTheme="minorHAnsi" w:hAnsiTheme="minorHAnsi"/>
                <w:b/>
                <w:sz w:val="24"/>
                <w:szCs w:val="24"/>
              </w:rPr>
              <w:t>; MAe-3WM</w:t>
            </w:r>
          </w:p>
        </w:tc>
      </w:tr>
      <w:tr w:rsidR="00CA13F7" w:rsidRPr="004A4DA4" w:rsidTr="00433DD6">
        <w:trPr>
          <w:trHeight w:hRule="exact" w:val="2103"/>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0716E">
              <w:rPr>
                <w:rFonts w:asciiTheme="minorHAnsi" w:hAnsiTheme="minorHAnsi"/>
                <w:szCs w:val="24"/>
              </w:rPr>
              <w:t xml:space="preserve"> </w:t>
            </w:r>
            <w:r w:rsidR="0040716E">
              <w:rPr>
                <w:rFonts w:asciiTheme="minorHAnsi" w:hAnsiTheme="minorHAnsi"/>
              </w:rPr>
              <w:t>MAe-5NA</w:t>
            </w:r>
          </w:p>
        </w:tc>
        <w:tc>
          <w:tcPr>
            <w:tcW w:w="4253" w:type="dxa"/>
            <w:gridSpan w:val="3"/>
            <w:tcBorders>
              <w:bottom w:val="single" w:sz="4" w:space="0" w:color="auto"/>
            </w:tcBorders>
            <w:shd w:val="clear" w:color="auto" w:fill="auto"/>
          </w:tcPr>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MAe-1WM </w:t>
            </w:r>
            <w:r w:rsidRPr="00433DD6">
              <w:rPr>
                <w:rFonts w:asciiTheme="minorHAnsi" w:hAnsiTheme="minorHAnsi"/>
                <w:sz w:val="22"/>
                <w:szCs w:val="22"/>
              </w:rPr>
              <w:t>describes mathematical situations using everyday language, actions, materials and informal recordings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MAe-2WM </w:t>
            </w:r>
            <w:r w:rsidRPr="00433DD6">
              <w:rPr>
                <w:rFonts w:asciiTheme="minorHAnsi" w:hAnsiTheme="minorHAnsi"/>
                <w:sz w:val="22"/>
                <w:szCs w:val="22"/>
              </w:rPr>
              <w:t>uses objects, actions, technology and/or trial and error to explore mathematical problems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MAe-3WM </w:t>
            </w:r>
            <w:r w:rsidRPr="00433DD6">
              <w:rPr>
                <w:rFonts w:asciiTheme="minorHAnsi" w:hAnsiTheme="minorHAnsi"/>
                <w:sz w:val="22"/>
                <w:szCs w:val="22"/>
              </w:rPr>
              <w:t>uses concrete materials and/or pictorial representations to support conclusions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MAe-5NA </w:t>
            </w:r>
            <w:r w:rsidRPr="00433DD6">
              <w:rPr>
                <w:rFonts w:asciiTheme="minorHAnsi" w:hAnsiTheme="minorHAnsi"/>
                <w:sz w:val="22"/>
                <w:szCs w:val="22"/>
              </w:rPr>
              <w:t>combines, separates and compares collections of objects, describes using everyday language, and records using informal methods</w:t>
            </w:r>
          </w:p>
          <w:p w:rsidR="00F6078E" w:rsidRPr="00F87C1A" w:rsidRDefault="00F6078E" w:rsidP="00F6078E">
            <w:pPr>
              <w:spacing w:before="40" w:after="120" w:line="220" w:lineRule="atLeast"/>
              <w:rPr>
                <w:rFonts w:asciiTheme="minorHAnsi" w:hAnsiTheme="minorHAnsi"/>
              </w:rPr>
            </w:pPr>
          </w:p>
          <w:p w:rsidR="00CA13F7" w:rsidRPr="00F87C1A" w:rsidRDefault="00CA13F7" w:rsidP="00202625">
            <w:pPr>
              <w:rPr>
                <w:rFonts w:asciiTheme="minorHAnsi" w:hAnsiTheme="minorHAnsi"/>
                <w:b/>
                <w:sz w:val="24"/>
                <w:szCs w:val="24"/>
              </w:rPr>
            </w:pPr>
          </w:p>
        </w:tc>
      </w:tr>
      <w:tr w:rsidR="00CA13F7" w:rsidRPr="004A4DA4" w:rsidTr="009219A4">
        <w:trPr>
          <w:trHeight w:hRule="exact" w:val="7100"/>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219A4" w:rsidRPr="009219A4" w:rsidRDefault="00433DD6" w:rsidP="009219A4">
            <w:pPr>
              <w:spacing w:before="100" w:beforeAutospacing="1" w:after="100" w:afterAutospacing="1"/>
              <w:rPr>
                <w:rFonts w:asciiTheme="minorHAnsi" w:hAnsiTheme="minorHAnsi" w:cs="Helvetica"/>
                <w:b/>
                <w:color w:val="000000"/>
                <w:sz w:val="24"/>
                <w:szCs w:val="24"/>
                <w:lang w:val="en"/>
              </w:rPr>
            </w:pPr>
            <w:r>
              <w:rPr>
                <w:rFonts w:asciiTheme="minorHAnsi" w:hAnsiTheme="minorHAnsi" w:cs="Helvetica"/>
                <w:b/>
                <w:color w:val="000000"/>
                <w:sz w:val="24"/>
                <w:szCs w:val="24"/>
                <w:lang w:val="en"/>
              </w:rPr>
              <w:br/>
            </w:r>
            <w:r w:rsidR="009219A4" w:rsidRPr="009219A4">
              <w:rPr>
                <w:rFonts w:asciiTheme="minorHAnsi" w:hAnsiTheme="minorHAnsi" w:cs="Helvetica"/>
                <w:b/>
                <w:color w:val="000000"/>
                <w:sz w:val="24"/>
                <w:szCs w:val="24"/>
                <w:lang w:val="en"/>
              </w:rPr>
              <w:t xml:space="preserve">Represent practical situations to model addition and sharing </w:t>
            </w:r>
            <w:r w:rsidR="009219A4" w:rsidRPr="009219A4">
              <w:rPr>
                <w:rStyle w:val="ref1"/>
                <w:rFonts w:asciiTheme="minorHAnsi" w:hAnsiTheme="minorHAnsi" w:cs="Helvetica"/>
                <w:b/>
                <w:sz w:val="24"/>
                <w:szCs w:val="24"/>
                <w:lang w:val="en"/>
              </w:rPr>
              <w:t>(ACMNA004)</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combine two or more groups of objects to model addition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model subtraction by separating and taking away part of a group of objects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concrete materials or fingers to model and solve simple addition and subtraction problems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compare two groups of objects to determine 'how many more'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visual representations of numbers to assist with addition and subtraction,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ten frames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proofErr w:type="gramStart"/>
            <w:r w:rsidRPr="009219A4">
              <w:rPr>
                <w:rFonts w:asciiTheme="minorHAnsi" w:hAnsiTheme="minorHAnsi" w:cs="Helvetica"/>
                <w:color w:val="000000"/>
                <w:sz w:val="22"/>
                <w:szCs w:val="22"/>
                <w:lang w:val="en"/>
              </w:rPr>
              <w:t>create</w:t>
            </w:r>
            <w:proofErr w:type="gramEnd"/>
            <w:r w:rsidRPr="009219A4">
              <w:rPr>
                <w:rFonts w:asciiTheme="minorHAnsi" w:hAnsiTheme="minorHAnsi" w:cs="Helvetica"/>
                <w:color w:val="000000"/>
                <w:sz w:val="22"/>
                <w:szCs w:val="22"/>
                <w:lang w:val="en"/>
              </w:rPr>
              <w:t xml:space="preserve"> and </w:t>
            </w:r>
            <w:proofErr w:type="spellStart"/>
            <w:r w:rsidRPr="009219A4">
              <w:rPr>
                <w:rFonts w:asciiTheme="minorHAnsi" w:hAnsiTheme="minorHAnsi" w:cs="Helvetica"/>
                <w:color w:val="000000"/>
                <w:sz w:val="22"/>
                <w:szCs w:val="22"/>
                <w:lang w:val="en"/>
              </w:rPr>
              <w:t>recognise</w:t>
            </w:r>
            <w:proofErr w:type="spellEnd"/>
            <w:r w:rsidRPr="009219A4">
              <w:rPr>
                <w:rFonts w:asciiTheme="minorHAnsi" w:hAnsiTheme="minorHAnsi" w:cs="Helvetica"/>
                <w:color w:val="000000"/>
                <w:sz w:val="22"/>
                <w:szCs w:val="22"/>
                <w:lang w:val="en"/>
              </w:rPr>
              <w:t xml:space="preserve"> combinations for numbers to at least 10,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'How many more make 10?' </w:t>
            </w:r>
            <w:r w:rsidRPr="009219A4">
              <w:rPr>
                <w:rFonts w:asciiTheme="minorHAnsi" w:hAnsiTheme="minorHAnsi" w:cs="Helvetica"/>
                <w:noProof/>
                <w:color w:val="000000"/>
                <w:sz w:val="22"/>
                <w:szCs w:val="22"/>
                <w:lang w:eastAsia="en-AU"/>
              </w:rPr>
              <w:drawing>
                <wp:inline distT="0" distB="0" distL="0" distR="0" wp14:anchorId="6DE0F937" wp14:editId="5D743A8B">
                  <wp:extent cx="148590" cy="148590"/>
                  <wp:effectExtent l="0" t="0" r="3810" b="381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describe the action of combining, separating and comparing using everyday language, </w:t>
            </w:r>
            <w:r w:rsidRPr="009219A4">
              <w:rPr>
                <w:rFonts w:asciiTheme="minorHAnsi" w:hAnsiTheme="minorHAnsi" w:cs="Helvetica"/>
                <w:color w:val="000000"/>
                <w:sz w:val="22"/>
                <w:szCs w:val="22"/>
                <w:lang w:val="en"/>
              </w:rPr>
              <w:br/>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makes, joins, combines with, and, get, take away, how many more, all together </w:t>
            </w:r>
            <w:r w:rsidRPr="009219A4">
              <w:rPr>
                <w:rFonts w:asciiTheme="minorHAnsi" w:hAnsiTheme="minorHAnsi" w:cs="Helvetica"/>
                <w:noProof/>
                <w:color w:val="000000"/>
                <w:sz w:val="22"/>
                <w:szCs w:val="22"/>
                <w:lang w:eastAsia="en-AU"/>
              </w:rPr>
              <w:drawing>
                <wp:inline distT="0" distB="0" distL="0" distR="0" wp14:anchorId="6AC5A82B" wp14:editId="71D223F5">
                  <wp:extent cx="148590" cy="148590"/>
                  <wp:effectExtent l="0" t="0" r="3810" b="381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3BD156C2" wp14:editId="5E7D9A64">
                  <wp:extent cx="148590" cy="148590"/>
                  <wp:effectExtent l="0" t="0" r="3810" b="381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explain or demonstrate how an answer was obtained (Communicating, Reasoning)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apply strategies that have been demonstrated by other students (Problem Solving) </w:t>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investigate different methods of adding and subtracting used in various cultures,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Aboriginal and Torres Strait Islander methods involving spatial patterns and reasoning, Asian counting tools such as the abacus (Communicating, Problem Solving) </w:t>
            </w:r>
            <w:r w:rsidRPr="009219A4">
              <w:rPr>
                <w:rFonts w:asciiTheme="minorHAnsi" w:hAnsiTheme="minorHAnsi" w:cs="Helvetica"/>
                <w:noProof/>
                <w:color w:val="000000"/>
                <w:sz w:val="22"/>
                <w:szCs w:val="22"/>
                <w:lang w:eastAsia="en-AU"/>
              </w:rPr>
              <w:drawing>
                <wp:inline distT="0" distB="0" distL="0" distR="0" wp14:anchorId="68FA21EC" wp14:editId="754C9CC6">
                  <wp:extent cx="148590" cy="148590"/>
                  <wp:effectExtent l="0" t="0" r="3810" b="381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EF44595" wp14:editId="52B2C01A">
                  <wp:extent cx="148590" cy="148590"/>
                  <wp:effectExtent l="0" t="0" r="3810" b="3810"/>
                  <wp:docPr id="3" name="Picture 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C1E3FB7" wp14:editId="2C74543A">
                  <wp:extent cx="148590" cy="148590"/>
                  <wp:effectExtent l="0" t="0" r="3810" b="381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count forwards by ones to add and backwards by ones to subtract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record addition and subtraction informally using drawings, words and </w:t>
            </w:r>
            <w:hyperlink r:id="rId12" w:tgtFrame="_blank" w:tooltip="Click for more information about 'numerals'" w:history="1">
              <w:r w:rsidRPr="009219A4">
                <w:rPr>
                  <w:rStyle w:val="Hyperlink"/>
                  <w:rFonts w:asciiTheme="minorHAnsi" w:hAnsiTheme="minorHAnsi" w:cs="Helvetica"/>
                  <w:color w:val="000000"/>
                  <w:sz w:val="22"/>
                  <w:szCs w:val="22"/>
                  <w:lang w:val="en"/>
                </w:rPr>
                <w:t>numerals</w:t>
              </w:r>
            </w:hyperlink>
            <w:r w:rsidRPr="009219A4">
              <w:rPr>
                <w:rFonts w:asciiTheme="minorHAnsi" w:hAnsiTheme="minorHAnsi" w:cs="Helvetica"/>
                <w:noProof/>
                <w:color w:val="000000"/>
                <w:sz w:val="22"/>
                <w:szCs w:val="22"/>
                <w:lang w:eastAsia="en-AU"/>
              </w:rPr>
              <w:drawing>
                <wp:inline distT="0" distB="0" distL="0" distR="0" wp14:anchorId="0F7F407A" wp14:editId="199D1255">
                  <wp:extent cx="148590" cy="148590"/>
                  <wp:effectExtent l="0" t="0" r="3810" b="381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A13F7" w:rsidRPr="00F764FE" w:rsidRDefault="00CA13F7" w:rsidP="00F10A55">
            <w:pPr>
              <w:autoSpaceDE w:val="0"/>
              <w:autoSpaceDN w:val="0"/>
              <w:adjustRightInd w:val="0"/>
              <w:rPr>
                <w:rFonts w:asciiTheme="minorHAnsi" w:hAnsiTheme="minorHAnsi"/>
                <w:sz w:val="22"/>
                <w:szCs w:val="24"/>
              </w:rPr>
            </w:pPr>
          </w:p>
          <w:p w:rsidR="00CA13F7" w:rsidRPr="00F764FE" w:rsidRDefault="00CA13F7" w:rsidP="00F10A55">
            <w:pPr>
              <w:autoSpaceDE w:val="0"/>
              <w:autoSpaceDN w:val="0"/>
              <w:adjustRightInd w:val="0"/>
              <w:rPr>
                <w:rFonts w:asciiTheme="minorHAnsi" w:hAnsiTheme="minorHAnsi"/>
                <w:sz w:val="22"/>
                <w:szCs w:val="24"/>
              </w:rPr>
            </w:pPr>
          </w:p>
        </w:tc>
      </w:tr>
      <w:tr w:rsidR="003F5FE9" w:rsidRPr="004A4DA4" w:rsidTr="00994B86">
        <w:trPr>
          <w:trHeight w:hRule="exact" w:val="1863"/>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994B86" w:rsidRPr="006940AF" w:rsidRDefault="00994B86" w:rsidP="00994B86">
            <w:pPr>
              <w:pStyle w:val="ListParagraph"/>
              <w:numPr>
                <w:ilvl w:val="0"/>
                <w:numId w:val="37"/>
              </w:numPr>
              <w:autoSpaceDE w:val="0"/>
              <w:autoSpaceDN w:val="0"/>
              <w:adjustRightInd w:val="0"/>
              <w:rPr>
                <w:rFonts w:asciiTheme="minorHAnsi" w:hAnsiTheme="minorHAnsi"/>
                <w:color w:val="FF0000"/>
                <w:sz w:val="22"/>
                <w:szCs w:val="24"/>
              </w:rPr>
            </w:pPr>
            <w:r w:rsidRPr="006940AF">
              <w:rPr>
                <w:rFonts w:asciiTheme="minorHAnsi" w:hAnsiTheme="minorHAnsi"/>
                <w:color w:val="FF0000"/>
                <w:sz w:val="22"/>
                <w:szCs w:val="24"/>
              </w:rPr>
              <w:t xml:space="preserve">Fives frames and tens </w:t>
            </w:r>
            <w:proofErr w:type="gramStart"/>
            <w:r w:rsidRPr="006940AF">
              <w:rPr>
                <w:rFonts w:asciiTheme="minorHAnsi" w:hAnsiTheme="minorHAnsi"/>
                <w:color w:val="FF0000"/>
                <w:sz w:val="22"/>
                <w:szCs w:val="24"/>
              </w:rPr>
              <w:t>frames</w:t>
            </w:r>
            <w:proofErr w:type="gramEnd"/>
            <w:r w:rsidRPr="006940AF">
              <w:rPr>
                <w:rFonts w:asciiTheme="minorHAnsi" w:hAnsiTheme="minorHAnsi"/>
                <w:color w:val="FF0000"/>
                <w:sz w:val="22"/>
                <w:szCs w:val="24"/>
              </w:rPr>
              <w:t>: Students represent numbers to 10 using counters and personal tens frames, and identify how many are needed to complete the frame. Alternatively a whole class tens frame can be used by marking out the frame on the carpet and using plates as counters. Where one-to-one matching is not yet taking place students will begin this lesson sequence at the Pre-Foundation level to reinforce this counting skill.</w:t>
            </w:r>
          </w:p>
          <w:p w:rsidR="00994B86" w:rsidRDefault="00994B86" w:rsidP="00994B86">
            <w:pPr>
              <w:autoSpaceDE w:val="0"/>
              <w:autoSpaceDN w:val="0"/>
              <w:adjustRightInd w:val="0"/>
              <w:rPr>
                <w:rFonts w:asciiTheme="minorHAnsi" w:hAnsiTheme="minorHAnsi"/>
                <w:color w:val="FF0000"/>
                <w:sz w:val="22"/>
                <w:szCs w:val="24"/>
              </w:rPr>
            </w:pPr>
          </w:p>
          <w:p w:rsidR="00994B86" w:rsidRDefault="00994B86" w:rsidP="00994B86">
            <w:pPr>
              <w:autoSpaceDE w:val="0"/>
              <w:autoSpaceDN w:val="0"/>
              <w:adjustRightInd w:val="0"/>
              <w:rPr>
                <w:rFonts w:asciiTheme="minorHAnsi" w:hAnsiTheme="minorHAnsi"/>
                <w:color w:val="FF0000"/>
                <w:sz w:val="22"/>
                <w:szCs w:val="24"/>
              </w:rPr>
            </w:pPr>
          </w:p>
          <w:p w:rsidR="00994B86" w:rsidRDefault="00994B86" w:rsidP="00994B86">
            <w:pPr>
              <w:autoSpaceDE w:val="0"/>
              <w:autoSpaceDN w:val="0"/>
              <w:adjustRightInd w:val="0"/>
              <w:rPr>
                <w:rFonts w:asciiTheme="minorHAnsi" w:hAnsiTheme="minorHAnsi"/>
                <w:color w:val="FF0000"/>
                <w:sz w:val="22"/>
                <w:szCs w:val="24"/>
              </w:rPr>
            </w:pPr>
          </w:p>
          <w:p w:rsidR="00994B86" w:rsidRDefault="00994B86" w:rsidP="00994B86">
            <w:pPr>
              <w:autoSpaceDE w:val="0"/>
              <w:autoSpaceDN w:val="0"/>
              <w:adjustRightInd w:val="0"/>
              <w:rPr>
                <w:rFonts w:asciiTheme="minorHAnsi" w:hAnsiTheme="minorHAnsi"/>
                <w:color w:val="FF0000"/>
                <w:sz w:val="22"/>
                <w:szCs w:val="24"/>
              </w:rPr>
            </w:pPr>
          </w:p>
          <w:p w:rsidR="00994B86" w:rsidRPr="00994B86" w:rsidRDefault="00994B86" w:rsidP="00994B86">
            <w:pPr>
              <w:autoSpaceDE w:val="0"/>
              <w:autoSpaceDN w:val="0"/>
              <w:adjustRightInd w:val="0"/>
              <w:rPr>
                <w:rFonts w:asciiTheme="minorHAnsi" w:hAnsiTheme="minorHAnsi"/>
                <w:color w:val="FF0000"/>
                <w:sz w:val="22"/>
                <w:szCs w:val="24"/>
              </w:rPr>
            </w:pPr>
          </w:p>
        </w:tc>
      </w:tr>
      <w:tr w:rsidR="005A7343" w:rsidRPr="004A4DA4" w:rsidTr="00D0726B">
        <w:trPr>
          <w:trHeight w:hRule="exact" w:val="995"/>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3770E7" w:rsidRDefault="00994B86" w:rsidP="0040716E">
            <w:pPr>
              <w:pStyle w:val="ListParagraph"/>
              <w:numPr>
                <w:ilvl w:val="0"/>
                <w:numId w:val="26"/>
              </w:numPr>
              <w:autoSpaceDE w:val="0"/>
              <w:autoSpaceDN w:val="0"/>
              <w:adjustRightInd w:val="0"/>
              <w:rPr>
                <w:rFonts w:asciiTheme="minorHAnsi" w:hAnsiTheme="minorHAnsi"/>
                <w:sz w:val="22"/>
                <w:szCs w:val="24"/>
              </w:rPr>
            </w:pPr>
            <w:r>
              <w:rPr>
                <w:rFonts w:asciiTheme="minorHAnsi" w:hAnsiTheme="minorHAnsi"/>
                <w:sz w:val="22"/>
                <w:szCs w:val="24"/>
              </w:rPr>
              <w:t xml:space="preserve">Ask children to trace around their hands and feet onto coloured paper. Have them label their fingers and toes with the numbers 1-10. Display the tracings in the classroom and use them as a basis for counting </w:t>
            </w:r>
            <w:proofErr w:type="spellStart"/>
            <w:r>
              <w:rPr>
                <w:rFonts w:asciiTheme="minorHAnsi" w:hAnsiTheme="minorHAnsi"/>
                <w:sz w:val="22"/>
                <w:szCs w:val="24"/>
              </w:rPr>
              <w:t>eg</w:t>
            </w:r>
            <w:proofErr w:type="spellEnd"/>
            <w:r>
              <w:rPr>
                <w:rFonts w:asciiTheme="minorHAnsi" w:hAnsiTheme="minorHAnsi"/>
                <w:sz w:val="22"/>
                <w:szCs w:val="24"/>
              </w:rPr>
              <w:t xml:space="preserve"> by ones, two, tens etc. </w:t>
            </w: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F764FE" w:rsidRDefault="00053E4B" w:rsidP="0040716E">
            <w:pPr>
              <w:pStyle w:val="Heading2"/>
              <w:numPr>
                <w:ilvl w:val="0"/>
                <w:numId w:val="26"/>
              </w:numPr>
              <w:rPr>
                <w:rFonts w:asciiTheme="minorHAnsi" w:hAnsiTheme="minorHAnsi"/>
                <w:sz w:val="22"/>
                <w:szCs w:val="24"/>
              </w:rPr>
            </w:pPr>
            <w:r w:rsidRPr="00F764FE">
              <w:rPr>
                <w:rFonts w:asciiTheme="minorHAnsi" w:hAnsiTheme="minorHAnsi"/>
                <w:sz w:val="22"/>
                <w:szCs w:val="24"/>
              </w:rPr>
              <w:t>TENS activity covered as part of guided and independent activities</w:t>
            </w:r>
            <w:r w:rsidR="006F0FFE">
              <w:rPr>
                <w:rFonts w:asciiTheme="minorHAnsi" w:hAnsiTheme="minorHAnsi"/>
                <w:sz w:val="22"/>
                <w:szCs w:val="24"/>
              </w:rPr>
              <w:t xml:space="preserve"> as EAS is being addressed in this strand.</w:t>
            </w: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F764FE">
        <w:trPr>
          <w:trHeight w:hRule="exact" w:val="845"/>
        </w:trPr>
        <w:tc>
          <w:tcPr>
            <w:tcW w:w="3085" w:type="dxa"/>
            <w:gridSpan w:val="2"/>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3770E7" w:rsidP="00FE5698">
            <w:pPr>
              <w:ind w:left="720" w:hanging="720"/>
              <w:rPr>
                <w:rFonts w:asciiTheme="minorHAnsi" w:hAnsiTheme="minorHAnsi"/>
                <w:sz w:val="24"/>
                <w:szCs w:val="24"/>
              </w:rPr>
            </w:pPr>
            <w:r>
              <w:rPr>
                <w:rFonts w:asciiTheme="minorHAnsi" w:hAnsiTheme="minorHAnsi"/>
                <w:sz w:val="24"/>
                <w:szCs w:val="24"/>
              </w:rPr>
              <w:t xml:space="preserve"> </w:t>
            </w:r>
            <w:r w:rsidR="00FE5698">
              <w:rPr>
                <w:rFonts w:asciiTheme="minorHAnsi" w:hAnsiTheme="minorHAnsi"/>
                <w:sz w:val="24"/>
                <w:szCs w:val="24"/>
              </w:rPr>
              <w:t>Dot cards 1-10, number cards 1-11</w:t>
            </w:r>
            <w:r w:rsidR="004B1EAD">
              <w:rPr>
                <w:rFonts w:asciiTheme="minorHAnsi" w:hAnsiTheme="minorHAnsi"/>
                <w:sz w:val="24"/>
                <w:szCs w:val="24"/>
              </w:rPr>
              <w:t xml:space="preserve">, numeral cards 0-10, counters </w:t>
            </w:r>
            <w:r w:rsidR="00994B86">
              <w:rPr>
                <w:rFonts w:asciiTheme="minorHAnsi" w:hAnsiTheme="minorHAnsi"/>
                <w:sz w:val="24"/>
                <w:szCs w:val="24"/>
              </w:rPr>
              <w:t xml:space="preserve"> </w:t>
            </w:r>
          </w:p>
        </w:tc>
      </w:tr>
    </w:tbl>
    <w:p w:rsidR="00CA13F7" w:rsidRDefault="00CA13F7"/>
    <w:p w:rsidR="00CA13F7" w:rsidRDefault="00CA13F7">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994B86" w:rsidRDefault="00994B86">
      <w:pPr>
        <w:spacing w:after="200" w:line="276" w:lineRule="auto"/>
      </w:pPr>
    </w:p>
    <w:p w:rsidR="00BF2326" w:rsidRDefault="00BF2326">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F764FE">
        <w:trPr>
          <w:trHeight w:val="1481"/>
        </w:trPr>
        <w:tc>
          <w:tcPr>
            <w:tcW w:w="3936" w:type="dxa"/>
            <w:vMerge w:val="restart"/>
            <w:tcBorders>
              <w:right w:val="single" w:sz="4" w:space="0" w:color="auto"/>
            </w:tcBorders>
          </w:tcPr>
          <w:p w:rsidR="00BF2326" w:rsidRPr="00BF2326" w:rsidRDefault="00BF2326" w:rsidP="00BF2326">
            <w:pPr>
              <w:rPr>
                <w:rFonts w:asciiTheme="minorHAnsi" w:hAnsiTheme="minorHAnsi"/>
                <w:sz w:val="22"/>
                <w:szCs w:val="22"/>
                <w:lang w:eastAsia="en-AU"/>
              </w:rPr>
            </w:pPr>
            <w:r>
              <w:rPr>
                <w:rFonts w:asciiTheme="minorHAnsi" w:hAnsiTheme="minorHAnsi"/>
                <w:sz w:val="22"/>
                <w:szCs w:val="22"/>
                <w:lang w:eastAsia="en-AU"/>
              </w:rPr>
              <w:br/>
            </w:r>
            <w:r w:rsidRPr="00BF2326">
              <w:rPr>
                <w:rFonts w:asciiTheme="minorHAnsi" w:hAnsiTheme="minorHAnsi"/>
                <w:sz w:val="22"/>
                <w:szCs w:val="22"/>
                <w:lang w:eastAsia="en-AU"/>
              </w:rPr>
              <w:t xml:space="preserve"> </w:t>
            </w:r>
          </w:p>
          <w:p w:rsidR="00662549" w:rsidRPr="00BF2326" w:rsidRDefault="00F87C1A" w:rsidP="0040716E">
            <w:pPr>
              <w:pStyle w:val="Heading2"/>
              <w:numPr>
                <w:ilvl w:val="0"/>
                <w:numId w:val="27"/>
              </w:numPr>
              <w:ind w:left="426"/>
              <w:rPr>
                <w:rFonts w:asciiTheme="minorHAnsi" w:hAnsiTheme="minorHAnsi"/>
                <w:b w:val="0"/>
                <w:sz w:val="22"/>
                <w:szCs w:val="22"/>
              </w:rPr>
            </w:pPr>
            <w:r w:rsidRPr="00BF2326">
              <w:rPr>
                <w:rFonts w:asciiTheme="minorHAnsi" w:hAnsiTheme="minorHAnsi"/>
                <w:b w:val="0"/>
                <w:sz w:val="22"/>
                <w:szCs w:val="22"/>
              </w:rPr>
              <w:t xml:space="preserve">Students will be given real </w:t>
            </w:r>
            <w:r w:rsidR="00F764FE" w:rsidRPr="00BF2326">
              <w:rPr>
                <w:rFonts w:asciiTheme="minorHAnsi" w:hAnsiTheme="minorHAnsi"/>
                <w:b w:val="0"/>
                <w:sz w:val="22"/>
                <w:szCs w:val="22"/>
              </w:rPr>
              <w:t xml:space="preserve">life </w:t>
            </w:r>
            <w:r w:rsidRPr="00BF2326">
              <w:rPr>
                <w:rFonts w:asciiTheme="minorHAnsi" w:hAnsiTheme="minorHAnsi"/>
                <w:b w:val="0"/>
                <w:sz w:val="22"/>
                <w:szCs w:val="22"/>
              </w:rPr>
              <w:t>opportunities to add two numbers together to make the whole.</w:t>
            </w:r>
          </w:p>
          <w:p w:rsidR="00F87C1A" w:rsidRPr="00BF2326" w:rsidRDefault="00F87C1A" w:rsidP="0040716E">
            <w:pPr>
              <w:ind w:left="426"/>
              <w:rPr>
                <w:sz w:val="22"/>
                <w:szCs w:val="22"/>
                <w:lang w:eastAsia="en-AU"/>
              </w:rPr>
            </w:pPr>
          </w:p>
          <w:p w:rsidR="00F764FE" w:rsidRPr="00BF2326" w:rsidRDefault="00F764FE" w:rsidP="0040716E">
            <w:pPr>
              <w:pStyle w:val="ListParagraph"/>
              <w:numPr>
                <w:ilvl w:val="0"/>
                <w:numId w:val="27"/>
              </w:numPr>
              <w:ind w:left="426"/>
              <w:rPr>
                <w:rFonts w:asciiTheme="minorHAnsi" w:hAnsiTheme="minorHAnsi"/>
                <w:sz w:val="22"/>
                <w:szCs w:val="22"/>
                <w:lang w:eastAsia="en-AU"/>
              </w:rPr>
            </w:pPr>
            <w:r w:rsidRPr="00BF2326">
              <w:rPr>
                <w:rFonts w:asciiTheme="minorHAnsi" w:hAnsiTheme="minorHAnsi"/>
                <w:sz w:val="22"/>
                <w:szCs w:val="22"/>
                <w:lang w:eastAsia="en-AU"/>
              </w:rPr>
              <w:t>Similarly real life subtraction opportunities will also be part of class routines.</w:t>
            </w:r>
          </w:p>
          <w:p w:rsidR="00F87C1A" w:rsidRPr="00742144" w:rsidRDefault="00F87C1A" w:rsidP="00433DD6">
            <w:pPr>
              <w:rPr>
                <w:rFonts w:asciiTheme="minorHAnsi" w:hAnsiTheme="minorHAnsi"/>
                <w:sz w:val="22"/>
                <w:szCs w:val="22"/>
                <w:lang w:eastAsia="en-AU"/>
              </w:rPr>
            </w:pPr>
          </w:p>
          <w:p w:rsidR="00742144" w:rsidRPr="0040716E" w:rsidRDefault="00742144" w:rsidP="0040716E">
            <w:pPr>
              <w:pStyle w:val="ListParagraph"/>
              <w:numPr>
                <w:ilvl w:val="0"/>
                <w:numId w:val="27"/>
              </w:numPr>
              <w:ind w:left="426"/>
              <w:rPr>
                <w:rFonts w:asciiTheme="minorHAnsi" w:hAnsiTheme="minorHAnsi"/>
                <w:sz w:val="22"/>
                <w:szCs w:val="22"/>
                <w:lang w:eastAsia="en-AU"/>
              </w:rPr>
            </w:pPr>
            <w:r w:rsidRPr="0040716E">
              <w:rPr>
                <w:rFonts w:asciiTheme="minorHAnsi" w:hAnsiTheme="minorHAnsi"/>
                <w:sz w:val="22"/>
                <w:szCs w:val="22"/>
                <w:lang w:eastAsia="en-AU"/>
              </w:rPr>
              <w:t>“Friends of ten” concept is explicitly taught and modelled using playing cards. Students each get a card and have to search through the others in the class to find a “friend of ten”</w:t>
            </w:r>
          </w:p>
          <w:p w:rsidR="00742144" w:rsidRDefault="00742144" w:rsidP="0040716E">
            <w:pPr>
              <w:ind w:left="426"/>
              <w:rPr>
                <w:rFonts w:asciiTheme="minorHAnsi" w:hAnsiTheme="minorHAnsi"/>
                <w:sz w:val="22"/>
                <w:szCs w:val="22"/>
                <w:lang w:eastAsia="en-AU"/>
              </w:rPr>
            </w:pPr>
          </w:p>
          <w:p w:rsidR="00F764FE" w:rsidRPr="00F87C1A" w:rsidRDefault="00F764FE" w:rsidP="00BF2326">
            <w:pPr>
              <w:rPr>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Pr="00F764FE" w:rsidRDefault="001C6A19" w:rsidP="00D36387">
            <w:pPr>
              <w:pStyle w:val="Heading2"/>
              <w:jc w:val="center"/>
              <w:rPr>
                <w:rFonts w:asciiTheme="minorHAnsi" w:hAnsiTheme="minorHAnsi"/>
                <w:b w:val="0"/>
                <w:sz w:val="12"/>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1C6A19" w:rsidRPr="0040716E" w:rsidRDefault="00B83B80" w:rsidP="0040716E">
            <w:pPr>
              <w:pStyle w:val="ListParagraph"/>
              <w:numPr>
                <w:ilvl w:val="0"/>
                <w:numId w:val="30"/>
              </w:numPr>
              <w:rPr>
                <w:rFonts w:asciiTheme="minorHAnsi" w:hAnsiTheme="minorHAnsi"/>
                <w:b/>
                <w:sz w:val="22"/>
                <w:szCs w:val="24"/>
              </w:rPr>
            </w:pPr>
            <w:r w:rsidRPr="0040716E">
              <w:rPr>
                <w:rFonts w:asciiTheme="minorHAnsi" w:hAnsiTheme="minorHAnsi"/>
                <w:b/>
                <w:sz w:val="22"/>
                <w:szCs w:val="24"/>
              </w:rPr>
              <w:t>Emergent:</w:t>
            </w:r>
          </w:p>
          <w:p w:rsidR="00BF2326" w:rsidRPr="00A27F9F" w:rsidRDefault="00FE5698" w:rsidP="00FE5698">
            <w:pPr>
              <w:pStyle w:val="ListParagraph"/>
              <w:numPr>
                <w:ilvl w:val="0"/>
                <w:numId w:val="24"/>
              </w:numPr>
              <w:rPr>
                <w:rFonts w:asciiTheme="minorHAnsi" w:hAnsiTheme="minorHAnsi"/>
                <w:sz w:val="22"/>
                <w:szCs w:val="24"/>
              </w:rPr>
            </w:pPr>
            <w:r>
              <w:rPr>
                <w:rFonts w:asciiTheme="minorHAnsi" w:hAnsiTheme="minorHAnsi"/>
                <w:sz w:val="22"/>
                <w:szCs w:val="24"/>
              </w:rPr>
              <w:t xml:space="preserve">Display a set of numeral cards from 0-10 and a large container of counters. Point to various numerals each time and ask the students to make a pile of that number using the counters. </w:t>
            </w:r>
          </w:p>
        </w:tc>
      </w:tr>
      <w:tr w:rsidR="001C6A19" w:rsidRPr="004A4DA4" w:rsidTr="00F87C1A">
        <w:trPr>
          <w:trHeight w:val="3391"/>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2C713F" w:rsidRPr="00FE5698" w:rsidRDefault="00B83B80" w:rsidP="00BF2326">
            <w:pPr>
              <w:pStyle w:val="ListParagraph"/>
              <w:numPr>
                <w:ilvl w:val="0"/>
                <w:numId w:val="29"/>
              </w:numPr>
              <w:rPr>
                <w:rFonts w:asciiTheme="minorHAnsi" w:hAnsiTheme="minorHAnsi"/>
                <w:sz w:val="22"/>
                <w:szCs w:val="22"/>
              </w:rPr>
            </w:pPr>
            <w:r w:rsidRPr="00FE5698">
              <w:rPr>
                <w:rFonts w:asciiTheme="minorHAnsi" w:hAnsiTheme="minorHAnsi"/>
                <w:b/>
                <w:sz w:val="22"/>
                <w:szCs w:val="22"/>
              </w:rPr>
              <w:t>Perceptual:</w:t>
            </w:r>
            <w:r w:rsidR="00742144" w:rsidRPr="00FE5698">
              <w:rPr>
                <w:rFonts w:asciiTheme="minorHAnsi" w:hAnsiTheme="minorHAnsi"/>
                <w:sz w:val="22"/>
                <w:szCs w:val="22"/>
              </w:rPr>
              <w:t xml:space="preserve"> </w:t>
            </w:r>
          </w:p>
          <w:p w:rsidR="00FE5698" w:rsidRPr="00FE5698" w:rsidRDefault="00FE5698" w:rsidP="00FE5698">
            <w:pPr>
              <w:pStyle w:val="Default"/>
              <w:rPr>
                <w:rFonts w:asciiTheme="minorHAnsi" w:hAnsiTheme="minorHAnsi"/>
                <w:sz w:val="22"/>
                <w:szCs w:val="22"/>
              </w:rPr>
            </w:pPr>
            <w:r w:rsidRPr="00FE5698">
              <w:rPr>
                <w:rFonts w:asciiTheme="minorHAnsi" w:hAnsiTheme="minorHAnsi"/>
                <w:b/>
                <w:bCs/>
                <w:sz w:val="22"/>
                <w:szCs w:val="22"/>
              </w:rPr>
              <w:t xml:space="preserve">Teen Numbers Plus </w:t>
            </w:r>
          </w:p>
          <w:p w:rsidR="00FE5698" w:rsidRPr="00FE5698" w:rsidRDefault="00FE5698" w:rsidP="00FE5698">
            <w:pPr>
              <w:pStyle w:val="Default"/>
              <w:rPr>
                <w:rFonts w:asciiTheme="minorHAnsi" w:hAnsiTheme="minorHAnsi"/>
                <w:sz w:val="22"/>
                <w:szCs w:val="22"/>
              </w:rPr>
            </w:pPr>
            <w:r w:rsidRPr="00FE5698">
              <w:rPr>
                <w:rFonts w:asciiTheme="minorHAnsi" w:hAnsiTheme="minorHAnsi"/>
                <w:sz w:val="22"/>
                <w:szCs w:val="22"/>
              </w:rPr>
              <w:t xml:space="preserve">The teacher prepares a set of dot cards for the numbers 1 to 10 and a set of number cards from 11 to 19, as shown. All dot cards are turned face down, but kept in sequence. In small groups, a student turns over two of the dot cards and states how many dots there are altogether. If the answer is one of the teen number cards, the student removes the number card and the dot cards are turned face down again. Play continues in turn until all of the teen number cards have been collected. </w:t>
            </w:r>
          </w:p>
          <w:p w:rsidR="00FE5698" w:rsidRPr="00FE5698" w:rsidRDefault="00FE5698" w:rsidP="00FE5698">
            <w:pPr>
              <w:pStyle w:val="Default"/>
              <w:rPr>
                <w:rFonts w:asciiTheme="minorHAnsi" w:hAnsiTheme="minorHAnsi"/>
                <w:sz w:val="22"/>
                <w:szCs w:val="22"/>
              </w:rPr>
            </w:pPr>
            <w:r w:rsidRPr="00FE5698">
              <w:rPr>
                <w:rFonts w:asciiTheme="minorHAnsi" w:hAnsiTheme="minorHAnsi"/>
                <w:sz w:val="22"/>
                <w:szCs w:val="22"/>
              </w:rPr>
              <w:object w:dxaOrig="4725" w:dyaOrig="2025">
                <v:shape id="_x0000_i1029" type="#_x0000_t75" style="width:236.4pt;height:101pt" o:ole="">
                  <v:imagedata r:id="rId13" o:title=""/>
                </v:shape>
                <o:OLEObject Type="Embed" ProgID="PBrush" ShapeID="_x0000_i1029" DrawAspect="Content" ObjectID="_1492845141" r:id="rId14"/>
              </w:object>
            </w:r>
            <w:bookmarkStart w:id="0" w:name="_GoBack"/>
            <w:bookmarkEnd w:id="0"/>
          </w:p>
          <w:p w:rsidR="00BF2326" w:rsidRPr="00FE5698" w:rsidRDefault="00FE5698" w:rsidP="00FE5698">
            <w:pPr>
              <w:rPr>
                <w:rFonts w:asciiTheme="minorHAnsi" w:hAnsiTheme="minorHAnsi"/>
                <w:sz w:val="22"/>
                <w:szCs w:val="22"/>
              </w:rPr>
            </w:pPr>
            <w:r w:rsidRPr="00FE5698">
              <w:rPr>
                <w:rFonts w:asciiTheme="minorHAnsi" w:hAnsiTheme="minorHAnsi"/>
                <w:sz w:val="22"/>
                <w:szCs w:val="22"/>
              </w:rPr>
              <w:t xml:space="preserve">Students record addition and subtraction informally using drawings, words and numerals. </w:t>
            </w:r>
          </w:p>
        </w:tc>
      </w:tr>
      <w:tr w:rsidR="001C6A19" w:rsidRPr="004A4DA4" w:rsidTr="002C713F">
        <w:trPr>
          <w:trHeight w:val="170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1C6A19" w:rsidRPr="004B1EAD" w:rsidRDefault="00B83B80" w:rsidP="0040716E">
            <w:pPr>
              <w:pStyle w:val="ListParagraph"/>
              <w:numPr>
                <w:ilvl w:val="0"/>
                <w:numId w:val="28"/>
              </w:numPr>
              <w:rPr>
                <w:rFonts w:asciiTheme="minorHAnsi" w:hAnsiTheme="minorHAnsi"/>
                <w:b/>
                <w:sz w:val="22"/>
                <w:szCs w:val="22"/>
              </w:rPr>
            </w:pPr>
            <w:r w:rsidRPr="004B1EAD">
              <w:rPr>
                <w:rFonts w:asciiTheme="minorHAnsi" w:hAnsiTheme="minorHAnsi"/>
                <w:b/>
                <w:sz w:val="22"/>
                <w:szCs w:val="22"/>
              </w:rPr>
              <w:t>Figurative:</w:t>
            </w:r>
          </w:p>
          <w:p w:rsidR="004B1EAD" w:rsidRPr="004B1EAD" w:rsidRDefault="004B1EAD" w:rsidP="004B1EAD">
            <w:pPr>
              <w:pStyle w:val="Default"/>
              <w:rPr>
                <w:sz w:val="22"/>
                <w:szCs w:val="22"/>
              </w:rPr>
            </w:pPr>
            <w:r w:rsidRPr="004B1EAD">
              <w:rPr>
                <w:b/>
                <w:bCs/>
                <w:sz w:val="22"/>
                <w:szCs w:val="22"/>
              </w:rPr>
              <w:t xml:space="preserve">Doubles </w:t>
            </w:r>
          </w:p>
          <w:p w:rsidR="001C6A19" w:rsidRPr="004B1EAD" w:rsidRDefault="004B1EAD" w:rsidP="004B1EAD">
            <w:pPr>
              <w:pStyle w:val="Default"/>
              <w:rPr>
                <w:sz w:val="22"/>
                <w:szCs w:val="22"/>
              </w:rPr>
            </w:pPr>
            <w:r w:rsidRPr="004B1EAD">
              <w:rPr>
                <w:sz w:val="22"/>
                <w:szCs w:val="22"/>
              </w:rPr>
              <w:t>Instruct the students to use two hands to demonstrate double numbers from 1 to 5. For example, “Show me doub</w:t>
            </w:r>
            <w:r w:rsidRPr="004B1EAD">
              <w:rPr>
                <w:sz w:val="22"/>
                <w:szCs w:val="22"/>
              </w:rPr>
              <w:t xml:space="preserve">le four. How many altogether?” </w:t>
            </w:r>
            <w:r w:rsidRPr="004B1EAD">
              <w:rPr>
                <w:sz w:val="22"/>
                <w:szCs w:val="22"/>
              </w:rPr>
              <w:t xml:space="preserve">In this example the students would raise four fingers on each hand and call out the answer. Students may bring their hands down to count and confirm the total. Students record addition and subtraction informally using drawings, words and numerals. </w:t>
            </w:r>
          </w:p>
        </w:tc>
      </w:tr>
      <w:tr w:rsidR="001C6A19" w:rsidRPr="004A4DA4" w:rsidTr="007F4064">
        <w:trPr>
          <w:trHeight w:val="153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433DD6" w:rsidRDefault="00433DD6" w:rsidP="00433DD6">
            <w:pPr>
              <w:rPr>
                <w:sz w:val="24"/>
                <w:szCs w:val="24"/>
              </w:rPr>
            </w:pPr>
            <w:r>
              <w:rPr>
                <w:sz w:val="24"/>
                <w:szCs w:val="24"/>
              </w:rPr>
              <w:t>Student engagement:                                                   Achievement of outcomes:</w:t>
            </w:r>
          </w:p>
          <w:p w:rsidR="00433DD6" w:rsidRDefault="00433DD6" w:rsidP="00433DD6">
            <w:pPr>
              <w:rPr>
                <w:sz w:val="24"/>
                <w:szCs w:val="24"/>
              </w:rPr>
            </w:pPr>
          </w:p>
          <w:p w:rsidR="00433DD6" w:rsidRDefault="00433DD6" w:rsidP="00433DD6">
            <w:pPr>
              <w:rPr>
                <w:sz w:val="24"/>
                <w:szCs w:val="24"/>
              </w:rPr>
            </w:pPr>
          </w:p>
          <w:p w:rsidR="001C6A19" w:rsidRPr="004A4DA4" w:rsidRDefault="00433DD6" w:rsidP="00433DD6">
            <w:pPr>
              <w:rPr>
                <w:rFonts w:asciiTheme="minorHAnsi" w:hAnsiTheme="minorHAnsi"/>
                <w:sz w:val="24"/>
                <w:szCs w:val="24"/>
              </w:rPr>
            </w:pPr>
            <w:r>
              <w:rPr>
                <w:sz w:val="24"/>
                <w:szCs w:val="24"/>
              </w:rPr>
              <w:t>Resources:                                                                      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D2618" w:rsidP="007F4064">
      <w:pPr>
        <w:pStyle w:val="ListParagraph"/>
        <w:spacing w:after="200" w:line="276" w:lineRule="auto"/>
        <w:rPr>
          <w:rFonts w:asciiTheme="minorHAnsi" w:hAnsiTheme="minorHAnsi"/>
          <w:sz w:val="24"/>
          <w:szCs w:val="24"/>
        </w:rPr>
      </w:pPr>
    </w:p>
    <w:sectPr w:rsidR="005D2618" w:rsidRPr="004A4DA4" w:rsidSect="00994B86">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4.3pt" o:bullet="t">
        <v:imagedata r:id="rId1" o:title="bullet_dash"/>
      </v:shape>
    </w:pict>
  </w:numPicBullet>
  <w:numPicBullet w:numPicBulletId="1">
    <w:pict>
      <v:shape id="_x0000_i1027" type="#_x0000_t75" style="width:5.35pt;height:8.6pt" o:bullet="t">
        <v:imagedata r:id="rId2" o:title="bullet_triangle"/>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B90F27"/>
    <w:multiLevelType w:val="hybridMultilevel"/>
    <w:tmpl w:val="14A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42224"/>
    <w:multiLevelType w:val="hybridMultilevel"/>
    <w:tmpl w:val="9224EFD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2B67"/>
    <w:multiLevelType w:val="hybridMultilevel"/>
    <w:tmpl w:val="1D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F2CCE"/>
    <w:multiLevelType w:val="hybridMultilevel"/>
    <w:tmpl w:val="39B2B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133379"/>
    <w:multiLevelType w:val="multilevel"/>
    <w:tmpl w:val="DE24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64A5BAC"/>
    <w:multiLevelType w:val="hybridMultilevel"/>
    <w:tmpl w:val="59E0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987A7F"/>
    <w:multiLevelType w:val="hybridMultilevel"/>
    <w:tmpl w:val="64104EB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E1A"/>
    <w:multiLevelType w:val="hybridMultilevel"/>
    <w:tmpl w:val="AAFE661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D66D6B"/>
    <w:multiLevelType w:val="multilevel"/>
    <w:tmpl w:val="BF86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10BEB"/>
    <w:multiLevelType w:val="hybridMultilevel"/>
    <w:tmpl w:val="D8E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82A0C"/>
    <w:multiLevelType w:val="hybridMultilevel"/>
    <w:tmpl w:val="9D9E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480F09"/>
    <w:multiLevelType w:val="hybridMultilevel"/>
    <w:tmpl w:val="3FB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559B"/>
    <w:multiLevelType w:val="hybridMultilevel"/>
    <w:tmpl w:val="CEE229FC"/>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AAF05D1"/>
    <w:multiLevelType w:val="multilevel"/>
    <w:tmpl w:val="8EA6FE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4E0E35"/>
    <w:multiLevelType w:val="hybridMultilevel"/>
    <w:tmpl w:val="5C70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B05AB6"/>
    <w:multiLevelType w:val="hybridMultilevel"/>
    <w:tmpl w:val="8E280E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20A7D"/>
    <w:multiLevelType w:val="multilevel"/>
    <w:tmpl w:val="26C268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1778A"/>
    <w:multiLevelType w:val="multilevel"/>
    <w:tmpl w:val="88C8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7B611F"/>
    <w:multiLevelType w:val="hybridMultilevel"/>
    <w:tmpl w:val="3CBEAF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8"/>
  </w:num>
  <w:num w:numId="4">
    <w:abstractNumId w:val="12"/>
  </w:num>
  <w:num w:numId="5">
    <w:abstractNumId w:val="8"/>
  </w:num>
  <w:num w:numId="6">
    <w:abstractNumId w:val="5"/>
  </w:num>
  <w:num w:numId="7">
    <w:abstractNumId w:val="19"/>
  </w:num>
  <w:num w:numId="8">
    <w:abstractNumId w:val="35"/>
  </w:num>
  <w:num w:numId="9">
    <w:abstractNumId w:val="17"/>
  </w:num>
  <w:num w:numId="10">
    <w:abstractNumId w:val="26"/>
  </w:num>
  <w:num w:numId="11">
    <w:abstractNumId w:val="16"/>
  </w:num>
  <w:num w:numId="12">
    <w:abstractNumId w:val="34"/>
  </w:num>
  <w:num w:numId="13">
    <w:abstractNumId w:val="11"/>
  </w:num>
  <w:num w:numId="14">
    <w:abstractNumId w:val="7"/>
  </w:num>
  <w:num w:numId="15">
    <w:abstractNumId w:val="24"/>
  </w:num>
  <w:num w:numId="16">
    <w:abstractNumId w:val="10"/>
  </w:num>
  <w:num w:numId="17">
    <w:abstractNumId w:val="13"/>
  </w:num>
  <w:num w:numId="18">
    <w:abstractNumId w:val="33"/>
  </w:num>
  <w:num w:numId="19">
    <w:abstractNumId w:val="0"/>
  </w:num>
  <w:num w:numId="20">
    <w:abstractNumId w:val="21"/>
  </w:num>
  <w:num w:numId="21">
    <w:abstractNumId w:val="29"/>
  </w:num>
  <w:num w:numId="22">
    <w:abstractNumId w:val="9"/>
  </w:num>
  <w:num w:numId="23">
    <w:abstractNumId w:val="20"/>
  </w:num>
  <w:num w:numId="24">
    <w:abstractNumId w:val="2"/>
  </w:num>
  <w:num w:numId="25">
    <w:abstractNumId w:val="22"/>
  </w:num>
  <w:num w:numId="26">
    <w:abstractNumId w:val="30"/>
  </w:num>
  <w:num w:numId="27">
    <w:abstractNumId w:val="3"/>
  </w:num>
  <w:num w:numId="28">
    <w:abstractNumId w:val="36"/>
  </w:num>
  <w:num w:numId="29">
    <w:abstractNumId w:val="15"/>
  </w:num>
  <w:num w:numId="30">
    <w:abstractNumId w:val="14"/>
  </w:num>
  <w:num w:numId="31">
    <w:abstractNumId w:val="31"/>
  </w:num>
  <w:num w:numId="32">
    <w:abstractNumId w:val="18"/>
  </w:num>
  <w:num w:numId="33">
    <w:abstractNumId w:val="6"/>
  </w:num>
  <w:num w:numId="34">
    <w:abstractNumId w:val="27"/>
  </w:num>
  <w:num w:numId="35">
    <w:abstractNumId w:val="23"/>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E4B"/>
    <w:rsid w:val="00081A4D"/>
    <w:rsid w:val="000860A2"/>
    <w:rsid w:val="000A54BD"/>
    <w:rsid w:val="0010795F"/>
    <w:rsid w:val="0011079B"/>
    <w:rsid w:val="00116C60"/>
    <w:rsid w:val="001357A6"/>
    <w:rsid w:val="001451A1"/>
    <w:rsid w:val="001717B7"/>
    <w:rsid w:val="001B7956"/>
    <w:rsid w:val="001C6A19"/>
    <w:rsid w:val="001F0A11"/>
    <w:rsid w:val="00202625"/>
    <w:rsid w:val="00210BA1"/>
    <w:rsid w:val="0022220D"/>
    <w:rsid w:val="00262977"/>
    <w:rsid w:val="002650AE"/>
    <w:rsid w:val="00271F8B"/>
    <w:rsid w:val="00282AC0"/>
    <w:rsid w:val="002A32F4"/>
    <w:rsid w:val="002B3979"/>
    <w:rsid w:val="002C713F"/>
    <w:rsid w:val="002E2AC1"/>
    <w:rsid w:val="00302A70"/>
    <w:rsid w:val="003770E7"/>
    <w:rsid w:val="00397388"/>
    <w:rsid w:val="003F255F"/>
    <w:rsid w:val="003F5FE9"/>
    <w:rsid w:val="00403F6E"/>
    <w:rsid w:val="0040716E"/>
    <w:rsid w:val="00433DD6"/>
    <w:rsid w:val="00443B37"/>
    <w:rsid w:val="004A4DA4"/>
    <w:rsid w:val="004B1EAD"/>
    <w:rsid w:val="004B2453"/>
    <w:rsid w:val="004B76C4"/>
    <w:rsid w:val="004C42CA"/>
    <w:rsid w:val="004D1266"/>
    <w:rsid w:val="004D1CD9"/>
    <w:rsid w:val="004E43C4"/>
    <w:rsid w:val="00520774"/>
    <w:rsid w:val="00521B3A"/>
    <w:rsid w:val="0053162C"/>
    <w:rsid w:val="0057006E"/>
    <w:rsid w:val="00571856"/>
    <w:rsid w:val="00571ECB"/>
    <w:rsid w:val="00575B6D"/>
    <w:rsid w:val="005A7343"/>
    <w:rsid w:val="005D2618"/>
    <w:rsid w:val="00633BA7"/>
    <w:rsid w:val="006466C1"/>
    <w:rsid w:val="00662549"/>
    <w:rsid w:val="00691A0B"/>
    <w:rsid w:val="006940AF"/>
    <w:rsid w:val="006D1864"/>
    <w:rsid w:val="006E7517"/>
    <w:rsid w:val="006F0FFE"/>
    <w:rsid w:val="00742144"/>
    <w:rsid w:val="0079079B"/>
    <w:rsid w:val="007A1EA1"/>
    <w:rsid w:val="007A222F"/>
    <w:rsid w:val="007C50E5"/>
    <w:rsid w:val="007E3C19"/>
    <w:rsid w:val="007E4125"/>
    <w:rsid w:val="007F31F4"/>
    <w:rsid w:val="007F4064"/>
    <w:rsid w:val="00803F1E"/>
    <w:rsid w:val="00816899"/>
    <w:rsid w:val="008442F2"/>
    <w:rsid w:val="00845A5B"/>
    <w:rsid w:val="00857EB6"/>
    <w:rsid w:val="00877309"/>
    <w:rsid w:val="0088150C"/>
    <w:rsid w:val="00896FBE"/>
    <w:rsid w:val="008C7B62"/>
    <w:rsid w:val="008D520D"/>
    <w:rsid w:val="008F4588"/>
    <w:rsid w:val="009219A4"/>
    <w:rsid w:val="00925DF8"/>
    <w:rsid w:val="00932E16"/>
    <w:rsid w:val="00961AC9"/>
    <w:rsid w:val="00977E43"/>
    <w:rsid w:val="00994B86"/>
    <w:rsid w:val="009F49B9"/>
    <w:rsid w:val="00A11BAA"/>
    <w:rsid w:val="00A27F9F"/>
    <w:rsid w:val="00A96550"/>
    <w:rsid w:val="00AA36FD"/>
    <w:rsid w:val="00AA7C36"/>
    <w:rsid w:val="00AB5CAF"/>
    <w:rsid w:val="00AC10DF"/>
    <w:rsid w:val="00AD2470"/>
    <w:rsid w:val="00AD2AF1"/>
    <w:rsid w:val="00B4193E"/>
    <w:rsid w:val="00B54A6D"/>
    <w:rsid w:val="00B63786"/>
    <w:rsid w:val="00B73124"/>
    <w:rsid w:val="00B805D0"/>
    <w:rsid w:val="00B83B80"/>
    <w:rsid w:val="00BA6310"/>
    <w:rsid w:val="00BC43B0"/>
    <w:rsid w:val="00BD33F5"/>
    <w:rsid w:val="00BF2326"/>
    <w:rsid w:val="00BF49F1"/>
    <w:rsid w:val="00C4146A"/>
    <w:rsid w:val="00C42F08"/>
    <w:rsid w:val="00C660B3"/>
    <w:rsid w:val="00C7475F"/>
    <w:rsid w:val="00C909B1"/>
    <w:rsid w:val="00CA13F7"/>
    <w:rsid w:val="00CB2AF4"/>
    <w:rsid w:val="00CC5D42"/>
    <w:rsid w:val="00D01B42"/>
    <w:rsid w:val="00D069F4"/>
    <w:rsid w:val="00D0726B"/>
    <w:rsid w:val="00D36387"/>
    <w:rsid w:val="00D41A1D"/>
    <w:rsid w:val="00D45271"/>
    <w:rsid w:val="00D67175"/>
    <w:rsid w:val="00D67D2E"/>
    <w:rsid w:val="00DB3CCB"/>
    <w:rsid w:val="00DF47F3"/>
    <w:rsid w:val="00DF7960"/>
    <w:rsid w:val="00E02F97"/>
    <w:rsid w:val="00E1733F"/>
    <w:rsid w:val="00E202DD"/>
    <w:rsid w:val="00E22D54"/>
    <w:rsid w:val="00E40A2A"/>
    <w:rsid w:val="00E4494B"/>
    <w:rsid w:val="00E84467"/>
    <w:rsid w:val="00EB1737"/>
    <w:rsid w:val="00ED18F4"/>
    <w:rsid w:val="00EE7DFF"/>
    <w:rsid w:val="00F0294E"/>
    <w:rsid w:val="00F10A55"/>
    <w:rsid w:val="00F46276"/>
    <w:rsid w:val="00F6078E"/>
    <w:rsid w:val="00F74325"/>
    <w:rsid w:val="00F764FE"/>
    <w:rsid w:val="00F80661"/>
    <w:rsid w:val="00F850C7"/>
    <w:rsid w:val="00F87C1A"/>
    <w:rsid w:val="00F97771"/>
    <w:rsid w:val="00FA063A"/>
    <w:rsid w:val="00FA3E3E"/>
    <w:rsid w:val="00FA5178"/>
    <w:rsid w:val="00FB53CA"/>
    <w:rsid w:val="00FD11C0"/>
    <w:rsid w:val="00FD4CD2"/>
    <w:rsid w:val="00FE1DB3"/>
    <w:rsid w:val="00FE5698"/>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FE569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FE56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484">
      <w:bodyDiv w:val="1"/>
      <w:marLeft w:val="0"/>
      <w:marRight w:val="0"/>
      <w:marTop w:val="0"/>
      <w:marBottom w:val="0"/>
      <w:divBdr>
        <w:top w:val="none" w:sz="0" w:space="0" w:color="auto"/>
        <w:left w:val="none" w:sz="0" w:space="0" w:color="auto"/>
        <w:bottom w:val="none" w:sz="0" w:space="0" w:color="auto"/>
        <w:right w:val="none" w:sz="0" w:space="0" w:color="auto"/>
      </w:divBdr>
    </w:div>
    <w:div w:id="293365352">
      <w:bodyDiv w:val="1"/>
      <w:marLeft w:val="0"/>
      <w:marRight w:val="0"/>
      <w:marTop w:val="0"/>
      <w:marBottom w:val="0"/>
      <w:divBdr>
        <w:top w:val="none" w:sz="0" w:space="0" w:color="auto"/>
        <w:left w:val="none" w:sz="0" w:space="0" w:color="auto"/>
        <w:bottom w:val="none" w:sz="0" w:space="0" w:color="auto"/>
        <w:right w:val="none" w:sz="0" w:space="0" w:color="auto"/>
      </w:divBdr>
      <w:divsChild>
        <w:div w:id="596406684">
          <w:marLeft w:val="1980"/>
          <w:marRight w:val="0"/>
          <w:marTop w:val="0"/>
          <w:marBottom w:val="0"/>
          <w:divBdr>
            <w:top w:val="none" w:sz="0" w:space="0" w:color="auto"/>
            <w:left w:val="none" w:sz="0" w:space="0" w:color="auto"/>
            <w:bottom w:val="none" w:sz="0" w:space="0" w:color="auto"/>
            <w:right w:val="none" w:sz="0" w:space="0" w:color="auto"/>
          </w:divBdr>
          <w:divsChild>
            <w:div w:id="293371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yllabus.bos.nsw.edu.au/glossary/mat/numeral/?aja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52E5-89AC-4CD0-80A1-BB06A5AC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5</cp:revision>
  <cp:lastPrinted>2014-04-10T00:03:00Z</cp:lastPrinted>
  <dcterms:created xsi:type="dcterms:W3CDTF">2015-05-08T04:03:00Z</dcterms:created>
  <dcterms:modified xsi:type="dcterms:W3CDTF">2015-05-11T00:26:00Z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