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6EBA88D0" w:rsidR="00CA13F7" w:rsidRPr="002059F1" w:rsidRDefault="00D41A1D" w:rsidP="00373C06">
      <w:pPr>
        <w:tabs>
          <w:tab w:val="left" w:pos="14459"/>
        </w:tabs>
        <w:rPr>
          <w:rFonts w:asciiTheme="minorHAnsi" w:hAnsiTheme="minorHAnsi"/>
          <w:sz w:val="24"/>
          <w:szCs w:val="24"/>
        </w:rPr>
      </w:pPr>
      <w:r w:rsidRPr="002059F1">
        <w:rPr>
          <w:rFonts w:asciiTheme="minorHAnsi" w:hAnsiTheme="minorHAnsi"/>
          <w:b/>
          <w:sz w:val="24"/>
          <w:szCs w:val="24"/>
        </w:rPr>
        <w:t>MATHEMATICS</w:t>
      </w:r>
      <w:r w:rsidR="00073EEE" w:rsidRPr="002059F1">
        <w:rPr>
          <w:rFonts w:asciiTheme="minorHAnsi" w:hAnsiTheme="minorHAnsi"/>
          <w:b/>
          <w:sz w:val="24"/>
          <w:szCs w:val="24"/>
        </w:rPr>
        <w:t xml:space="preserve">                                                                                                                                                                                           </w:t>
      </w:r>
      <w:r w:rsidR="005053A6" w:rsidRPr="002059F1">
        <w:rPr>
          <w:rFonts w:asciiTheme="minorHAnsi" w:hAnsiTheme="minorHAnsi"/>
          <w:b/>
          <w:sz w:val="24"/>
          <w:szCs w:val="24"/>
        </w:rPr>
        <w:t xml:space="preserve">                      </w:t>
      </w:r>
      <w:bookmarkStart w:id="0" w:name="_GoBack"/>
      <w:bookmarkEnd w:id="0"/>
      <w:r w:rsidR="00073EEE" w:rsidRPr="002059F1">
        <w:rPr>
          <w:rFonts w:asciiTheme="minorHAnsi" w:hAnsiTheme="minorHAnsi"/>
          <w:b/>
          <w:sz w:val="24"/>
          <w:szCs w:val="24"/>
        </w:rPr>
        <w:t xml:space="preserve">       EARLY </w:t>
      </w:r>
      <w:r w:rsidRPr="002059F1">
        <w:rPr>
          <w:rFonts w:asciiTheme="minorHAnsi" w:hAnsiTheme="minorHAnsi"/>
          <w:b/>
          <w:sz w:val="24"/>
          <w:szCs w:val="24"/>
        </w:rPr>
        <w:t xml:space="preserve">STAGE </w:t>
      </w:r>
      <w:r w:rsidR="00503370" w:rsidRPr="002059F1">
        <w:rPr>
          <w:rFonts w:asciiTheme="minorHAnsi" w:hAnsiTheme="minorHAnsi"/>
          <w:b/>
          <w:sz w:val="24"/>
          <w:szCs w:val="24"/>
        </w:rPr>
        <w:t>1</w:t>
      </w:r>
    </w:p>
    <w:p w14:paraId="347939F2" w14:textId="70208CC4" w:rsidR="00CA13F7" w:rsidRPr="002059F1" w:rsidRDefault="00CA13F7" w:rsidP="008F4588">
      <w:pPr>
        <w:spacing w:after="120"/>
        <w:jc w:val="center"/>
        <w:rPr>
          <w:rFonts w:asciiTheme="minorHAnsi" w:hAnsiTheme="minorHAnsi"/>
          <w:b/>
          <w:color w:val="008000"/>
          <w:sz w:val="32"/>
          <w:szCs w:val="32"/>
        </w:rPr>
      </w:pPr>
      <w:r w:rsidRPr="002059F1">
        <w:rPr>
          <w:rFonts w:asciiTheme="minorHAnsi" w:hAnsiTheme="minorHAnsi"/>
          <w:b/>
          <w:color w:val="008000"/>
          <w:sz w:val="32"/>
          <w:szCs w:val="32"/>
        </w:rPr>
        <w:t xml:space="preserve">TEACHING AND LEARNING </w:t>
      </w:r>
      <w:r w:rsidR="00081A4D" w:rsidRPr="002059F1">
        <w:rPr>
          <w:rFonts w:asciiTheme="minorHAnsi" w:hAnsiTheme="minorHAnsi"/>
          <w:b/>
          <w:color w:val="008000"/>
          <w:sz w:val="32"/>
          <w:szCs w:val="32"/>
        </w:rPr>
        <w:t>OVERVIEW</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424"/>
        <w:gridCol w:w="4356"/>
        <w:gridCol w:w="4229"/>
        <w:gridCol w:w="4315"/>
      </w:tblGrid>
      <w:tr w:rsidR="00D41A1D" w:rsidRPr="002059F1" w14:paraId="558EF306" w14:textId="77777777" w:rsidTr="00FA6B8D">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2059F1" w:rsidRDefault="00D41A1D" w:rsidP="00CA13F7">
            <w:pPr>
              <w:pStyle w:val="Heading2"/>
              <w:rPr>
                <w:rFonts w:asciiTheme="minorHAnsi" w:hAnsiTheme="minorHAnsi"/>
                <w:b w:val="0"/>
                <w:szCs w:val="24"/>
              </w:rPr>
            </w:pPr>
            <w:r w:rsidRPr="002059F1">
              <w:rPr>
                <w:rFonts w:asciiTheme="minorHAnsi" w:hAnsiTheme="minorHAnsi"/>
                <w:szCs w:val="24"/>
              </w:rPr>
              <w:t>TERM:</w:t>
            </w:r>
            <w:r w:rsidR="00923B36" w:rsidRPr="002059F1">
              <w:rPr>
                <w:rFonts w:asciiTheme="minorHAnsi" w:hAnsiTheme="minorHAnsi"/>
                <w:b w:val="0"/>
                <w:szCs w:val="24"/>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3E6D7A69" w:rsidR="00D41A1D" w:rsidRPr="002059F1" w:rsidRDefault="00D41A1D" w:rsidP="00CA13F7">
            <w:pPr>
              <w:pStyle w:val="Heading2"/>
              <w:rPr>
                <w:rFonts w:asciiTheme="minorHAnsi" w:hAnsiTheme="minorHAnsi"/>
                <w:b w:val="0"/>
                <w:szCs w:val="24"/>
              </w:rPr>
            </w:pPr>
            <w:r w:rsidRPr="002059F1">
              <w:rPr>
                <w:rFonts w:asciiTheme="minorHAnsi" w:hAnsiTheme="minorHAnsi"/>
                <w:szCs w:val="24"/>
              </w:rPr>
              <w:t>WEEK:</w:t>
            </w:r>
            <w:r w:rsidR="00923B36" w:rsidRPr="002059F1">
              <w:rPr>
                <w:rFonts w:asciiTheme="minorHAnsi" w:hAnsiTheme="minorHAnsi"/>
                <w:b w:val="0"/>
                <w:szCs w:val="24"/>
              </w:rPr>
              <w:t xml:space="preserve"> </w:t>
            </w:r>
            <w:r w:rsidR="005D22E1">
              <w:rPr>
                <w:rFonts w:asciiTheme="minorHAnsi" w:hAnsiTheme="minorHAnsi"/>
                <w:b w:val="0"/>
                <w:szCs w:val="24"/>
              </w:rPr>
              <w:t>5</w:t>
            </w:r>
          </w:p>
        </w:tc>
        <w:tc>
          <w:tcPr>
            <w:tcW w:w="4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2059F1" w:rsidRDefault="00D41A1D" w:rsidP="00CA13F7">
            <w:pPr>
              <w:pStyle w:val="Heading2"/>
              <w:rPr>
                <w:rFonts w:asciiTheme="minorHAnsi" w:hAnsiTheme="minorHAnsi"/>
                <w:szCs w:val="24"/>
              </w:rPr>
            </w:pPr>
            <w:r w:rsidRPr="002059F1">
              <w:rPr>
                <w:rFonts w:asciiTheme="minorHAnsi" w:hAnsiTheme="minorHAnsi"/>
                <w:szCs w:val="24"/>
              </w:rPr>
              <w:t>STRAND:</w:t>
            </w:r>
            <w:r w:rsidR="00923B36" w:rsidRPr="002059F1">
              <w:rPr>
                <w:rFonts w:asciiTheme="minorHAnsi" w:hAnsiTheme="minorHAnsi"/>
                <w:b w:val="0"/>
                <w:szCs w:val="24"/>
              </w:rPr>
              <w:t xml:space="preserve"> </w:t>
            </w:r>
            <w:r w:rsidRPr="002059F1">
              <w:rPr>
                <w:rFonts w:asciiTheme="minorHAnsi" w:hAnsiTheme="minorHAnsi"/>
                <w:szCs w:val="24"/>
              </w:rPr>
              <w:t xml:space="preserve"> </w:t>
            </w:r>
          </w:p>
          <w:p w14:paraId="5D459EBB" w14:textId="4FB4D8EA" w:rsidR="00D41A1D" w:rsidRPr="002059F1" w:rsidRDefault="00073EEE" w:rsidP="005D2618">
            <w:pPr>
              <w:pStyle w:val="Heading2"/>
              <w:rPr>
                <w:rFonts w:asciiTheme="minorHAnsi" w:hAnsiTheme="minorHAnsi"/>
                <w:szCs w:val="24"/>
              </w:rPr>
            </w:pPr>
            <w:r w:rsidRPr="002059F1">
              <w:rPr>
                <w:rFonts w:asciiTheme="minorHAnsi" w:hAnsiTheme="minorHAnsi"/>
                <w:szCs w:val="24"/>
              </w:rPr>
              <w:t>Number and Algebra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F27979" w14:textId="77777777" w:rsidR="00D41A1D" w:rsidRPr="002059F1" w:rsidRDefault="00D41A1D" w:rsidP="004A4DA4">
            <w:pPr>
              <w:rPr>
                <w:rFonts w:asciiTheme="minorHAnsi" w:eastAsia="Times" w:hAnsiTheme="minorHAnsi"/>
                <w:sz w:val="24"/>
                <w:szCs w:val="24"/>
                <w:lang w:eastAsia="en-AU"/>
              </w:rPr>
            </w:pPr>
            <w:r w:rsidRPr="002059F1">
              <w:rPr>
                <w:rFonts w:asciiTheme="minorHAnsi" w:eastAsia="Times" w:hAnsiTheme="minorHAnsi"/>
                <w:b/>
                <w:sz w:val="24"/>
                <w:szCs w:val="24"/>
                <w:lang w:eastAsia="en-AU"/>
              </w:rPr>
              <w:t>SUB-STRAND:</w:t>
            </w:r>
            <w:r w:rsidR="00923B36" w:rsidRPr="002059F1">
              <w:rPr>
                <w:rFonts w:asciiTheme="minorHAnsi" w:eastAsia="Times" w:hAnsiTheme="minorHAnsi"/>
                <w:sz w:val="24"/>
                <w:szCs w:val="24"/>
                <w:lang w:eastAsia="en-AU"/>
              </w:rPr>
              <w:t xml:space="preserve"> </w:t>
            </w:r>
          </w:p>
          <w:p w14:paraId="410E81FB" w14:textId="5C2B0972" w:rsidR="00073EEE" w:rsidRPr="002059F1" w:rsidRDefault="00073EEE" w:rsidP="004A4DA4">
            <w:pPr>
              <w:rPr>
                <w:rFonts w:asciiTheme="minorHAnsi" w:hAnsiTheme="minorHAnsi"/>
                <w:sz w:val="24"/>
                <w:szCs w:val="24"/>
              </w:rPr>
            </w:pPr>
            <w:r w:rsidRPr="002059F1">
              <w:rPr>
                <w:rFonts w:asciiTheme="minorHAnsi" w:eastAsia="Times" w:hAnsiTheme="minorHAnsi"/>
                <w:sz w:val="24"/>
                <w:szCs w:val="24"/>
                <w:lang w:eastAsia="en-AU"/>
              </w:rPr>
              <w:t>Whole Number</w:t>
            </w:r>
          </w:p>
        </w:tc>
        <w:tc>
          <w:tcPr>
            <w:tcW w:w="43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D543C4" w14:textId="77777777" w:rsidR="00D41A1D" w:rsidRPr="002059F1" w:rsidRDefault="00D41A1D" w:rsidP="004A4DA4">
            <w:pPr>
              <w:rPr>
                <w:rFonts w:asciiTheme="minorHAnsi" w:hAnsiTheme="minorHAnsi"/>
                <w:sz w:val="24"/>
                <w:szCs w:val="24"/>
              </w:rPr>
            </w:pPr>
            <w:r w:rsidRPr="002059F1">
              <w:rPr>
                <w:rFonts w:asciiTheme="minorHAnsi" w:hAnsiTheme="minorHAnsi"/>
                <w:b/>
                <w:sz w:val="24"/>
                <w:szCs w:val="24"/>
              </w:rPr>
              <w:t>WORKING MATHEMATICALLY:</w:t>
            </w:r>
            <w:r w:rsidR="00923B36" w:rsidRPr="002059F1">
              <w:rPr>
                <w:rFonts w:asciiTheme="minorHAnsi" w:hAnsiTheme="minorHAnsi"/>
                <w:sz w:val="24"/>
                <w:szCs w:val="24"/>
              </w:rPr>
              <w:t xml:space="preserve"> </w:t>
            </w:r>
          </w:p>
          <w:p w14:paraId="49BFB4CC" w14:textId="22774EBF" w:rsidR="00073EEE" w:rsidRPr="002059F1" w:rsidRDefault="00073EEE" w:rsidP="00073EEE">
            <w:pPr>
              <w:rPr>
                <w:rFonts w:asciiTheme="minorHAnsi" w:eastAsia="Times" w:hAnsiTheme="minorHAnsi"/>
                <w:sz w:val="24"/>
                <w:szCs w:val="24"/>
                <w:lang w:eastAsia="en-AU"/>
              </w:rPr>
            </w:pPr>
            <w:r w:rsidRPr="002059F1">
              <w:rPr>
                <w:rFonts w:asciiTheme="minorHAnsi" w:eastAsia="Times" w:hAnsiTheme="minorHAnsi"/>
                <w:sz w:val="24"/>
                <w:szCs w:val="24"/>
                <w:lang w:eastAsia="en-AU"/>
              </w:rPr>
              <w:t>MAe-1WM, MAe-2WM &amp;MAe-3WM</w:t>
            </w:r>
          </w:p>
          <w:p w14:paraId="0E4704C7" w14:textId="33E8E4D7" w:rsidR="00073EEE" w:rsidRPr="002059F1" w:rsidRDefault="00073EEE" w:rsidP="004A4DA4">
            <w:pPr>
              <w:rPr>
                <w:rFonts w:asciiTheme="minorHAnsi" w:hAnsiTheme="minorHAnsi"/>
                <w:sz w:val="24"/>
                <w:szCs w:val="24"/>
              </w:rPr>
            </w:pPr>
          </w:p>
        </w:tc>
      </w:tr>
      <w:tr w:rsidR="00CA13F7" w:rsidRPr="002059F1" w14:paraId="2E3192F3" w14:textId="77777777" w:rsidTr="00E91C58">
        <w:trPr>
          <w:trHeight w:hRule="exact" w:val="548"/>
        </w:trPr>
        <w:tc>
          <w:tcPr>
            <w:tcW w:w="2943" w:type="dxa"/>
            <w:gridSpan w:val="2"/>
            <w:tcBorders>
              <w:bottom w:val="single" w:sz="4" w:space="0" w:color="auto"/>
              <w:right w:val="single" w:sz="4" w:space="0" w:color="auto"/>
            </w:tcBorders>
            <w:shd w:val="clear" w:color="auto" w:fill="FFFFCC"/>
          </w:tcPr>
          <w:p w14:paraId="6CB8F9FA" w14:textId="02E29AC5" w:rsidR="00CA13F7" w:rsidRPr="002059F1" w:rsidRDefault="00CA13F7" w:rsidP="002B3979">
            <w:pPr>
              <w:pStyle w:val="Heading2"/>
              <w:rPr>
                <w:rFonts w:asciiTheme="minorHAnsi" w:hAnsiTheme="minorHAnsi"/>
                <w:szCs w:val="24"/>
              </w:rPr>
            </w:pPr>
            <w:r w:rsidRPr="002059F1">
              <w:rPr>
                <w:rFonts w:asciiTheme="minorHAnsi" w:hAnsiTheme="minorHAnsi"/>
                <w:szCs w:val="24"/>
              </w:rPr>
              <w:t>OUTCOMES:</w:t>
            </w:r>
            <w:r w:rsidR="004C0A1D" w:rsidRPr="002059F1">
              <w:rPr>
                <w:rFonts w:asciiTheme="minorHAnsi" w:hAnsiTheme="minorHAnsi"/>
                <w:szCs w:val="24"/>
              </w:rPr>
              <w:t xml:space="preserve"> Mae-4NA</w:t>
            </w:r>
          </w:p>
        </w:tc>
        <w:tc>
          <w:tcPr>
            <w:tcW w:w="12900" w:type="dxa"/>
            <w:gridSpan w:val="3"/>
            <w:tcBorders>
              <w:bottom w:val="single" w:sz="4" w:space="0" w:color="auto"/>
            </w:tcBorders>
            <w:shd w:val="clear" w:color="auto" w:fill="auto"/>
          </w:tcPr>
          <w:p w14:paraId="74DA996F" w14:textId="3EF6C8C9" w:rsidR="00E91C58" w:rsidRPr="002059F1" w:rsidRDefault="00E91C58" w:rsidP="00E91C58">
            <w:pPr>
              <w:rPr>
                <w:rFonts w:asciiTheme="minorHAnsi" w:hAnsiTheme="minorHAnsi"/>
                <w:b/>
                <w:sz w:val="24"/>
                <w:szCs w:val="24"/>
              </w:rPr>
            </w:pPr>
            <w:r w:rsidRPr="002059F1">
              <w:rPr>
                <w:rFonts w:asciiTheme="minorHAnsi" w:hAnsiTheme="minorHAnsi"/>
                <w:b/>
                <w:sz w:val="24"/>
                <w:szCs w:val="24"/>
              </w:rPr>
              <w:t>Uses concrete materials and/or pictorial representations to support conclusions</w:t>
            </w:r>
          </w:p>
          <w:p w14:paraId="013D228D" w14:textId="435C1014" w:rsidR="00E91C58" w:rsidRPr="002059F1" w:rsidRDefault="00E91C58" w:rsidP="00E91C58">
            <w:pPr>
              <w:rPr>
                <w:rFonts w:asciiTheme="minorHAnsi" w:hAnsiTheme="minorHAnsi"/>
                <w:b/>
                <w:sz w:val="24"/>
                <w:szCs w:val="24"/>
              </w:rPr>
            </w:pPr>
            <w:r w:rsidRPr="002059F1">
              <w:rPr>
                <w:rFonts w:asciiTheme="minorHAnsi" w:hAnsiTheme="minorHAnsi"/>
                <w:b/>
                <w:sz w:val="24"/>
                <w:szCs w:val="24"/>
              </w:rPr>
              <w:t>Uses objects, actions, technology and/or trial and error to explore mathematical problem</w:t>
            </w:r>
          </w:p>
          <w:p w14:paraId="73110FDD" w14:textId="77777777" w:rsidR="00E91C58" w:rsidRPr="002059F1" w:rsidRDefault="00E91C58" w:rsidP="00E91C58">
            <w:pPr>
              <w:rPr>
                <w:rFonts w:asciiTheme="minorHAnsi" w:hAnsiTheme="minorHAnsi"/>
                <w:b/>
                <w:sz w:val="24"/>
                <w:szCs w:val="24"/>
              </w:rPr>
            </w:pPr>
          </w:p>
          <w:p w14:paraId="0F5AEC8D" w14:textId="709A91DC" w:rsidR="00E91C58" w:rsidRPr="002059F1" w:rsidRDefault="00E91C58" w:rsidP="00E91C58">
            <w:pPr>
              <w:rPr>
                <w:rFonts w:asciiTheme="minorHAnsi" w:hAnsiTheme="minorHAnsi"/>
                <w:b/>
                <w:sz w:val="24"/>
                <w:szCs w:val="24"/>
              </w:rPr>
            </w:pPr>
            <w:r w:rsidRPr="002059F1">
              <w:rPr>
                <w:rFonts w:asciiTheme="minorHAnsi" w:hAnsiTheme="minorHAnsi"/>
                <w:b/>
                <w:sz w:val="24"/>
                <w:szCs w:val="24"/>
              </w:rPr>
              <w:t xml:space="preserve">Uses </w:t>
            </w:r>
          </w:p>
        </w:tc>
      </w:tr>
      <w:tr w:rsidR="00CA13F7" w:rsidRPr="002059F1" w14:paraId="2B1E5F1E" w14:textId="77777777" w:rsidTr="004565EF">
        <w:trPr>
          <w:trHeight w:hRule="exact" w:val="1137"/>
        </w:trPr>
        <w:tc>
          <w:tcPr>
            <w:tcW w:w="2943" w:type="dxa"/>
            <w:gridSpan w:val="2"/>
            <w:tcBorders>
              <w:top w:val="single" w:sz="4" w:space="0" w:color="auto"/>
              <w:right w:val="single" w:sz="4" w:space="0" w:color="auto"/>
            </w:tcBorders>
            <w:shd w:val="clear" w:color="auto" w:fill="FFFFCC"/>
          </w:tcPr>
          <w:p w14:paraId="6FCA7B96" w14:textId="21632C01" w:rsidR="00923B36" w:rsidRPr="002059F1" w:rsidRDefault="00923B36" w:rsidP="00923B36">
            <w:pPr>
              <w:rPr>
                <w:rFonts w:asciiTheme="minorHAnsi" w:hAnsiTheme="minorHAnsi"/>
                <w:b/>
                <w:sz w:val="24"/>
                <w:szCs w:val="24"/>
              </w:rPr>
            </w:pPr>
            <w:r w:rsidRPr="002059F1">
              <w:rPr>
                <w:rFonts w:asciiTheme="minorHAnsi" w:hAnsiTheme="minorHAnsi"/>
                <w:b/>
                <w:sz w:val="24"/>
                <w:szCs w:val="24"/>
              </w:rPr>
              <w:t xml:space="preserve">CONTENT: </w:t>
            </w:r>
          </w:p>
          <w:p w14:paraId="6AABF219" w14:textId="77777777" w:rsidR="00CA13F7" w:rsidRPr="002059F1" w:rsidRDefault="00CA13F7" w:rsidP="00CA13F7">
            <w:pPr>
              <w:rPr>
                <w:rFonts w:asciiTheme="minorHAnsi" w:hAnsiTheme="minorHAnsi"/>
                <w:szCs w:val="24"/>
              </w:rPr>
            </w:pPr>
          </w:p>
        </w:tc>
        <w:tc>
          <w:tcPr>
            <w:tcW w:w="12900" w:type="dxa"/>
            <w:gridSpan w:val="3"/>
            <w:tcBorders>
              <w:top w:val="single" w:sz="4" w:space="0" w:color="auto"/>
              <w:left w:val="single" w:sz="4" w:space="0" w:color="auto"/>
            </w:tcBorders>
            <w:shd w:val="clear" w:color="auto" w:fill="auto"/>
          </w:tcPr>
          <w:p w14:paraId="3B865F03" w14:textId="6807B01C" w:rsidR="00CA13F7" w:rsidRPr="002059F1" w:rsidRDefault="004565EF" w:rsidP="00F10A55">
            <w:pPr>
              <w:autoSpaceDE w:val="0"/>
              <w:autoSpaceDN w:val="0"/>
              <w:adjustRightInd w:val="0"/>
              <w:rPr>
                <w:rFonts w:asciiTheme="minorHAnsi" w:hAnsiTheme="minorHAnsi"/>
                <w:b/>
                <w:sz w:val="24"/>
                <w:szCs w:val="24"/>
              </w:rPr>
            </w:pPr>
            <w:r>
              <w:rPr>
                <w:rFonts w:asciiTheme="minorHAnsi" w:hAnsiTheme="minorHAnsi"/>
                <w:b/>
                <w:sz w:val="24"/>
                <w:szCs w:val="24"/>
              </w:rPr>
              <w:t>Compare and order numbers and groups of objects</w:t>
            </w:r>
          </w:p>
          <w:p w14:paraId="5FAE9831" w14:textId="2DD364AA" w:rsidR="00CA13F7" w:rsidRPr="002059F1" w:rsidRDefault="004565EF" w:rsidP="00E91C58">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Apply counting strategies to solve simple everyday problems and justify answers</w:t>
            </w:r>
          </w:p>
          <w:p w14:paraId="61739B6C" w14:textId="3169164E" w:rsidR="00E91C58" w:rsidRPr="002059F1" w:rsidRDefault="004565EF" w:rsidP="004565EF">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Use the term ‘is the same as’ to express equality of groups</w:t>
            </w:r>
          </w:p>
        </w:tc>
      </w:tr>
      <w:tr w:rsidR="003F5FE9" w:rsidRPr="002059F1" w14:paraId="3AF8E4E5" w14:textId="77777777" w:rsidTr="00D112C6">
        <w:trPr>
          <w:trHeight w:hRule="exact" w:val="1295"/>
        </w:trPr>
        <w:tc>
          <w:tcPr>
            <w:tcW w:w="2943" w:type="dxa"/>
            <w:gridSpan w:val="2"/>
            <w:tcBorders>
              <w:top w:val="single" w:sz="4" w:space="0" w:color="auto"/>
              <w:right w:val="single" w:sz="4" w:space="0" w:color="auto"/>
            </w:tcBorders>
            <w:shd w:val="clear" w:color="auto" w:fill="FFFFCC"/>
          </w:tcPr>
          <w:p w14:paraId="0853C25E" w14:textId="48116C0A" w:rsidR="003F5FE9" w:rsidRPr="002059F1" w:rsidRDefault="004A4DA4" w:rsidP="004A4DA4">
            <w:pPr>
              <w:pStyle w:val="Heading2"/>
              <w:rPr>
                <w:rFonts w:asciiTheme="minorHAnsi" w:hAnsiTheme="minorHAnsi"/>
                <w:szCs w:val="24"/>
              </w:rPr>
            </w:pPr>
            <w:r w:rsidRPr="002059F1">
              <w:rPr>
                <w:rFonts w:asciiTheme="minorHAnsi" w:hAnsiTheme="minorHAnsi"/>
                <w:szCs w:val="24"/>
              </w:rPr>
              <w:t>ASSESSMENT FOR LEARNING</w:t>
            </w:r>
          </w:p>
          <w:p w14:paraId="10544AE5" w14:textId="5AC3BA1A" w:rsidR="005D2618" w:rsidRPr="002059F1" w:rsidRDefault="004A4DA4" w:rsidP="004A4DA4">
            <w:pPr>
              <w:rPr>
                <w:rFonts w:asciiTheme="minorHAnsi" w:hAnsiTheme="minorHAnsi"/>
                <w:sz w:val="24"/>
                <w:szCs w:val="24"/>
                <w:lang w:eastAsia="en-AU"/>
              </w:rPr>
            </w:pPr>
            <w:r w:rsidRPr="002059F1">
              <w:rPr>
                <w:rFonts w:asciiTheme="minorHAnsi" w:hAnsiTheme="minorHAnsi"/>
                <w:sz w:val="24"/>
                <w:szCs w:val="24"/>
                <w:lang w:eastAsia="en-AU"/>
              </w:rPr>
              <w:t>(PRE-ASSESSMENT)</w:t>
            </w:r>
          </w:p>
        </w:tc>
        <w:tc>
          <w:tcPr>
            <w:tcW w:w="12900" w:type="dxa"/>
            <w:gridSpan w:val="3"/>
            <w:tcBorders>
              <w:top w:val="single" w:sz="4" w:space="0" w:color="auto"/>
              <w:left w:val="single" w:sz="4" w:space="0" w:color="auto"/>
            </w:tcBorders>
            <w:shd w:val="clear" w:color="auto" w:fill="auto"/>
          </w:tcPr>
          <w:p w14:paraId="1836A4B4" w14:textId="4CDC8298" w:rsidR="00D112C6" w:rsidRDefault="00D112C6" w:rsidP="00D112C6">
            <w:pPr>
              <w:pStyle w:val="ListParagraph"/>
              <w:numPr>
                <w:ilvl w:val="0"/>
                <w:numId w:val="20"/>
              </w:numPr>
              <w:rPr>
                <w:rFonts w:asciiTheme="minorHAnsi" w:hAnsiTheme="minorHAnsi"/>
                <w:sz w:val="24"/>
                <w:szCs w:val="24"/>
              </w:rPr>
            </w:pPr>
            <w:r w:rsidRPr="00D112C6">
              <w:rPr>
                <w:rFonts w:asciiTheme="minorHAnsi" w:hAnsiTheme="minorHAnsi"/>
                <w:sz w:val="24"/>
                <w:szCs w:val="24"/>
              </w:rPr>
              <w:t xml:space="preserve">Ask children what the term ‘the same as’ means. Ask students to give an example of something that is the same as something. Get children to make you two groups of objects that are the same or equal and note their responses. </w:t>
            </w:r>
          </w:p>
          <w:p w14:paraId="23A4FA59" w14:textId="6C44C65E" w:rsidR="00D112C6" w:rsidRPr="00D112C6" w:rsidRDefault="00D112C6" w:rsidP="00D112C6">
            <w:pPr>
              <w:pStyle w:val="ListParagraph"/>
              <w:numPr>
                <w:ilvl w:val="0"/>
                <w:numId w:val="20"/>
              </w:numPr>
              <w:rPr>
                <w:rFonts w:asciiTheme="minorHAnsi" w:hAnsiTheme="minorHAnsi"/>
                <w:sz w:val="24"/>
                <w:szCs w:val="24"/>
              </w:rPr>
            </w:pPr>
            <w:r>
              <w:rPr>
                <w:rFonts w:asciiTheme="minorHAnsi" w:hAnsiTheme="minorHAnsi"/>
                <w:sz w:val="24"/>
                <w:szCs w:val="24"/>
              </w:rPr>
              <w:t xml:space="preserve">Ask children what is one more than or two more than a particular number. Ask children what is one or two less than a particular number. </w:t>
            </w:r>
          </w:p>
          <w:p w14:paraId="0CC9F641" w14:textId="77777777" w:rsidR="00F10A55" w:rsidRPr="002059F1" w:rsidRDefault="00F10A55" w:rsidP="00F10A55">
            <w:pPr>
              <w:autoSpaceDE w:val="0"/>
              <w:autoSpaceDN w:val="0"/>
              <w:adjustRightInd w:val="0"/>
              <w:rPr>
                <w:rFonts w:asciiTheme="minorHAnsi" w:hAnsiTheme="minorHAnsi"/>
                <w:sz w:val="24"/>
                <w:szCs w:val="24"/>
              </w:rPr>
            </w:pPr>
          </w:p>
        </w:tc>
      </w:tr>
      <w:tr w:rsidR="005A7343" w:rsidRPr="002059F1" w14:paraId="3AC2808E" w14:textId="77777777" w:rsidTr="00066486">
        <w:trPr>
          <w:trHeight w:hRule="exact" w:val="1512"/>
        </w:trPr>
        <w:tc>
          <w:tcPr>
            <w:tcW w:w="2943" w:type="dxa"/>
            <w:gridSpan w:val="2"/>
            <w:tcBorders>
              <w:top w:val="single" w:sz="4" w:space="0" w:color="auto"/>
              <w:right w:val="single" w:sz="4" w:space="0" w:color="auto"/>
            </w:tcBorders>
            <w:shd w:val="clear" w:color="auto" w:fill="FFFFCC"/>
          </w:tcPr>
          <w:p w14:paraId="76D71BE4" w14:textId="1829511E" w:rsidR="005A7343" w:rsidRPr="002059F1" w:rsidRDefault="008F4588" w:rsidP="004A4DA4">
            <w:pPr>
              <w:pStyle w:val="Heading2"/>
              <w:rPr>
                <w:rFonts w:asciiTheme="minorHAnsi" w:hAnsiTheme="minorHAnsi"/>
                <w:szCs w:val="24"/>
              </w:rPr>
            </w:pPr>
            <w:r w:rsidRPr="002059F1">
              <w:rPr>
                <w:rFonts w:asciiTheme="minorHAnsi" w:hAnsiTheme="minorHAnsi"/>
                <w:szCs w:val="24"/>
              </w:rPr>
              <w:t>WARM UP / DRILL</w:t>
            </w:r>
          </w:p>
        </w:tc>
        <w:tc>
          <w:tcPr>
            <w:tcW w:w="12900" w:type="dxa"/>
            <w:gridSpan w:val="3"/>
            <w:tcBorders>
              <w:top w:val="single" w:sz="4" w:space="0" w:color="auto"/>
              <w:left w:val="single" w:sz="4" w:space="0" w:color="auto"/>
            </w:tcBorders>
            <w:shd w:val="clear" w:color="auto" w:fill="auto"/>
          </w:tcPr>
          <w:p w14:paraId="532DFDB0" w14:textId="77777777" w:rsidR="005053A6" w:rsidRDefault="00D112C6" w:rsidP="002059F1">
            <w:pPr>
              <w:pStyle w:val="ListParagraph"/>
              <w:numPr>
                <w:ilvl w:val="0"/>
                <w:numId w:val="21"/>
              </w:numPr>
              <w:rPr>
                <w:rFonts w:asciiTheme="minorHAnsi" w:hAnsiTheme="minorHAnsi"/>
                <w:sz w:val="24"/>
                <w:szCs w:val="24"/>
                <w:lang w:val="en-US"/>
              </w:rPr>
            </w:pPr>
            <w:r>
              <w:rPr>
                <w:rFonts w:asciiTheme="minorHAnsi" w:hAnsiTheme="minorHAnsi"/>
                <w:sz w:val="24"/>
                <w:szCs w:val="24"/>
                <w:lang w:val="en-US"/>
              </w:rPr>
              <w:t>Flash cards of ten frames and dot patterns</w:t>
            </w:r>
          </w:p>
          <w:p w14:paraId="479647EF" w14:textId="77777777" w:rsidR="00D112C6" w:rsidRDefault="00D112C6" w:rsidP="002059F1">
            <w:pPr>
              <w:pStyle w:val="ListParagraph"/>
              <w:numPr>
                <w:ilvl w:val="0"/>
                <w:numId w:val="21"/>
              </w:numPr>
              <w:rPr>
                <w:rFonts w:asciiTheme="minorHAnsi" w:hAnsiTheme="minorHAnsi"/>
                <w:sz w:val="24"/>
                <w:szCs w:val="24"/>
                <w:lang w:val="en-US"/>
              </w:rPr>
            </w:pPr>
            <w:r>
              <w:rPr>
                <w:rFonts w:asciiTheme="minorHAnsi" w:hAnsiTheme="minorHAnsi"/>
                <w:sz w:val="24"/>
                <w:szCs w:val="24"/>
                <w:lang w:val="en-US"/>
              </w:rPr>
              <w:t>Circle champion, dice game where children roll two dice and add the two numbers together. Encourage children to count on from the largest number.</w:t>
            </w:r>
          </w:p>
          <w:p w14:paraId="3555E1C1" w14:textId="07754B95" w:rsidR="00D112C6" w:rsidRPr="00D112C6" w:rsidRDefault="00D112C6" w:rsidP="00D112C6">
            <w:pPr>
              <w:rPr>
                <w:rFonts w:asciiTheme="minorHAnsi" w:hAnsiTheme="minorHAnsi"/>
                <w:sz w:val="24"/>
                <w:szCs w:val="24"/>
                <w:lang w:val="en-US"/>
              </w:rPr>
            </w:pPr>
          </w:p>
        </w:tc>
      </w:tr>
      <w:tr w:rsidR="005A7343" w:rsidRPr="002059F1" w14:paraId="23467F1E" w14:textId="77777777" w:rsidTr="00FA6B8D">
        <w:trPr>
          <w:trHeight w:hRule="exact" w:val="1134"/>
        </w:trPr>
        <w:tc>
          <w:tcPr>
            <w:tcW w:w="2943" w:type="dxa"/>
            <w:gridSpan w:val="2"/>
            <w:shd w:val="clear" w:color="auto" w:fill="FFFFCC"/>
          </w:tcPr>
          <w:p w14:paraId="59957547" w14:textId="77777777" w:rsidR="00A11BAA" w:rsidRPr="002059F1" w:rsidRDefault="00A11BAA" w:rsidP="00A11BAA">
            <w:pPr>
              <w:pStyle w:val="Heading2"/>
              <w:rPr>
                <w:rFonts w:asciiTheme="minorHAnsi" w:hAnsiTheme="minorHAnsi"/>
                <w:szCs w:val="24"/>
              </w:rPr>
            </w:pPr>
            <w:r w:rsidRPr="002059F1">
              <w:rPr>
                <w:rFonts w:asciiTheme="minorHAnsi" w:hAnsiTheme="minorHAnsi"/>
                <w:szCs w:val="24"/>
              </w:rPr>
              <w:t>TENS ACTIVITY</w:t>
            </w:r>
          </w:p>
          <w:p w14:paraId="30F7D776" w14:textId="77777777" w:rsidR="008F4588" w:rsidRPr="002059F1" w:rsidRDefault="004A4DA4" w:rsidP="004A4DA4">
            <w:pPr>
              <w:pStyle w:val="Heading2"/>
              <w:rPr>
                <w:rFonts w:asciiTheme="minorHAnsi" w:hAnsiTheme="minorHAnsi"/>
                <w:szCs w:val="24"/>
              </w:rPr>
            </w:pPr>
            <w:r w:rsidRPr="002059F1">
              <w:rPr>
                <w:rFonts w:asciiTheme="minorHAnsi" w:hAnsiTheme="minorHAnsi"/>
                <w:szCs w:val="24"/>
              </w:rPr>
              <w:t>NEWMAN’S PROBLEM</w:t>
            </w:r>
          </w:p>
          <w:p w14:paraId="1B69E72A" w14:textId="77777777" w:rsidR="006D1864" w:rsidRPr="002059F1" w:rsidRDefault="006D1864" w:rsidP="004A4DA4">
            <w:pPr>
              <w:pStyle w:val="Heading2"/>
              <w:rPr>
                <w:rFonts w:asciiTheme="minorHAnsi" w:hAnsiTheme="minorHAnsi"/>
                <w:szCs w:val="24"/>
              </w:rPr>
            </w:pPr>
            <w:r w:rsidRPr="002059F1">
              <w:rPr>
                <w:rFonts w:asciiTheme="minorHAnsi" w:hAnsiTheme="minorHAnsi"/>
                <w:szCs w:val="24"/>
              </w:rPr>
              <w:t xml:space="preserve">INVESTIGATION </w:t>
            </w:r>
          </w:p>
          <w:p w14:paraId="5E5899E1" w14:textId="7EAEF94D" w:rsidR="006D1864" w:rsidRPr="002059F1" w:rsidRDefault="006D1864" w:rsidP="00A11BAA">
            <w:pPr>
              <w:pStyle w:val="Heading2"/>
              <w:rPr>
                <w:rFonts w:asciiTheme="minorHAnsi" w:hAnsiTheme="minorHAnsi"/>
              </w:rPr>
            </w:pPr>
          </w:p>
        </w:tc>
        <w:tc>
          <w:tcPr>
            <w:tcW w:w="12900" w:type="dxa"/>
            <w:gridSpan w:val="3"/>
            <w:shd w:val="clear" w:color="auto" w:fill="auto"/>
          </w:tcPr>
          <w:p w14:paraId="7971F164" w14:textId="09640D22" w:rsidR="005A7343" w:rsidRPr="002059F1" w:rsidRDefault="005A7343" w:rsidP="005D2618">
            <w:pPr>
              <w:pStyle w:val="Heading2"/>
              <w:rPr>
                <w:rFonts w:asciiTheme="minorHAnsi" w:hAnsiTheme="minorHAnsi"/>
                <w:szCs w:val="24"/>
              </w:rPr>
            </w:pPr>
          </w:p>
        </w:tc>
      </w:tr>
      <w:tr w:rsidR="00081A4D" w:rsidRPr="002059F1" w14:paraId="747DA87F" w14:textId="77777777" w:rsidTr="00FA6B8D">
        <w:trPr>
          <w:trHeight w:val="378"/>
        </w:trPr>
        <w:tc>
          <w:tcPr>
            <w:tcW w:w="2943" w:type="dxa"/>
            <w:gridSpan w:val="2"/>
            <w:vMerge w:val="restart"/>
            <w:tcBorders>
              <w:right w:val="single" w:sz="4" w:space="0" w:color="auto"/>
            </w:tcBorders>
            <w:shd w:val="clear" w:color="auto" w:fill="FFFFCC"/>
          </w:tcPr>
          <w:p w14:paraId="60096E34" w14:textId="77777777" w:rsidR="00081A4D" w:rsidRPr="002059F1" w:rsidRDefault="00081A4D" w:rsidP="00C07D52">
            <w:pPr>
              <w:pStyle w:val="Heading2"/>
              <w:tabs>
                <w:tab w:val="left" w:pos="4191"/>
              </w:tabs>
              <w:rPr>
                <w:rFonts w:asciiTheme="minorHAnsi" w:hAnsiTheme="minorHAnsi"/>
                <w:szCs w:val="24"/>
              </w:rPr>
            </w:pPr>
            <w:r w:rsidRPr="002059F1">
              <w:rPr>
                <w:rFonts w:asciiTheme="minorHAnsi" w:hAnsiTheme="minorHAnsi"/>
                <w:szCs w:val="24"/>
              </w:rPr>
              <w:t>QUALITY TEACHING ELEMENTS</w:t>
            </w:r>
          </w:p>
        </w:tc>
        <w:tc>
          <w:tcPr>
            <w:tcW w:w="4356" w:type="dxa"/>
            <w:shd w:val="clear" w:color="auto" w:fill="C2D69B" w:themeFill="accent3" w:themeFillTint="99"/>
          </w:tcPr>
          <w:p w14:paraId="4DE562E7" w14:textId="7B6BB050" w:rsidR="00081A4D" w:rsidRPr="002059F1" w:rsidRDefault="00081A4D" w:rsidP="00081A4D">
            <w:pPr>
              <w:jc w:val="center"/>
              <w:rPr>
                <w:rFonts w:asciiTheme="minorHAnsi" w:hAnsiTheme="minorHAnsi"/>
                <w:b/>
                <w:sz w:val="24"/>
                <w:szCs w:val="24"/>
              </w:rPr>
            </w:pPr>
            <w:r w:rsidRPr="002059F1">
              <w:rPr>
                <w:rFonts w:asciiTheme="minorHAnsi" w:eastAsiaTheme="minorHAnsi" w:hAnsiTheme="minorHAnsi" w:cs="Verdana"/>
                <w:b/>
                <w:sz w:val="24"/>
                <w:szCs w:val="24"/>
              </w:rPr>
              <w:t>INTELLECTUAL</w:t>
            </w:r>
            <w:r w:rsidRPr="002059F1">
              <w:rPr>
                <w:rFonts w:asciiTheme="minorHAnsi" w:eastAsiaTheme="minorHAnsi" w:hAnsiTheme="minorHAnsi" w:cs="Verdana"/>
                <w:b/>
                <w:spacing w:val="-11"/>
                <w:sz w:val="24"/>
                <w:szCs w:val="24"/>
              </w:rPr>
              <w:t xml:space="preserve"> </w:t>
            </w:r>
            <w:r w:rsidRPr="002059F1">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2059F1" w:rsidRDefault="00081A4D" w:rsidP="00081A4D">
            <w:pPr>
              <w:jc w:val="center"/>
              <w:rPr>
                <w:rFonts w:asciiTheme="minorHAnsi" w:hAnsiTheme="minorHAnsi"/>
                <w:b/>
                <w:sz w:val="24"/>
                <w:szCs w:val="24"/>
              </w:rPr>
            </w:pPr>
            <w:r w:rsidRPr="002059F1">
              <w:rPr>
                <w:rFonts w:asciiTheme="minorHAnsi" w:eastAsiaTheme="minorHAnsi" w:hAnsiTheme="minorHAnsi" w:cs="Verdana"/>
                <w:b/>
                <w:sz w:val="24"/>
                <w:szCs w:val="24"/>
              </w:rPr>
              <w:t>QUALITY LEARNING</w:t>
            </w:r>
            <w:r w:rsidRPr="002059F1">
              <w:rPr>
                <w:rFonts w:asciiTheme="minorHAnsi" w:eastAsiaTheme="minorHAnsi" w:hAnsiTheme="minorHAnsi" w:cs="Verdana"/>
                <w:b/>
                <w:spacing w:val="-9"/>
                <w:sz w:val="24"/>
                <w:szCs w:val="24"/>
              </w:rPr>
              <w:t xml:space="preserve"> </w:t>
            </w:r>
            <w:r w:rsidRPr="002059F1">
              <w:rPr>
                <w:rFonts w:asciiTheme="minorHAnsi" w:eastAsiaTheme="minorHAnsi" w:hAnsiTheme="minorHAnsi" w:cs="Verdana"/>
                <w:b/>
                <w:sz w:val="24"/>
                <w:szCs w:val="24"/>
              </w:rPr>
              <w:t>E</w:t>
            </w:r>
            <w:r w:rsidRPr="002059F1">
              <w:rPr>
                <w:rFonts w:asciiTheme="minorHAnsi" w:eastAsiaTheme="minorHAnsi" w:hAnsiTheme="minorHAnsi" w:cs="Verdana"/>
                <w:b/>
                <w:spacing w:val="-2"/>
                <w:sz w:val="24"/>
                <w:szCs w:val="24"/>
              </w:rPr>
              <w:t>N</w:t>
            </w:r>
            <w:r w:rsidRPr="002059F1">
              <w:rPr>
                <w:rFonts w:asciiTheme="minorHAnsi" w:eastAsiaTheme="minorHAnsi" w:hAnsiTheme="minorHAnsi" w:cs="Verdana"/>
                <w:b/>
                <w:sz w:val="24"/>
                <w:szCs w:val="24"/>
              </w:rPr>
              <w:t>VIRONMENT</w:t>
            </w:r>
          </w:p>
        </w:tc>
        <w:tc>
          <w:tcPr>
            <w:tcW w:w="4315" w:type="dxa"/>
            <w:shd w:val="clear" w:color="auto" w:fill="C2D69B" w:themeFill="accent3" w:themeFillTint="99"/>
          </w:tcPr>
          <w:p w14:paraId="64D5ADE9" w14:textId="7090A5C3" w:rsidR="00081A4D" w:rsidRPr="002059F1" w:rsidRDefault="00081A4D" w:rsidP="00081A4D">
            <w:pPr>
              <w:jc w:val="center"/>
              <w:rPr>
                <w:rFonts w:asciiTheme="minorHAnsi" w:hAnsiTheme="minorHAnsi"/>
                <w:b/>
                <w:sz w:val="24"/>
                <w:szCs w:val="24"/>
              </w:rPr>
            </w:pPr>
            <w:r w:rsidRPr="002059F1">
              <w:rPr>
                <w:rFonts w:asciiTheme="minorHAnsi" w:eastAsiaTheme="minorHAnsi" w:hAnsiTheme="minorHAnsi" w:cs="Verdana"/>
                <w:b/>
                <w:sz w:val="24"/>
                <w:szCs w:val="24"/>
              </w:rPr>
              <w:t>SIGNIFICANCE</w:t>
            </w:r>
          </w:p>
        </w:tc>
      </w:tr>
      <w:tr w:rsidR="00081A4D" w:rsidRPr="002059F1" w14:paraId="08AC31A2" w14:textId="77777777" w:rsidTr="00FA6B8D">
        <w:trPr>
          <w:trHeight w:hRule="exact" w:val="1848"/>
        </w:trPr>
        <w:tc>
          <w:tcPr>
            <w:tcW w:w="2943" w:type="dxa"/>
            <w:gridSpan w:val="2"/>
            <w:vMerge/>
            <w:tcBorders>
              <w:right w:val="single" w:sz="4" w:space="0" w:color="auto"/>
            </w:tcBorders>
            <w:shd w:val="clear" w:color="auto" w:fill="FFFFCC"/>
          </w:tcPr>
          <w:p w14:paraId="7D7B2454" w14:textId="77777777" w:rsidR="00081A4D" w:rsidRPr="002059F1" w:rsidRDefault="00081A4D" w:rsidP="00C07D52">
            <w:pPr>
              <w:pStyle w:val="Heading2"/>
              <w:tabs>
                <w:tab w:val="left" w:pos="4191"/>
              </w:tabs>
              <w:rPr>
                <w:rFonts w:asciiTheme="minorHAnsi" w:hAnsiTheme="minorHAnsi"/>
                <w:szCs w:val="24"/>
              </w:rPr>
            </w:pPr>
          </w:p>
        </w:tc>
        <w:tc>
          <w:tcPr>
            <w:tcW w:w="4356" w:type="dxa"/>
            <w:shd w:val="clear" w:color="auto" w:fill="auto"/>
          </w:tcPr>
          <w:p w14:paraId="24ECBE39" w14:textId="77777777" w:rsidR="00081A4D" w:rsidRPr="002059F1"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2059F1">
              <w:rPr>
                <w:rFonts w:asciiTheme="minorHAnsi" w:eastAsiaTheme="minorHAnsi" w:hAnsiTheme="minorHAnsi" w:cs="Verdana"/>
                <w:color w:val="231F20"/>
                <w:sz w:val="24"/>
                <w:szCs w:val="24"/>
              </w:rPr>
              <w:t>Deep</w:t>
            </w:r>
            <w:r w:rsidRPr="002059F1">
              <w:rPr>
                <w:rFonts w:asciiTheme="minorHAnsi" w:eastAsiaTheme="minorHAnsi" w:hAnsiTheme="minorHAnsi" w:cs="Verdana"/>
                <w:color w:val="231F20"/>
                <w:spacing w:val="-5"/>
                <w:sz w:val="24"/>
                <w:szCs w:val="24"/>
              </w:rPr>
              <w:t xml:space="preserve"> </w:t>
            </w:r>
            <w:r w:rsidRPr="002059F1">
              <w:rPr>
                <w:rFonts w:asciiTheme="minorHAnsi" w:eastAsiaTheme="minorHAnsi" w:hAnsiTheme="minorHAnsi" w:cs="Verdana"/>
                <w:color w:val="231F20"/>
                <w:sz w:val="24"/>
                <w:szCs w:val="24"/>
              </w:rPr>
              <w:t>knowledge</w:t>
            </w:r>
            <w:r w:rsidRPr="002059F1">
              <w:rPr>
                <w:rFonts w:asciiTheme="minorHAnsi" w:eastAsiaTheme="minorHAnsi" w:hAnsiTheme="minorHAnsi" w:cs="Verdana"/>
                <w:color w:val="231F20"/>
                <w:spacing w:val="-11"/>
                <w:sz w:val="24"/>
                <w:szCs w:val="24"/>
              </w:rPr>
              <w:t xml:space="preserve"> </w:t>
            </w:r>
          </w:p>
          <w:p w14:paraId="0EDFE37C"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2059F1">
              <w:rPr>
                <w:rFonts w:asciiTheme="minorHAnsi" w:eastAsiaTheme="minorHAnsi" w:hAnsiTheme="minorHAnsi" w:cs="Verdana"/>
                <w:color w:val="231F20"/>
                <w:sz w:val="24"/>
                <w:szCs w:val="24"/>
              </w:rPr>
              <w:t>Deep</w:t>
            </w:r>
            <w:r w:rsidRPr="002059F1">
              <w:rPr>
                <w:rFonts w:asciiTheme="minorHAnsi" w:eastAsiaTheme="minorHAnsi" w:hAnsiTheme="minorHAnsi" w:cs="Verdana"/>
                <w:color w:val="231F20"/>
                <w:spacing w:val="-5"/>
                <w:sz w:val="24"/>
                <w:szCs w:val="24"/>
              </w:rPr>
              <w:t xml:space="preserve"> </w:t>
            </w:r>
            <w:r w:rsidRPr="002059F1">
              <w:rPr>
                <w:rFonts w:asciiTheme="minorHAnsi" w:eastAsiaTheme="minorHAnsi" w:hAnsiTheme="minorHAnsi" w:cs="Verdana"/>
                <w:color w:val="231F20"/>
                <w:sz w:val="24"/>
                <w:szCs w:val="24"/>
              </w:rPr>
              <w:t>understanding</w:t>
            </w:r>
          </w:p>
          <w:p w14:paraId="35C0D439" w14:textId="647BFD09"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2059F1">
              <w:rPr>
                <w:rFonts w:asciiTheme="minorHAnsi" w:eastAsiaTheme="minorHAnsi" w:hAnsiTheme="minorHAnsi" w:cs="Verdana"/>
                <w:color w:val="231F20"/>
                <w:sz w:val="24"/>
                <w:szCs w:val="24"/>
              </w:rPr>
              <w:t>Problematic</w:t>
            </w:r>
            <w:r w:rsidRPr="002059F1">
              <w:rPr>
                <w:rFonts w:asciiTheme="minorHAnsi" w:eastAsiaTheme="minorHAnsi" w:hAnsiTheme="minorHAnsi" w:cs="Verdana"/>
                <w:color w:val="231F20"/>
                <w:spacing w:val="-12"/>
                <w:sz w:val="24"/>
                <w:szCs w:val="24"/>
              </w:rPr>
              <w:t xml:space="preserve"> </w:t>
            </w:r>
            <w:r w:rsidRPr="002059F1">
              <w:rPr>
                <w:rFonts w:asciiTheme="minorHAnsi" w:eastAsiaTheme="minorHAnsi" w:hAnsiTheme="minorHAnsi" w:cs="Verdana"/>
                <w:color w:val="231F20"/>
                <w:sz w:val="24"/>
                <w:szCs w:val="24"/>
              </w:rPr>
              <w:t>knowledge</w:t>
            </w:r>
          </w:p>
          <w:p w14:paraId="72D2C3B7" w14:textId="36255E5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2059F1">
              <w:rPr>
                <w:rFonts w:asciiTheme="minorHAnsi" w:eastAsiaTheme="minorHAnsi" w:hAnsiTheme="minorHAnsi" w:cs="Verdana"/>
                <w:color w:val="231F20"/>
                <w:sz w:val="24"/>
                <w:szCs w:val="24"/>
              </w:rPr>
              <w:t>Highe</w:t>
            </w:r>
            <w:r w:rsidRPr="002059F1">
              <w:rPr>
                <w:rFonts w:asciiTheme="minorHAnsi" w:eastAsiaTheme="minorHAnsi" w:hAnsiTheme="minorHAnsi" w:cs="Verdana"/>
                <w:color w:val="231F20"/>
                <w:spacing w:val="-2"/>
                <w:sz w:val="24"/>
                <w:szCs w:val="24"/>
              </w:rPr>
              <w:t>r</w:t>
            </w:r>
            <w:r w:rsidRPr="002059F1">
              <w:rPr>
                <w:rFonts w:asciiTheme="minorHAnsi" w:eastAsiaTheme="minorHAnsi" w:hAnsiTheme="minorHAnsi" w:cs="Verdana"/>
                <w:color w:val="231F20"/>
                <w:sz w:val="24"/>
                <w:szCs w:val="24"/>
              </w:rPr>
              <w:t>-order</w:t>
            </w:r>
            <w:r w:rsidRPr="002059F1">
              <w:rPr>
                <w:rFonts w:asciiTheme="minorHAnsi" w:eastAsiaTheme="minorHAnsi" w:hAnsiTheme="minorHAnsi" w:cs="Verdana"/>
                <w:color w:val="231F20"/>
                <w:spacing w:val="-6"/>
                <w:sz w:val="24"/>
                <w:szCs w:val="24"/>
              </w:rPr>
              <w:t xml:space="preserve"> </w:t>
            </w:r>
            <w:r w:rsidRPr="002059F1">
              <w:rPr>
                <w:rFonts w:asciiTheme="minorHAnsi" w:eastAsiaTheme="minorHAnsi" w:hAnsiTheme="minorHAnsi" w:cs="Verdana"/>
                <w:color w:val="231F20"/>
                <w:sz w:val="24"/>
                <w:szCs w:val="24"/>
              </w:rPr>
              <w:t>thinking</w:t>
            </w:r>
          </w:p>
          <w:p w14:paraId="1E10833E" w14:textId="6A25004B"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2059F1">
              <w:rPr>
                <w:rFonts w:asciiTheme="minorHAnsi" w:eastAsiaTheme="minorHAnsi" w:hAnsiTheme="minorHAnsi" w:cs="Verdana"/>
                <w:color w:val="231F20"/>
                <w:sz w:val="24"/>
                <w:szCs w:val="24"/>
              </w:rPr>
              <w:t>Metalanguage</w:t>
            </w:r>
          </w:p>
          <w:p w14:paraId="782DA745" w14:textId="6923B305" w:rsidR="00081A4D" w:rsidRPr="002059F1" w:rsidRDefault="00081A4D" w:rsidP="00081A4D">
            <w:pPr>
              <w:pStyle w:val="ListParagraph"/>
              <w:numPr>
                <w:ilvl w:val="0"/>
                <w:numId w:val="18"/>
              </w:numPr>
              <w:ind w:left="459" w:hanging="426"/>
              <w:rPr>
                <w:rFonts w:asciiTheme="minorHAnsi" w:hAnsiTheme="minorHAnsi"/>
                <w:sz w:val="24"/>
                <w:szCs w:val="24"/>
              </w:rPr>
            </w:pPr>
            <w:r w:rsidRPr="002059F1">
              <w:rPr>
                <w:rFonts w:asciiTheme="minorHAnsi" w:eastAsiaTheme="minorHAnsi" w:hAnsiTheme="minorHAnsi" w:cs="Verdana"/>
                <w:color w:val="231F20"/>
                <w:sz w:val="24"/>
                <w:szCs w:val="24"/>
              </w:rPr>
              <w:t>Substanti</w:t>
            </w:r>
            <w:r w:rsidRPr="002059F1">
              <w:rPr>
                <w:rFonts w:asciiTheme="minorHAnsi" w:eastAsiaTheme="minorHAnsi" w:hAnsiTheme="minorHAnsi" w:cs="Verdana"/>
                <w:color w:val="231F20"/>
                <w:spacing w:val="-2"/>
                <w:sz w:val="24"/>
                <w:szCs w:val="24"/>
              </w:rPr>
              <w:t>v</w:t>
            </w:r>
            <w:r w:rsidRPr="002059F1">
              <w:rPr>
                <w:rFonts w:asciiTheme="minorHAnsi" w:eastAsiaTheme="minorHAnsi" w:hAnsiTheme="minorHAnsi" w:cs="Verdana"/>
                <w:color w:val="231F20"/>
                <w:sz w:val="24"/>
                <w:szCs w:val="24"/>
              </w:rPr>
              <w:t>e</w:t>
            </w:r>
            <w:r w:rsidRPr="002059F1">
              <w:rPr>
                <w:rFonts w:asciiTheme="minorHAnsi" w:eastAsiaTheme="minorHAnsi" w:hAnsiTheme="minorHAnsi" w:cs="Verdana"/>
                <w:color w:val="231F20"/>
                <w:spacing w:val="-26"/>
                <w:sz w:val="24"/>
                <w:szCs w:val="24"/>
              </w:rPr>
              <w:t xml:space="preserve"> </w:t>
            </w:r>
            <w:r w:rsidRPr="002059F1">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Explicit quality criteria</w:t>
            </w:r>
          </w:p>
          <w:p w14:paraId="5B3B4AF1"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Engagement</w:t>
            </w:r>
          </w:p>
          <w:p w14:paraId="5CD2ED9A"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High expectations</w:t>
            </w:r>
          </w:p>
          <w:p w14:paraId="3E8FE9ED"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Social support</w:t>
            </w:r>
          </w:p>
          <w:p w14:paraId="5F7F3841"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Students’ self-regulation</w:t>
            </w:r>
          </w:p>
          <w:p w14:paraId="0A76EC8B" w14:textId="7D007AE9"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2059F1">
              <w:rPr>
                <w:rFonts w:asciiTheme="minorHAnsi" w:eastAsiaTheme="minorHAnsi" w:hAnsiTheme="minorHAnsi" w:cs="Verdana"/>
                <w:color w:val="231F20"/>
                <w:sz w:val="24"/>
                <w:szCs w:val="24"/>
              </w:rPr>
              <w:t>Student direction</w:t>
            </w:r>
          </w:p>
        </w:tc>
        <w:tc>
          <w:tcPr>
            <w:tcW w:w="4315" w:type="dxa"/>
            <w:shd w:val="clear" w:color="auto" w:fill="auto"/>
          </w:tcPr>
          <w:p w14:paraId="1997C1ED" w14:textId="7777777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Background knowledge</w:t>
            </w:r>
          </w:p>
          <w:p w14:paraId="46F5603C" w14:textId="3BA38066"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Cultural knowledge</w:t>
            </w:r>
          </w:p>
          <w:p w14:paraId="2EBA778F" w14:textId="0A81AC57"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Knowledge integration</w:t>
            </w:r>
          </w:p>
          <w:p w14:paraId="30BBCD6F" w14:textId="2BBD2C92"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 xml:space="preserve">Inclusivity </w:t>
            </w:r>
          </w:p>
          <w:p w14:paraId="167840E5" w14:textId="2FC4F46A"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2059F1">
              <w:rPr>
                <w:rFonts w:asciiTheme="minorHAnsi" w:eastAsiaTheme="minorHAnsi" w:hAnsiTheme="minorHAnsi" w:cs="Verdana"/>
                <w:color w:val="231F20"/>
                <w:sz w:val="24"/>
                <w:szCs w:val="24"/>
              </w:rPr>
              <w:t>Connectedness</w:t>
            </w:r>
          </w:p>
          <w:p w14:paraId="0F5D4852" w14:textId="2EA11DEE" w:rsidR="00081A4D" w:rsidRPr="002059F1"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2059F1">
              <w:rPr>
                <w:rFonts w:asciiTheme="minorHAnsi" w:eastAsiaTheme="minorHAnsi" w:hAnsiTheme="minorHAnsi" w:cs="Verdana"/>
                <w:color w:val="231F20"/>
                <w:sz w:val="24"/>
                <w:szCs w:val="24"/>
              </w:rPr>
              <w:t>Narrative</w:t>
            </w:r>
          </w:p>
        </w:tc>
      </w:tr>
      <w:tr w:rsidR="00081A4D" w:rsidRPr="002059F1" w14:paraId="41B31CB3" w14:textId="77777777" w:rsidTr="00FA6B8D">
        <w:trPr>
          <w:trHeight w:hRule="exact" w:val="1134"/>
        </w:trPr>
        <w:tc>
          <w:tcPr>
            <w:tcW w:w="2943" w:type="dxa"/>
            <w:gridSpan w:val="2"/>
            <w:tcBorders>
              <w:right w:val="single" w:sz="4" w:space="0" w:color="auto"/>
            </w:tcBorders>
            <w:shd w:val="clear" w:color="auto" w:fill="FFFFCC"/>
          </w:tcPr>
          <w:p w14:paraId="13B5FCB6" w14:textId="77777777" w:rsidR="00081A4D" w:rsidRPr="002059F1" w:rsidRDefault="00081A4D" w:rsidP="00C07D52">
            <w:pPr>
              <w:pStyle w:val="Heading2"/>
              <w:tabs>
                <w:tab w:val="left" w:pos="4191"/>
              </w:tabs>
              <w:rPr>
                <w:rFonts w:asciiTheme="minorHAnsi" w:hAnsiTheme="minorHAnsi"/>
                <w:szCs w:val="24"/>
              </w:rPr>
            </w:pPr>
            <w:r w:rsidRPr="002059F1">
              <w:rPr>
                <w:rFonts w:asciiTheme="minorHAnsi" w:hAnsiTheme="minorHAnsi"/>
                <w:szCs w:val="24"/>
              </w:rPr>
              <w:t>RESOURCES</w:t>
            </w:r>
          </w:p>
        </w:tc>
        <w:tc>
          <w:tcPr>
            <w:tcW w:w="12900" w:type="dxa"/>
            <w:gridSpan w:val="3"/>
          </w:tcPr>
          <w:p w14:paraId="47AC8D3C" w14:textId="19594B18" w:rsidR="00081A4D" w:rsidRPr="002059F1" w:rsidRDefault="002059F1" w:rsidP="00066486">
            <w:pPr>
              <w:ind w:left="34"/>
              <w:rPr>
                <w:rFonts w:asciiTheme="minorHAnsi" w:hAnsiTheme="minorHAnsi"/>
                <w:sz w:val="24"/>
                <w:szCs w:val="24"/>
              </w:rPr>
            </w:pPr>
            <w:r>
              <w:rPr>
                <w:rFonts w:asciiTheme="minorHAnsi" w:hAnsiTheme="minorHAnsi"/>
                <w:sz w:val="24"/>
                <w:szCs w:val="24"/>
              </w:rPr>
              <w:t xml:space="preserve">Number cards, containers, pegs, cardboard strips, DENS text, ten frames, dice, counters, paperclips, </w:t>
            </w:r>
          </w:p>
        </w:tc>
      </w:tr>
    </w:tbl>
    <w:p w14:paraId="49C62B16" w14:textId="46AEDDB7" w:rsidR="00CA13F7" w:rsidRPr="002059F1" w:rsidRDefault="00CA13F7">
      <w:pPr>
        <w:rPr>
          <w:rFonts w:asciiTheme="minorHAnsi" w:hAnsiTheme="minorHAnsi"/>
        </w:rPr>
      </w:pPr>
    </w:p>
    <w:p w14:paraId="27461560" w14:textId="732A5855" w:rsidR="00CA13F7" w:rsidRPr="002059F1" w:rsidRDefault="00CA13F7" w:rsidP="00066486">
      <w:pPr>
        <w:spacing w:after="200" w:line="276" w:lineRule="auto"/>
        <w:jc w:val="center"/>
        <w:rPr>
          <w:rFonts w:asciiTheme="minorHAnsi" w:hAnsiTheme="minorHAnsi"/>
        </w:rPr>
      </w:pPr>
      <w:r w:rsidRPr="002059F1">
        <w:rPr>
          <w:rFonts w:asciiTheme="minorHAnsi" w:hAnsiTheme="minorHAnsi"/>
        </w:rPr>
        <w:br w:type="page"/>
      </w:r>
      <w:r w:rsidR="00081A4D" w:rsidRPr="002059F1">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842"/>
        <w:gridCol w:w="8789"/>
      </w:tblGrid>
      <w:tr w:rsidR="001C6A19" w:rsidRPr="002059F1" w14:paraId="69EB5E83" w14:textId="2F92B9B6" w:rsidTr="00C032EA">
        <w:trPr>
          <w:trHeight w:hRule="exact" w:val="633"/>
        </w:trPr>
        <w:tc>
          <w:tcPr>
            <w:tcW w:w="5070" w:type="dxa"/>
            <w:tcBorders>
              <w:right w:val="single" w:sz="4" w:space="0" w:color="auto"/>
            </w:tcBorders>
            <w:shd w:val="clear" w:color="auto" w:fill="C2D69B" w:themeFill="accent3" w:themeFillTint="99"/>
          </w:tcPr>
          <w:p w14:paraId="62876A0D" w14:textId="2EFD0456" w:rsidR="001C6A19" w:rsidRPr="002059F1" w:rsidRDefault="001C6A19" w:rsidP="001C6A19">
            <w:pPr>
              <w:pStyle w:val="Heading2"/>
              <w:rPr>
                <w:rFonts w:asciiTheme="minorHAnsi" w:hAnsiTheme="minorHAnsi"/>
                <w:szCs w:val="24"/>
              </w:rPr>
            </w:pPr>
            <w:r w:rsidRPr="002059F1">
              <w:rPr>
                <w:rFonts w:asciiTheme="minorHAnsi" w:hAnsiTheme="minorHAnsi"/>
                <w:szCs w:val="24"/>
              </w:rPr>
              <w:t>WHOLE CLASS INSTRUCTION MODELLED ACTIVITIES</w:t>
            </w:r>
          </w:p>
        </w:tc>
        <w:tc>
          <w:tcPr>
            <w:tcW w:w="10631" w:type="dxa"/>
            <w:gridSpan w:val="2"/>
            <w:shd w:val="clear" w:color="auto" w:fill="C2D69B" w:themeFill="accent3" w:themeFillTint="99"/>
          </w:tcPr>
          <w:p w14:paraId="2AEB46B9" w14:textId="1A816EE6" w:rsidR="001C6A19" w:rsidRPr="002059F1" w:rsidRDefault="001C6A19" w:rsidP="004A4DA4">
            <w:pPr>
              <w:pStyle w:val="Heading2"/>
              <w:jc w:val="center"/>
              <w:rPr>
                <w:rFonts w:asciiTheme="minorHAnsi" w:hAnsiTheme="minorHAnsi"/>
                <w:szCs w:val="24"/>
              </w:rPr>
            </w:pPr>
            <w:r w:rsidRPr="002059F1">
              <w:rPr>
                <w:rFonts w:asciiTheme="minorHAnsi" w:hAnsiTheme="minorHAnsi"/>
                <w:szCs w:val="24"/>
              </w:rPr>
              <w:t>GUIDED &amp; INDEPENDENT ACTIVITIES</w:t>
            </w:r>
          </w:p>
        </w:tc>
      </w:tr>
      <w:tr w:rsidR="001C6A19" w:rsidRPr="002059F1" w14:paraId="5C1137EB" w14:textId="1F04E540" w:rsidTr="00C032EA">
        <w:trPr>
          <w:trHeight w:val="8350"/>
        </w:trPr>
        <w:tc>
          <w:tcPr>
            <w:tcW w:w="5070" w:type="dxa"/>
            <w:vMerge w:val="restart"/>
            <w:tcBorders>
              <w:right w:val="single" w:sz="4" w:space="0" w:color="auto"/>
            </w:tcBorders>
          </w:tcPr>
          <w:p w14:paraId="12E17315" w14:textId="77777777" w:rsidR="004565EF" w:rsidRPr="004565EF" w:rsidRDefault="00C032EA" w:rsidP="004565EF">
            <w:pPr>
              <w:autoSpaceDE w:val="0"/>
              <w:autoSpaceDN w:val="0"/>
              <w:adjustRightInd w:val="0"/>
              <w:rPr>
                <w:rFonts w:asciiTheme="minorHAnsi" w:hAnsiTheme="minorHAnsi"/>
                <w:b/>
                <w:lang w:eastAsia="en-AU"/>
              </w:rPr>
            </w:pPr>
            <w:r w:rsidRPr="002059F1">
              <w:rPr>
                <w:rFonts w:asciiTheme="minorHAnsi" w:hAnsiTheme="minorHAnsi"/>
                <w:b/>
                <w:lang w:eastAsia="en-AU"/>
              </w:rPr>
              <w:t xml:space="preserve"> </w:t>
            </w:r>
            <w:r w:rsidR="004565EF" w:rsidRPr="004565EF">
              <w:rPr>
                <w:rFonts w:asciiTheme="minorHAnsi" w:hAnsiTheme="minorHAnsi"/>
                <w:b/>
                <w:lang w:eastAsia="en-AU"/>
              </w:rPr>
              <w:t>Guess the number</w:t>
            </w:r>
          </w:p>
          <w:p w14:paraId="5D4BEDF6" w14:textId="77777777" w:rsidR="002059F1" w:rsidRDefault="004565EF" w:rsidP="004565EF">
            <w:pPr>
              <w:autoSpaceDE w:val="0"/>
              <w:autoSpaceDN w:val="0"/>
              <w:adjustRightInd w:val="0"/>
              <w:rPr>
                <w:rFonts w:asciiTheme="minorHAnsi" w:hAnsiTheme="minorHAnsi"/>
                <w:lang w:eastAsia="en-AU"/>
              </w:rPr>
            </w:pPr>
            <w:r w:rsidRPr="004565EF">
              <w:rPr>
                <w:rFonts w:asciiTheme="minorHAnsi" w:hAnsiTheme="minorHAnsi"/>
                <w:lang w:eastAsia="en-AU"/>
              </w:rPr>
              <w:t xml:space="preserve">Display a hundred chart or pattern board. Select a number in a specified range </w:t>
            </w:r>
            <w:proofErr w:type="spellStart"/>
            <w:r w:rsidRPr="004565EF">
              <w:rPr>
                <w:rFonts w:asciiTheme="minorHAnsi" w:hAnsiTheme="minorHAnsi"/>
                <w:lang w:eastAsia="en-AU"/>
              </w:rPr>
              <w:t>eg</w:t>
            </w:r>
            <w:proofErr w:type="spellEnd"/>
            <w:r w:rsidRPr="004565EF">
              <w:rPr>
                <w:rFonts w:asciiTheme="minorHAnsi" w:hAnsiTheme="minorHAnsi"/>
                <w:lang w:eastAsia="en-AU"/>
              </w:rPr>
              <w:t xml:space="preserve"> 1-30. Students attempt to guess the “secret” number. If the guess is incorrect, cover the numeral on the hundred </w:t>
            </w:r>
            <w:proofErr w:type="gramStart"/>
            <w:r w:rsidRPr="004565EF">
              <w:rPr>
                <w:rFonts w:asciiTheme="minorHAnsi" w:hAnsiTheme="minorHAnsi"/>
                <w:lang w:eastAsia="en-AU"/>
              </w:rPr>
              <w:t>chart</w:t>
            </w:r>
            <w:proofErr w:type="gramEnd"/>
            <w:r w:rsidRPr="004565EF">
              <w:rPr>
                <w:rFonts w:asciiTheme="minorHAnsi" w:hAnsiTheme="minorHAnsi"/>
                <w:lang w:eastAsia="en-AU"/>
              </w:rPr>
              <w:t xml:space="preserve"> with a counter or flip the number over if using a pattern board. Continue the activity until the students are able to identify the number correctly. As the students become more competent, extend the range of numerals.</w:t>
            </w:r>
          </w:p>
          <w:p w14:paraId="18F6E839" w14:textId="77777777" w:rsidR="004565EF" w:rsidRDefault="004565EF" w:rsidP="004565EF">
            <w:pPr>
              <w:autoSpaceDE w:val="0"/>
              <w:autoSpaceDN w:val="0"/>
              <w:adjustRightInd w:val="0"/>
              <w:rPr>
                <w:rFonts w:asciiTheme="minorHAnsi" w:hAnsiTheme="minorHAnsi"/>
                <w:lang w:eastAsia="en-AU"/>
              </w:rPr>
            </w:pPr>
          </w:p>
          <w:p w14:paraId="5E3C58FC" w14:textId="77777777" w:rsidR="004565EF" w:rsidRPr="004565EF" w:rsidRDefault="004565EF" w:rsidP="004565EF">
            <w:pPr>
              <w:autoSpaceDE w:val="0"/>
              <w:autoSpaceDN w:val="0"/>
              <w:adjustRightInd w:val="0"/>
              <w:rPr>
                <w:rFonts w:asciiTheme="minorHAnsi" w:hAnsiTheme="minorHAnsi"/>
                <w:b/>
                <w:lang w:eastAsia="en-AU"/>
              </w:rPr>
            </w:pPr>
            <w:r w:rsidRPr="004565EF">
              <w:rPr>
                <w:rFonts w:asciiTheme="minorHAnsi" w:hAnsiTheme="minorHAnsi"/>
                <w:b/>
                <w:lang w:eastAsia="en-AU"/>
              </w:rPr>
              <w:t>Kookaburras</w:t>
            </w:r>
          </w:p>
          <w:p w14:paraId="4C2EA0A0" w14:textId="25747707" w:rsidR="004565EF" w:rsidRDefault="004565EF" w:rsidP="004565EF">
            <w:pPr>
              <w:autoSpaceDE w:val="0"/>
              <w:autoSpaceDN w:val="0"/>
              <w:adjustRightInd w:val="0"/>
              <w:rPr>
                <w:rFonts w:asciiTheme="minorHAnsi" w:hAnsiTheme="minorHAnsi"/>
                <w:lang w:eastAsia="en-AU"/>
              </w:rPr>
            </w:pPr>
            <w:r w:rsidRPr="004565EF">
              <w:rPr>
                <w:rFonts w:asciiTheme="minorHAnsi" w:hAnsiTheme="minorHAnsi"/>
                <w:lang w:eastAsia="en-AU"/>
              </w:rPr>
              <w:t>Provide a collection of feathers. Instruct the students to place equal groups of feathers onto cardboard outlines of birds. Ask the students to determine the total number of feathers, using rhythmic counting.</w:t>
            </w:r>
            <w:r>
              <w:rPr>
                <w:rFonts w:asciiTheme="minorHAnsi" w:hAnsiTheme="minorHAnsi"/>
                <w:lang w:eastAsia="en-AU"/>
              </w:rPr>
              <w:t xml:space="preserve"> Discuss whether the groups of feathers are the same/equal.</w:t>
            </w:r>
          </w:p>
          <w:p w14:paraId="326629B3" w14:textId="77777777" w:rsidR="004565EF" w:rsidRPr="004565EF" w:rsidRDefault="004565EF" w:rsidP="004565EF">
            <w:pPr>
              <w:autoSpaceDE w:val="0"/>
              <w:autoSpaceDN w:val="0"/>
              <w:adjustRightInd w:val="0"/>
              <w:rPr>
                <w:rFonts w:asciiTheme="minorHAnsi" w:hAnsiTheme="minorHAnsi"/>
                <w:lang w:eastAsia="en-AU"/>
              </w:rPr>
            </w:pPr>
          </w:p>
          <w:p w14:paraId="33D4F53D" w14:textId="77777777" w:rsidR="004565EF" w:rsidRPr="004565EF" w:rsidRDefault="004565EF" w:rsidP="004565EF">
            <w:pPr>
              <w:autoSpaceDE w:val="0"/>
              <w:autoSpaceDN w:val="0"/>
              <w:adjustRightInd w:val="0"/>
              <w:rPr>
                <w:rFonts w:asciiTheme="minorHAnsi" w:hAnsiTheme="minorHAnsi"/>
                <w:b/>
                <w:lang w:eastAsia="en-AU"/>
              </w:rPr>
            </w:pPr>
            <w:r w:rsidRPr="004565EF">
              <w:rPr>
                <w:rFonts w:asciiTheme="minorHAnsi" w:hAnsiTheme="minorHAnsi"/>
                <w:b/>
                <w:lang w:eastAsia="en-AU"/>
              </w:rPr>
              <w:t>Ladybirds</w:t>
            </w:r>
          </w:p>
          <w:p w14:paraId="0BD0FA35" w14:textId="77777777" w:rsidR="004565EF" w:rsidRPr="004565EF" w:rsidRDefault="004565EF" w:rsidP="004565EF">
            <w:pPr>
              <w:autoSpaceDE w:val="0"/>
              <w:autoSpaceDN w:val="0"/>
              <w:adjustRightInd w:val="0"/>
              <w:rPr>
                <w:rFonts w:asciiTheme="minorHAnsi" w:hAnsiTheme="minorHAnsi"/>
                <w:lang w:eastAsia="en-AU"/>
              </w:rPr>
            </w:pPr>
            <w:r w:rsidRPr="004565EF">
              <w:rPr>
                <w:rFonts w:asciiTheme="minorHAnsi" w:hAnsiTheme="minorHAnsi"/>
                <w:lang w:eastAsia="en-AU"/>
              </w:rPr>
              <w:t>Provide students with outlines of ladybirds and a supply of dot strips.</w:t>
            </w:r>
          </w:p>
          <w:p w14:paraId="0595B3CA" w14:textId="1E4756E3" w:rsidR="004565EF" w:rsidRPr="004565EF" w:rsidRDefault="004565EF" w:rsidP="004565EF">
            <w:pPr>
              <w:autoSpaceDE w:val="0"/>
              <w:autoSpaceDN w:val="0"/>
              <w:adjustRightInd w:val="0"/>
              <w:rPr>
                <w:rFonts w:asciiTheme="minorHAnsi" w:hAnsiTheme="minorHAnsi"/>
                <w:lang w:eastAsia="en-AU"/>
              </w:rPr>
            </w:pPr>
            <w:r w:rsidRPr="004565EF">
              <w:rPr>
                <w:rFonts w:asciiTheme="minorHAnsi" w:hAnsiTheme="minorHAnsi"/>
                <w:lang w:eastAsia="en-AU"/>
              </w:rPr>
              <w:t>Ensure there are enough dot strips to provide two for each ladybird. Each dot strip should display the same number of dots. Students place two dot strips onto each ladybird. They then dete</w:t>
            </w:r>
            <w:r>
              <w:rPr>
                <w:rFonts w:asciiTheme="minorHAnsi" w:hAnsiTheme="minorHAnsi"/>
                <w:lang w:eastAsia="en-AU"/>
              </w:rPr>
              <w:t>rmine the total number of dots. Discuss if the dots on each side are the same/equal.</w:t>
            </w:r>
          </w:p>
        </w:tc>
        <w:tc>
          <w:tcPr>
            <w:tcW w:w="1842" w:type="dxa"/>
            <w:tcBorders>
              <w:right w:val="single" w:sz="4" w:space="0" w:color="auto"/>
            </w:tcBorders>
            <w:shd w:val="clear" w:color="auto" w:fill="FFFFCC"/>
          </w:tcPr>
          <w:p w14:paraId="5B1F0AF2" w14:textId="1D76170B" w:rsidR="001C6A19" w:rsidRPr="002059F1" w:rsidRDefault="001C6A19" w:rsidP="00520774">
            <w:pPr>
              <w:pStyle w:val="Heading2"/>
              <w:jc w:val="center"/>
              <w:rPr>
                <w:rFonts w:asciiTheme="minorHAnsi" w:hAnsiTheme="minorHAnsi"/>
                <w:szCs w:val="24"/>
              </w:rPr>
            </w:pPr>
            <w:r w:rsidRPr="002059F1">
              <w:rPr>
                <w:rFonts w:asciiTheme="minorHAnsi" w:hAnsiTheme="minorHAnsi"/>
                <w:szCs w:val="24"/>
              </w:rPr>
              <w:t>LEARNING SEQUENCE</w:t>
            </w:r>
          </w:p>
          <w:p w14:paraId="70E364F0" w14:textId="77777777" w:rsidR="001C6A19" w:rsidRPr="002059F1" w:rsidRDefault="001C6A19" w:rsidP="00D36387">
            <w:pPr>
              <w:pStyle w:val="Heading2"/>
              <w:jc w:val="center"/>
              <w:rPr>
                <w:rFonts w:asciiTheme="minorHAnsi" w:hAnsiTheme="minorHAnsi"/>
                <w:b w:val="0"/>
                <w:szCs w:val="24"/>
              </w:rPr>
            </w:pPr>
          </w:p>
          <w:p w14:paraId="5F1C0765" w14:textId="0A7B8626" w:rsidR="00373C06" w:rsidRPr="002059F1" w:rsidRDefault="00373C06" w:rsidP="00373C06">
            <w:pPr>
              <w:pStyle w:val="Heading2"/>
              <w:jc w:val="center"/>
              <w:rPr>
                <w:rFonts w:asciiTheme="minorHAnsi" w:hAnsiTheme="minorHAnsi"/>
                <w:b w:val="0"/>
                <w:szCs w:val="24"/>
              </w:rPr>
            </w:pPr>
            <w:r w:rsidRPr="002059F1">
              <w:rPr>
                <w:rFonts w:asciiTheme="minorHAnsi" w:hAnsiTheme="minorHAnsi"/>
                <w:b w:val="0"/>
                <w:szCs w:val="24"/>
              </w:rPr>
              <w:t>Remediation</w:t>
            </w:r>
          </w:p>
          <w:p w14:paraId="35EA146D" w14:textId="768F13E3" w:rsidR="001C6A19" w:rsidRPr="002059F1" w:rsidRDefault="00E6053A" w:rsidP="00E6053A">
            <w:pPr>
              <w:pStyle w:val="Heading2"/>
              <w:jc w:val="center"/>
              <w:rPr>
                <w:rFonts w:asciiTheme="minorHAnsi" w:hAnsiTheme="minorHAnsi"/>
                <w:b w:val="0"/>
                <w:szCs w:val="24"/>
              </w:rPr>
            </w:pPr>
            <w:r w:rsidRPr="002059F1">
              <w:rPr>
                <w:rFonts w:asciiTheme="minorHAnsi" w:hAnsiTheme="minorHAnsi"/>
                <w:b w:val="0"/>
                <w:szCs w:val="24"/>
              </w:rPr>
              <w:t>E</w:t>
            </w:r>
            <w:r w:rsidR="00932461" w:rsidRPr="002059F1">
              <w:rPr>
                <w:rFonts w:asciiTheme="minorHAnsi" w:hAnsiTheme="minorHAnsi"/>
                <w:b w:val="0"/>
                <w:szCs w:val="24"/>
              </w:rPr>
              <w:t>S</w:t>
            </w:r>
            <w:r w:rsidRPr="002059F1">
              <w:rPr>
                <w:rFonts w:asciiTheme="minorHAnsi" w:hAnsiTheme="minorHAnsi"/>
                <w:b w:val="0"/>
                <w:szCs w:val="24"/>
              </w:rPr>
              <w:t>1</w:t>
            </w:r>
            <w:r w:rsidR="00932461" w:rsidRPr="002059F1">
              <w:rPr>
                <w:rFonts w:asciiTheme="minorHAnsi" w:hAnsiTheme="minorHAnsi"/>
                <w:b w:val="0"/>
                <w:szCs w:val="24"/>
              </w:rPr>
              <w:t xml:space="preserve"> </w:t>
            </w:r>
          </w:p>
        </w:tc>
        <w:tc>
          <w:tcPr>
            <w:tcW w:w="8789" w:type="dxa"/>
          </w:tcPr>
          <w:p w14:paraId="4D152486" w14:textId="77777777" w:rsidR="004565EF" w:rsidRPr="004565EF" w:rsidRDefault="004565EF" w:rsidP="004565EF">
            <w:pPr>
              <w:autoSpaceDE w:val="0"/>
              <w:autoSpaceDN w:val="0"/>
              <w:adjustRightInd w:val="0"/>
              <w:rPr>
                <w:rFonts w:asciiTheme="minorHAnsi" w:hAnsiTheme="minorHAnsi" w:cs="Palatino-Roman"/>
                <w:b/>
                <w:sz w:val="24"/>
                <w:szCs w:val="24"/>
              </w:rPr>
            </w:pPr>
            <w:r w:rsidRPr="004565EF">
              <w:rPr>
                <w:rFonts w:asciiTheme="minorHAnsi" w:hAnsiTheme="minorHAnsi" w:cs="Palatino-Roman"/>
                <w:b/>
                <w:sz w:val="24"/>
                <w:szCs w:val="24"/>
              </w:rPr>
              <w:t>Take a Numeral</w:t>
            </w:r>
          </w:p>
          <w:p w14:paraId="3F270152" w14:textId="77777777" w:rsidR="004565EF" w:rsidRDefault="004565EF" w:rsidP="004565EF">
            <w:pPr>
              <w:autoSpaceDE w:val="0"/>
              <w:autoSpaceDN w:val="0"/>
              <w:adjustRightInd w:val="0"/>
              <w:rPr>
                <w:rFonts w:asciiTheme="minorHAnsi" w:hAnsiTheme="minorHAnsi" w:cs="Palatino-Roman"/>
                <w:sz w:val="24"/>
                <w:szCs w:val="24"/>
              </w:rPr>
            </w:pPr>
            <w:r w:rsidRPr="004565EF">
              <w:rPr>
                <w:rFonts w:asciiTheme="minorHAnsi" w:hAnsiTheme="minorHAnsi" w:cs="Palatino-Roman"/>
                <w:sz w:val="24"/>
                <w:szCs w:val="24"/>
              </w:rPr>
              <w:t>Provide the students with a set of numeral cards for the numbers one to six (see DENS p.57). Arrange the numeral cards face up on the floor in front of the students. The students take turns to roll a standard die and select a corresponding numeral card. If the card has already been taken the student forfeits a turn. Play continues until all cards have been taken.</w:t>
            </w:r>
          </w:p>
          <w:p w14:paraId="706FB58C" w14:textId="77777777" w:rsidR="004565EF" w:rsidRPr="004565EF" w:rsidRDefault="004565EF" w:rsidP="004565EF">
            <w:pPr>
              <w:autoSpaceDE w:val="0"/>
              <w:autoSpaceDN w:val="0"/>
              <w:adjustRightInd w:val="0"/>
              <w:rPr>
                <w:rFonts w:asciiTheme="minorHAnsi" w:hAnsiTheme="minorHAnsi" w:cs="Palatino-Roman"/>
                <w:sz w:val="24"/>
                <w:szCs w:val="24"/>
              </w:rPr>
            </w:pPr>
          </w:p>
          <w:p w14:paraId="566A7C0E" w14:textId="77777777" w:rsidR="004565EF" w:rsidRPr="004565EF" w:rsidRDefault="004565EF" w:rsidP="004565EF">
            <w:pPr>
              <w:autoSpaceDE w:val="0"/>
              <w:autoSpaceDN w:val="0"/>
              <w:adjustRightInd w:val="0"/>
              <w:rPr>
                <w:rFonts w:asciiTheme="minorHAnsi" w:hAnsiTheme="minorHAnsi" w:cs="Palatino-Roman"/>
                <w:b/>
                <w:sz w:val="24"/>
                <w:szCs w:val="24"/>
              </w:rPr>
            </w:pPr>
            <w:r w:rsidRPr="004565EF">
              <w:rPr>
                <w:rFonts w:asciiTheme="minorHAnsi" w:hAnsiTheme="minorHAnsi" w:cs="Palatino-Roman"/>
                <w:b/>
                <w:sz w:val="24"/>
                <w:szCs w:val="24"/>
              </w:rPr>
              <w:t>Teddy Bear Race</w:t>
            </w:r>
          </w:p>
          <w:p w14:paraId="4E261A0C" w14:textId="77777777" w:rsidR="004565EF" w:rsidRPr="004565EF" w:rsidRDefault="004565EF" w:rsidP="004565EF">
            <w:pPr>
              <w:autoSpaceDE w:val="0"/>
              <w:autoSpaceDN w:val="0"/>
              <w:adjustRightInd w:val="0"/>
              <w:rPr>
                <w:rFonts w:asciiTheme="minorHAnsi" w:hAnsiTheme="minorHAnsi" w:cs="Palatino-Roman"/>
                <w:sz w:val="24"/>
                <w:szCs w:val="24"/>
              </w:rPr>
            </w:pPr>
            <w:r w:rsidRPr="004565EF">
              <w:rPr>
                <w:rFonts w:asciiTheme="minorHAnsi" w:hAnsiTheme="minorHAnsi" w:cs="Palatino-Roman"/>
                <w:sz w:val="24"/>
                <w:szCs w:val="24"/>
              </w:rPr>
              <w:t>Construct playing boards for each pair of students using the DENS p.66.</w:t>
            </w:r>
          </w:p>
          <w:p w14:paraId="26C22CF5" w14:textId="77777777" w:rsidR="004565EF" w:rsidRPr="004565EF" w:rsidRDefault="004565EF" w:rsidP="004565EF">
            <w:pPr>
              <w:autoSpaceDE w:val="0"/>
              <w:autoSpaceDN w:val="0"/>
              <w:adjustRightInd w:val="0"/>
              <w:rPr>
                <w:rFonts w:asciiTheme="minorHAnsi" w:hAnsiTheme="minorHAnsi" w:cs="Palatino-Roman"/>
                <w:sz w:val="24"/>
                <w:szCs w:val="24"/>
              </w:rPr>
            </w:pPr>
            <w:r w:rsidRPr="004565EF">
              <w:rPr>
                <w:rFonts w:asciiTheme="minorHAnsi" w:hAnsiTheme="minorHAnsi" w:cs="Palatino-Roman"/>
                <w:sz w:val="24"/>
                <w:szCs w:val="24"/>
              </w:rPr>
              <w:t>Line up plastic teddies at the start of the playing board, so that one teddy is on each numeral. Students take turns to roll a die and move a teddy one space each time its corresponding numeral is rolled. Play continues until all teddies reach “home” on their playing board</w:t>
            </w:r>
          </w:p>
          <w:p w14:paraId="19DB8B04" w14:textId="148923B9" w:rsidR="002059F1" w:rsidRPr="002059F1" w:rsidRDefault="002059F1" w:rsidP="004565EF">
            <w:pPr>
              <w:autoSpaceDE w:val="0"/>
              <w:autoSpaceDN w:val="0"/>
              <w:adjustRightInd w:val="0"/>
              <w:rPr>
                <w:rFonts w:asciiTheme="minorHAnsi" w:hAnsiTheme="minorHAnsi" w:cs="Palatino-Roman"/>
                <w:sz w:val="24"/>
                <w:szCs w:val="24"/>
              </w:rPr>
            </w:pPr>
          </w:p>
        </w:tc>
      </w:tr>
      <w:tr w:rsidR="001C6A19" w:rsidRPr="002059F1" w14:paraId="3552F0D4" w14:textId="1670C5DD" w:rsidTr="004565EF">
        <w:trPr>
          <w:trHeight w:val="4817"/>
        </w:trPr>
        <w:tc>
          <w:tcPr>
            <w:tcW w:w="5070" w:type="dxa"/>
            <w:vMerge/>
            <w:tcBorders>
              <w:right w:val="single" w:sz="4" w:space="0" w:color="auto"/>
            </w:tcBorders>
          </w:tcPr>
          <w:p w14:paraId="1B9B11E8" w14:textId="6EC3D4E3" w:rsidR="001C6A19" w:rsidRPr="002059F1" w:rsidRDefault="001C6A19" w:rsidP="00BA6310">
            <w:pPr>
              <w:pStyle w:val="Heading2"/>
              <w:rPr>
                <w:rFonts w:asciiTheme="minorHAnsi" w:hAnsiTheme="minorHAnsi"/>
                <w:szCs w:val="24"/>
              </w:rPr>
            </w:pPr>
          </w:p>
        </w:tc>
        <w:tc>
          <w:tcPr>
            <w:tcW w:w="1842" w:type="dxa"/>
            <w:tcBorders>
              <w:right w:val="single" w:sz="4" w:space="0" w:color="auto"/>
            </w:tcBorders>
            <w:shd w:val="clear" w:color="auto" w:fill="FFFFCC"/>
          </w:tcPr>
          <w:p w14:paraId="70C910BC" w14:textId="0C43C05B" w:rsidR="001C6A19" w:rsidRPr="002059F1" w:rsidRDefault="001C6A19" w:rsidP="00EB1737">
            <w:pPr>
              <w:pStyle w:val="Heading2"/>
              <w:jc w:val="center"/>
              <w:rPr>
                <w:rFonts w:asciiTheme="minorHAnsi" w:hAnsiTheme="minorHAnsi"/>
                <w:szCs w:val="24"/>
              </w:rPr>
            </w:pPr>
            <w:r w:rsidRPr="002059F1">
              <w:rPr>
                <w:rFonts w:asciiTheme="minorHAnsi" w:hAnsiTheme="minorHAnsi"/>
                <w:szCs w:val="24"/>
              </w:rPr>
              <w:t>LEARNING SEQUENCE</w:t>
            </w:r>
          </w:p>
          <w:p w14:paraId="7E928140" w14:textId="77777777" w:rsidR="001C6A19" w:rsidRPr="002059F1" w:rsidRDefault="001C6A19" w:rsidP="00EB1737">
            <w:pPr>
              <w:pStyle w:val="Heading2"/>
              <w:jc w:val="center"/>
              <w:rPr>
                <w:rFonts w:asciiTheme="minorHAnsi" w:hAnsiTheme="minorHAnsi"/>
                <w:szCs w:val="24"/>
              </w:rPr>
            </w:pPr>
          </w:p>
          <w:p w14:paraId="61C670F6" w14:textId="2CFA3724" w:rsidR="001C6A19" w:rsidRPr="002059F1" w:rsidRDefault="00932461" w:rsidP="00E6053A">
            <w:pPr>
              <w:pStyle w:val="Heading2"/>
              <w:jc w:val="center"/>
              <w:rPr>
                <w:rFonts w:asciiTheme="minorHAnsi" w:hAnsiTheme="minorHAnsi"/>
                <w:szCs w:val="24"/>
              </w:rPr>
            </w:pPr>
            <w:r w:rsidRPr="002059F1">
              <w:rPr>
                <w:rFonts w:asciiTheme="minorHAnsi" w:hAnsiTheme="minorHAnsi"/>
                <w:szCs w:val="24"/>
              </w:rPr>
              <w:t>S</w:t>
            </w:r>
            <w:r w:rsidR="00E6053A" w:rsidRPr="002059F1">
              <w:rPr>
                <w:rFonts w:asciiTheme="minorHAnsi" w:hAnsiTheme="minorHAnsi"/>
                <w:szCs w:val="24"/>
              </w:rPr>
              <w:t>1</w:t>
            </w:r>
          </w:p>
        </w:tc>
        <w:tc>
          <w:tcPr>
            <w:tcW w:w="8789" w:type="dxa"/>
          </w:tcPr>
          <w:p w14:paraId="436EF460" w14:textId="77777777" w:rsidR="004565EF" w:rsidRDefault="004565EF" w:rsidP="004565EF">
            <w:pPr>
              <w:pStyle w:val="Default"/>
              <w:rPr>
                <w:sz w:val="22"/>
                <w:szCs w:val="22"/>
              </w:rPr>
            </w:pPr>
            <w:r>
              <w:rPr>
                <w:b/>
                <w:bCs/>
                <w:sz w:val="22"/>
                <w:szCs w:val="22"/>
              </w:rPr>
              <w:t xml:space="preserve">Farms </w:t>
            </w:r>
          </w:p>
          <w:p w14:paraId="12A1DCAC" w14:textId="77777777" w:rsidR="004565EF" w:rsidRDefault="004565EF" w:rsidP="004565EF">
            <w:pPr>
              <w:pStyle w:val="Default"/>
              <w:rPr>
                <w:sz w:val="22"/>
                <w:szCs w:val="22"/>
              </w:rPr>
            </w:pPr>
            <w:r>
              <w:rPr>
                <w:sz w:val="22"/>
                <w:szCs w:val="22"/>
              </w:rPr>
              <w:t xml:space="preserve">In groups, students are given a place mat with three, four or five ovals on it to represent paddocks. They are also given a collection of plastic animals. </w:t>
            </w:r>
          </w:p>
          <w:p w14:paraId="7283C175" w14:textId="71461F5D" w:rsidR="004565EF" w:rsidRDefault="004565EF" w:rsidP="004565EF">
            <w:pPr>
              <w:pStyle w:val="Default"/>
              <w:rPr>
                <w:sz w:val="22"/>
                <w:szCs w:val="22"/>
              </w:rPr>
            </w:pPr>
            <w:r>
              <w:rPr>
                <w:sz w:val="22"/>
                <w:szCs w:val="22"/>
              </w:rPr>
              <w:t xml:space="preserve">Student A rolls a die and all of the students place that number of animals in each paddock. Each student is asked to describe their farm and is encouraged to use numbers and the phrase “the same as’ in their description. </w:t>
            </w:r>
            <w:r w:rsidR="00D112C6">
              <w:rPr>
                <w:sz w:val="22"/>
                <w:szCs w:val="22"/>
              </w:rPr>
              <w:t xml:space="preserve">Discuss how many animals they would have if they had one more, two more, one less or two less etc. </w:t>
            </w:r>
            <w:r>
              <w:rPr>
                <w:sz w:val="22"/>
                <w:szCs w:val="22"/>
              </w:rPr>
              <w:t xml:space="preserve">Students record their findings. </w:t>
            </w:r>
          </w:p>
          <w:p w14:paraId="2FA4A30A" w14:textId="77777777" w:rsidR="004565EF" w:rsidRDefault="004565EF" w:rsidP="004565EF">
            <w:pPr>
              <w:pStyle w:val="Default"/>
              <w:rPr>
                <w:sz w:val="22"/>
                <w:szCs w:val="22"/>
              </w:rPr>
            </w:pPr>
          </w:p>
          <w:p w14:paraId="43A1AC3A" w14:textId="77777777" w:rsidR="004565EF" w:rsidRDefault="004565EF" w:rsidP="004565EF">
            <w:pPr>
              <w:pStyle w:val="Default"/>
              <w:rPr>
                <w:sz w:val="22"/>
                <w:szCs w:val="22"/>
              </w:rPr>
            </w:pPr>
            <w:r>
              <w:rPr>
                <w:b/>
                <w:bCs/>
                <w:sz w:val="22"/>
                <w:szCs w:val="22"/>
              </w:rPr>
              <w:t xml:space="preserve">Groups of Children </w:t>
            </w:r>
          </w:p>
          <w:p w14:paraId="2C58F72D" w14:textId="7DB1644F" w:rsidR="004565EF" w:rsidRDefault="004565EF" w:rsidP="004565EF">
            <w:pPr>
              <w:pStyle w:val="Default"/>
              <w:rPr>
                <w:sz w:val="22"/>
                <w:szCs w:val="22"/>
              </w:rPr>
            </w:pPr>
            <w:r>
              <w:rPr>
                <w:sz w:val="22"/>
                <w:szCs w:val="22"/>
              </w:rPr>
              <w:t xml:space="preserve">Students skip within a given area </w:t>
            </w:r>
            <w:proofErr w:type="spellStart"/>
            <w:r>
              <w:rPr>
                <w:sz w:val="22"/>
                <w:szCs w:val="22"/>
              </w:rPr>
              <w:t>eg</w:t>
            </w:r>
            <w:proofErr w:type="spellEnd"/>
            <w:r>
              <w:rPr>
                <w:sz w:val="22"/>
                <w:szCs w:val="22"/>
              </w:rPr>
              <w:t xml:space="preserve"> a netball court. The teacher calls out a number and stude</w:t>
            </w:r>
            <w:r w:rsidR="00D112C6">
              <w:rPr>
                <w:sz w:val="22"/>
                <w:szCs w:val="22"/>
              </w:rPr>
              <w:t>nts make groups of that number.</w:t>
            </w:r>
          </w:p>
          <w:p w14:paraId="6C0F4579" w14:textId="77777777" w:rsidR="004565EF" w:rsidRDefault="004565EF" w:rsidP="004565EF">
            <w:pPr>
              <w:pStyle w:val="Default"/>
              <w:rPr>
                <w:sz w:val="22"/>
                <w:szCs w:val="22"/>
              </w:rPr>
            </w:pPr>
            <w:r>
              <w:rPr>
                <w:sz w:val="22"/>
                <w:szCs w:val="22"/>
              </w:rPr>
              <w:t xml:space="preserve">Possible questions include: </w:t>
            </w:r>
          </w:p>
          <w:p w14:paraId="20E921C7" w14:textId="77777777" w:rsidR="004565EF" w:rsidRDefault="004565EF" w:rsidP="004565EF">
            <w:pPr>
              <w:pStyle w:val="Default"/>
              <w:rPr>
                <w:sz w:val="22"/>
                <w:szCs w:val="22"/>
              </w:rPr>
            </w:pPr>
            <w:r>
              <w:rPr>
                <w:sz w:val="22"/>
                <w:szCs w:val="22"/>
              </w:rPr>
              <w:t xml:space="preserve">• do all groups have the same number of students? </w:t>
            </w:r>
          </w:p>
          <w:p w14:paraId="60AB49CA" w14:textId="4E420D0C" w:rsidR="004565EF" w:rsidRDefault="00D112C6" w:rsidP="00D112C6">
            <w:pPr>
              <w:pStyle w:val="Default"/>
              <w:numPr>
                <w:ilvl w:val="0"/>
                <w:numId w:val="21"/>
              </w:numPr>
              <w:rPr>
                <w:sz w:val="22"/>
                <w:szCs w:val="22"/>
              </w:rPr>
            </w:pPr>
            <w:proofErr w:type="gramStart"/>
            <w:r>
              <w:rPr>
                <w:sz w:val="22"/>
                <w:szCs w:val="22"/>
              </w:rPr>
              <w:t>a</w:t>
            </w:r>
            <w:r w:rsidR="004565EF">
              <w:rPr>
                <w:sz w:val="22"/>
                <w:szCs w:val="22"/>
              </w:rPr>
              <w:t>re</w:t>
            </w:r>
            <w:proofErr w:type="gramEnd"/>
            <w:r w:rsidR="004565EF">
              <w:rPr>
                <w:sz w:val="22"/>
                <w:szCs w:val="22"/>
              </w:rPr>
              <w:t xml:space="preserve"> all the groups the same/equal?</w:t>
            </w:r>
          </w:p>
          <w:p w14:paraId="2AC19BA6" w14:textId="77777777" w:rsidR="004565EF" w:rsidRDefault="004565EF" w:rsidP="004565EF">
            <w:pPr>
              <w:pStyle w:val="Default"/>
              <w:rPr>
                <w:sz w:val="22"/>
                <w:szCs w:val="22"/>
              </w:rPr>
            </w:pPr>
            <w:r>
              <w:rPr>
                <w:sz w:val="22"/>
                <w:szCs w:val="22"/>
              </w:rPr>
              <w:t xml:space="preserve">• </w:t>
            </w:r>
            <w:proofErr w:type="gramStart"/>
            <w:r>
              <w:rPr>
                <w:sz w:val="22"/>
                <w:szCs w:val="22"/>
              </w:rPr>
              <w:t>how</w:t>
            </w:r>
            <w:proofErr w:type="gramEnd"/>
            <w:r>
              <w:rPr>
                <w:sz w:val="22"/>
                <w:szCs w:val="22"/>
              </w:rPr>
              <w:t xml:space="preserve"> can we check this? </w:t>
            </w:r>
          </w:p>
          <w:p w14:paraId="19622117" w14:textId="39D2CED5" w:rsidR="00D112C6" w:rsidRDefault="00D112C6" w:rsidP="00D112C6">
            <w:pPr>
              <w:pStyle w:val="Default"/>
              <w:numPr>
                <w:ilvl w:val="0"/>
                <w:numId w:val="21"/>
              </w:numPr>
              <w:rPr>
                <w:sz w:val="22"/>
                <w:szCs w:val="22"/>
              </w:rPr>
            </w:pPr>
            <w:r>
              <w:rPr>
                <w:sz w:val="22"/>
                <w:szCs w:val="22"/>
              </w:rPr>
              <w:t xml:space="preserve">Ask what would happen to the groups if we added one more, took one away </w:t>
            </w:r>
            <w:proofErr w:type="spellStart"/>
            <w:r>
              <w:rPr>
                <w:sz w:val="22"/>
                <w:szCs w:val="22"/>
              </w:rPr>
              <w:t>etc</w:t>
            </w:r>
            <w:proofErr w:type="spellEnd"/>
          </w:p>
          <w:p w14:paraId="7F63659B" w14:textId="1A004F82" w:rsidR="007E4125" w:rsidRPr="002059F1" w:rsidRDefault="007E4125" w:rsidP="004565EF">
            <w:pPr>
              <w:rPr>
                <w:rFonts w:asciiTheme="minorHAnsi" w:hAnsiTheme="minorHAnsi"/>
                <w:sz w:val="22"/>
                <w:szCs w:val="22"/>
              </w:rPr>
            </w:pPr>
          </w:p>
        </w:tc>
      </w:tr>
      <w:tr w:rsidR="001C6A19" w:rsidRPr="002059F1" w14:paraId="59210916" w14:textId="233DDF99" w:rsidTr="00C032EA">
        <w:trPr>
          <w:trHeight w:val="2443"/>
        </w:trPr>
        <w:tc>
          <w:tcPr>
            <w:tcW w:w="5070" w:type="dxa"/>
            <w:vMerge/>
            <w:tcBorders>
              <w:right w:val="single" w:sz="4" w:space="0" w:color="auto"/>
            </w:tcBorders>
          </w:tcPr>
          <w:p w14:paraId="49EDC7E3" w14:textId="377A2D5A" w:rsidR="001C6A19" w:rsidRPr="002059F1" w:rsidRDefault="001C6A19" w:rsidP="00BA6310">
            <w:pPr>
              <w:pStyle w:val="Heading2"/>
              <w:rPr>
                <w:rFonts w:asciiTheme="minorHAnsi" w:hAnsiTheme="minorHAnsi"/>
                <w:szCs w:val="24"/>
              </w:rPr>
            </w:pPr>
          </w:p>
        </w:tc>
        <w:tc>
          <w:tcPr>
            <w:tcW w:w="1842" w:type="dxa"/>
            <w:tcBorders>
              <w:right w:val="single" w:sz="4" w:space="0" w:color="auto"/>
            </w:tcBorders>
            <w:shd w:val="clear" w:color="auto" w:fill="FFFFCC"/>
          </w:tcPr>
          <w:p w14:paraId="6C93DDED" w14:textId="4068AE76" w:rsidR="001C6A19" w:rsidRPr="002059F1" w:rsidRDefault="001C6A19" w:rsidP="00EB1737">
            <w:pPr>
              <w:pStyle w:val="Heading2"/>
              <w:jc w:val="center"/>
              <w:rPr>
                <w:rFonts w:asciiTheme="minorHAnsi" w:hAnsiTheme="minorHAnsi"/>
                <w:szCs w:val="24"/>
              </w:rPr>
            </w:pPr>
            <w:r w:rsidRPr="002059F1">
              <w:rPr>
                <w:rFonts w:asciiTheme="minorHAnsi" w:hAnsiTheme="minorHAnsi"/>
                <w:szCs w:val="24"/>
              </w:rPr>
              <w:t>LEARNING SEQUENCE</w:t>
            </w:r>
          </w:p>
          <w:p w14:paraId="55757221" w14:textId="77777777" w:rsidR="001C6A19" w:rsidRPr="002059F1" w:rsidRDefault="001C6A19" w:rsidP="00F46276">
            <w:pPr>
              <w:pStyle w:val="Heading2"/>
              <w:jc w:val="center"/>
              <w:rPr>
                <w:rFonts w:asciiTheme="minorHAnsi" w:hAnsiTheme="minorHAnsi"/>
                <w:b w:val="0"/>
                <w:szCs w:val="24"/>
              </w:rPr>
            </w:pPr>
          </w:p>
          <w:p w14:paraId="58B480C0" w14:textId="77777777" w:rsidR="00373C06" w:rsidRPr="002059F1" w:rsidRDefault="001C6A19" w:rsidP="00932461">
            <w:pPr>
              <w:pStyle w:val="Heading2"/>
              <w:jc w:val="center"/>
              <w:rPr>
                <w:rFonts w:asciiTheme="minorHAnsi" w:hAnsiTheme="minorHAnsi"/>
                <w:b w:val="0"/>
                <w:szCs w:val="24"/>
              </w:rPr>
            </w:pPr>
            <w:r w:rsidRPr="002059F1">
              <w:rPr>
                <w:rFonts w:asciiTheme="minorHAnsi" w:hAnsiTheme="minorHAnsi"/>
                <w:b w:val="0"/>
                <w:szCs w:val="24"/>
              </w:rPr>
              <w:t xml:space="preserve">Extension </w:t>
            </w:r>
          </w:p>
          <w:p w14:paraId="00142DFF" w14:textId="334874F7" w:rsidR="001C6A19" w:rsidRPr="002059F1" w:rsidRDefault="00373C06" w:rsidP="002059F1">
            <w:pPr>
              <w:pStyle w:val="Heading2"/>
              <w:rPr>
                <w:rFonts w:asciiTheme="minorHAnsi" w:hAnsiTheme="minorHAnsi"/>
                <w:b w:val="0"/>
                <w:szCs w:val="24"/>
              </w:rPr>
            </w:pPr>
            <w:r w:rsidRPr="002059F1">
              <w:rPr>
                <w:rFonts w:asciiTheme="minorHAnsi" w:hAnsiTheme="minorHAnsi"/>
                <w:b w:val="0"/>
                <w:szCs w:val="24"/>
              </w:rPr>
              <w:t xml:space="preserve">Early </w:t>
            </w:r>
            <w:r w:rsidR="00932461" w:rsidRPr="002059F1">
              <w:rPr>
                <w:rFonts w:asciiTheme="minorHAnsi" w:hAnsiTheme="minorHAnsi"/>
                <w:b w:val="0"/>
                <w:szCs w:val="24"/>
              </w:rPr>
              <w:t>S</w:t>
            </w:r>
            <w:r w:rsidR="00066486" w:rsidRPr="002059F1">
              <w:rPr>
                <w:rFonts w:asciiTheme="minorHAnsi" w:hAnsiTheme="minorHAnsi"/>
                <w:b w:val="0"/>
                <w:szCs w:val="24"/>
              </w:rPr>
              <w:t>1</w:t>
            </w:r>
          </w:p>
        </w:tc>
        <w:tc>
          <w:tcPr>
            <w:tcW w:w="8789" w:type="dxa"/>
          </w:tcPr>
          <w:tbl>
            <w:tblPr>
              <w:tblW w:w="0" w:type="auto"/>
              <w:tblBorders>
                <w:top w:val="nil"/>
                <w:left w:val="nil"/>
                <w:bottom w:val="nil"/>
                <w:right w:val="nil"/>
              </w:tblBorders>
              <w:tblLayout w:type="fixed"/>
              <w:tblLook w:val="0000" w:firstRow="0" w:lastRow="0" w:firstColumn="0" w:lastColumn="0" w:noHBand="0" w:noVBand="0"/>
            </w:tblPr>
            <w:tblGrid>
              <w:gridCol w:w="108"/>
              <w:gridCol w:w="7548"/>
              <w:gridCol w:w="108"/>
            </w:tblGrid>
            <w:tr w:rsidR="00D112C6" w:rsidRPr="00D112C6" w14:paraId="26C455B5" w14:textId="77777777" w:rsidTr="00D112C6">
              <w:trPr>
                <w:gridBefore w:val="1"/>
                <w:wBefore w:w="108" w:type="dxa"/>
                <w:trHeight w:val="1425"/>
              </w:trPr>
              <w:tc>
                <w:tcPr>
                  <w:tcW w:w="7656" w:type="dxa"/>
                  <w:gridSpan w:val="2"/>
                </w:tcPr>
                <w:p w14:paraId="32182EBF" w14:textId="77777777" w:rsidR="00D112C6" w:rsidRPr="00D112C6" w:rsidRDefault="00D112C6" w:rsidP="00D112C6">
                  <w:pPr>
                    <w:autoSpaceDE w:val="0"/>
                    <w:autoSpaceDN w:val="0"/>
                    <w:adjustRightInd w:val="0"/>
                    <w:rPr>
                      <w:rFonts w:ascii="Calibri" w:eastAsiaTheme="minorHAnsi" w:hAnsi="Calibri" w:cs="Calibri"/>
                      <w:color w:val="000000"/>
                      <w:sz w:val="22"/>
                      <w:szCs w:val="22"/>
                    </w:rPr>
                  </w:pPr>
                  <w:r w:rsidRPr="00D112C6">
                    <w:rPr>
                      <w:rFonts w:ascii="Calibri" w:eastAsiaTheme="minorHAnsi" w:hAnsi="Calibri" w:cs="Calibri"/>
                      <w:b/>
                      <w:bCs/>
                      <w:color w:val="000000"/>
                      <w:sz w:val="22"/>
                      <w:szCs w:val="22"/>
                    </w:rPr>
                    <w:t xml:space="preserve">Where’s the Number? </w:t>
                  </w:r>
                </w:p>
                <w:p w14:paraId="64C62E79" w14:textId="7CEC1E77" w:rsidR="00D112C6" w:rsidRPr="00D112C6" w:rsidRDefault="00D112C6" w:rsidP="00D112C6">
                  <w:pPr>
                    <w:autoSpaceDE w:val="0"/>
                    <w:autoSpaceDN w:val="0"/>
                    <w:adjustRightInd w:val="0"/>
                    <w:rPr>
                      <w:rFonts w:ascii="Calibri" w:eastAsiaTheme="minorHAnsi" w:hAnsi="Calibri" w:cs="Calibri"/>
                      <w:color w:val="000000"/>
                      <w:sz w:val="22"/>
                      <w:szCs w:val="22"/>
                    </w:rPr>
                  </w:pPr>
                  <w:r w:rsidRPr="00D112C6">
                    <w:rPr>
                      <w:rFonts w:ascii="Calibri" w:eastAsiaTheme="minorHAnsi" w:hAnsi="Calibri" w:cs="Calibri"/>
                      <w:color w:val="000000"/>
                      <w:sz w:val="22"/>
                      <w:szCs w:val="22"/>
                    </w:rPr>
                    <w:t>Each student is provided with a strip of cardboard that represents a number line, with</w:t>
                  </w:r>
                  <w:r>
                    <w:rPr>
                      <w:rFonts w:ascii="Calibri" w:eastAsiaTheme="minorHAnsi" w:hAnsi="Calibri" w:cs="Calibri"/>
                      <w:color w:val="000000"/>
                      <w:sz w:val="22"/>
                      <w:szCs w:val="22"/>
                    </w:rPr>
                    <w:t xml:space="preserve"> zero written at one end and 30</w:t>
                  </w:r>
                  <w:r w:rsidRPr="00D112C6">
                    <w:rPr>
                      <w:rFonts w:ascii="Calibri" w:eastAsiaTheme="minorHAnsi" w:hAnsi="Calibri" w:cs="Calibri"/>
                      <w:color w:val="000000"/>
                      <w:sz w:val="22"/>
                      <w:szCs w:val="22"/>
                    </w:rPr>
                    <w:t xml:space="preserve"> written at the </w:t>
                  </w:r>
                  <w:r>
                    <w:rPr>
                      <w:rFonts w:ascii="Calibri" w:eastAsiaTheme="minorHAnsi" w:hAnsi="Calibri" w:cs="Calibri"/>
                      <w:color w:val="000000"/>
                      <w:sz w:val="22"/>
                      <w:szCs w:val="22"/>
                    </w:rPr>
                    <w:t xml:space="preserve">other end. </w:t>
                  </w:r>
                  <w:r w:rsidRPr="00D112C6">
                    <w:rPr>
                      <w:rFonts w:ascii="Calibri" w:eastAsiaTheme="minorHAnsi" w:hAnsi="Calibri" w:cs="Calibri"/>
                      <w:color w:val="000000"/>
                      <w:sz w:val="22"/>
                      <w:szCs w:val="22"/>
                    </w:rPr>
                    <w:t xml:space="preserve">Using a peg as a marker, the students are asked to locate a particular number on the number lines and discuss its placement in relation to 0 and 10, 11-20,21-30 </w:t>
                  </w:r>
                </w:p>
                <w:p w14:paraId="55D35081" w14:textId="77A41131" w:rsidR="00D112C6" w:rsidRPr="00D112C6" w:rsidRDefault="00D112C6" w:rsidP="00D112C6">
                  <w:pPr>
                    <w:autoSpaceDE w:val="0"/>
                    <w:autoSpaceDN w:val="0"/>
                    <w:adjustRightInd w:val="0"/>
                    <w:rPr>
                      <w:rFonts w:ascii="Calibri" w:eastAsiaTheme="minorHAnsi" w:hAnsi="Calibri" w:cs="Calibri"/>
                      <w:color w:val="000000"/>
                      <w:sz w:val="22"/>
                      <w:szCs w:val="22"/>
                    </w:rPr>
                  </w:pPr>
                  <w:r w:rsidRPr="00D112C6">
                    <w:rPr>
                      <w:rFonts w:ascii="Calibri" w:eastAsiaTheme="minorHAnsi" w:hAnsi="Calibri" w:cs="Calibri"/>
                      <w:color w:val="000000"/>
                      <w:sz w:val="22"/>
                      <w:szCs w:val="22"/>
                    </w:rPr>
                    <w:t xml:space="preserve"> </w:t>
                  </w:r>
                  <w:r>
                    <w:rPr>
                      <w:rFonts w:ascii="Calibri" w:eastAsiaTheme="minorHAnsi" w:hAnsi="Calibri" w:cs="Calibri"/>
                      <w:color w:val="000000"/>
                      <w:sz w:val="22"/>
                      <w:szCs w:val="22"/>
                    </w:rPr>
                    <w:t>Ask what number is 3 more or 3 less, 5 more or 5 less etc.</w:t>
                  </w:r>
                </w:p>
              </w:tc>
            </w:tr>
            <w:tr w:rsidR="00D112C6" w:rsidRPr="00D112C6" w14:paraId="3EC41C45" w14:textId="77777777" w:rsidTr="00D112C6">
              <w:trPr>
                <w:gridAfter w:val="1"/>
                <w:wAfter w:w="108" w:type="dxa"/>
                <w:trHeight w:val="1080"/>
              </w:trPr>
              <w:tc>
                <w:tcPr>
                  <w:tcW w:w="7656" w:type="dxa"/>
                  <w:gridSpan w:val="2"/>
                </w:tcPr>
                <w:p w14:paraId="2F118B93" w14:textId="15374FA9" w:rsidR="00D112C6" w:rsidRPr="00D112C6" w:rsidRDefault="00D112C6" w:rsidP="00D112C6">
                  <w:pPr>
                    <w:autoSpaceDE w:val="0"/>
                    <w:autoSpaceDN w:val="0"/>
                    <w:adjustRightInd w:val="0"/>
                    <w:rPr>
                      <w:rFonts w:ascii="Calibri" w:eastAsiaTheme="minorHAnsi" w:hAnsi="Calibri" w:cs="Calibri"/>
                      <w:color w:val="000000"/>
                      <w:sz w:val="22"/>
                      <w:szCs w:val="22"/>
                    </w:rPr>
                  </w:pPr>
                  <w:r w:rsidRPr="00D112C6">
                    <w:rPr>
                      <w:rFonts w:ascii="Calibri" w:eastAsiaTheme="minorHAnsi" w:hAnsi="Calibri" w:cs="Calibri"/>
                      <w:b/>
                      <w:bCs/>
                      <w:color w:val="000000"/>
                      <w:sz w:val="22"/>
                      <w:szCs w:val="22"/>
                    </w:rPr>
                    <w:t xml:space="preserve"> Bingo </w:t>
                  </w:r>
                </w:p>
                <w:p w14:paraId="4F244DA9" w14:textId="7D5936F6" w:rsidR="00D112C6" w:rsidRPr="00D112C6" w:rsidRDefault="00D112C6" w:rsidP="00D112C6">
                  <w:pPr>
                    <w:autoSpaceDE w:val="0"/>
                    <w:autoSpaceDN w:val="0"/>
                    <w:adjustRightInd w:val="0"/>
                    <w:rPr>
                      <w:rFonts w:ascii="Calibri" w:eastAsiaTheme="minorHAnsi" w:hAnsi="Calibri" w:cs="Calibri"/>
                      <w:color w:val="000000"/>
                      <w:sz w:val="22"/>
                      <w:szCs w:val="22"/>
                    </w:rPr>
                  </w:pPr>
                  <w:r w:rsidRPr="00D112C6">
                    <w:rPr>
                      <w:rFonts w:ascii="Calibri" w:eastAsiaTheme="minorHAnsi" w:hAnsi="Calibri" w:cs="Calibri"/>
                      <w:color w:val="000000"/>
                      <w:sz w:val="22"/>
                      <w:szCs w:val="22"/>
                    </w:rPr>
                    <w:t>Construct bingo cards using numer</w:t>
                  </w:r>
                  <w:r>
                    <w:rPr>
                      <w:rFonts w:ascii="Calibri" w:eastAsiaTheme="minorHAnsi" w:hAnsi="Calibri" w:cs="Calibri"/>
                      <w:color w:val="000000"/>
                      <w:sz w:val="22"/>
                      <w:szCs w:val="22"/>
                    </w:rPr>
                    <w:t>als in the range eleven to thirt</w:t>
                  </w:r>
                  <w:r w:rsidRPr="00D112C6">
                    <w:rPr>
                      <w:rFonts w:ascii="Calibri" w:eastAsiaTheme="minorHAnsi" w:hAnsi="Calibri" w:cs="Calibri"/>
                      <w:color w:val="000000"/>
                      <w:sz w:val="22"/>
                      <w:szCs w:val="22"/>
                    </w:rPr>
                    <w:t xml:space="preserve">y. (The cards may contain a numeral more than once.) Place a set of numeral cards, which correspond to the numerals on the bingo cards, into a container. The teacher, or a nominated student, draws out the numeral cards one at a time and calls out the drawn number. Students cover the corresponding numerals on their bingo cards with counters as the numbers are called. The winner is the first to cover all the numerals on his or her card </w:t>
                  </w:r>
                </w:p>
              </w:tc>
            </w:tr>
            <w:tr w:rsidR="00D112C6" w:rsidRPr="00D112C6" w14:paraId="6AAF2FCD" w14:textId="77777777" w:rsidTr="00D112C6">
              <w:trPr>
                <w:gridAfter w:val="1"/>
                <w:wAfter w:w="108" w:type="dxa"/>
                <w:trHeight w:val="274"/>
              </w:trPr>
              <w:tc>
                <w:tcPr>
                  <w:tcW w:w="7656" w:type="dxa"/>
                  <w:gridSpan w:val="2"/>
                </w:tcPr>
                <w:p w14:paraId="563FDA86" w14:textId="5DC9C59B" w:rsidR="00D112C6" w:rsidRPr="00D112C6" w:rsidRDefault="00D112C6" w:rsidP="00D112C6">
                  <w:pPr>
                    <w:autoSpaceDE w:val="0"/>
                    <w:autoSpaceDN w:val="0"/>
                    <w:adjustRightInd w:val="0"/>
                    <w:rPr>
                      <w:rFonts w:ascii="Calibri" w:eastAsiaTheme="minorHAnsi" w:hAnsi="Calibri" w:cs="Calibri"/>
                      <w:color w:val="000000"/>
                      <w:sz w:val="22"/>
                      <w:szCs w:val="22"/>
                    </w:rPr>
                  </w:pPr>
                  <w:r w:rsidRPr="00D112C6">
                    <w:rPr>
                      <w:rFonts w:ascii="Calibri" w:eastAsiaTheme="minorHAnsi" w:hAnsi="Calibri" w:cs="Calibri"/>
                      <w:color w:val="000000"/>
                      <w:sz w:val="22"/>
                      <w:szCs w:val="22"/>
                    </w:rPr>
                    <w:t xml:space="preserve"> </w:t>
                  </w:r>
                </w:p>
              </w:tc>
            </w:tr>
          </w:tbl>
          <w:p w14:paraId="17B7C6D4" w14:textId="5A0F7652" w:rsidR="002059F1" w:rsidRPr="002059F1" w:rsidRDefault="002059F1" w:rsidP="004565EF">
            <w:pPr>
              <w:autoSpaceDE w:val="0"/>
              <w:autoSpaceDN w:val="0"/>
              <w:adjustRightInd w:val="0"/>
              <w:rPr>
                <w:rFonts w:asciiTheme="minorHAnsi" w:hAnsiTheme="minorHAnsi"/>
                <w:sz w:val="24"/>
                <w:szCs w:val="24"/>
              </w:rPr>
            </w:pPr>
          </w:p>
        </w:tc>
      </w:tr>
      <w:tr w:rsidR="001C6A19" w:rsidRPr="002059F1" w14:paraId="7076240C" w14:textId="0053691E" w:rsidTr="00C032EA">
        <w:trPr>
          <w:trHeight w:val="1079"/>
        </w:trPr>
        <w:tc>
          <w:tcPr>
            <w:tcW w:w="5070" w:type="dxa"/>
            <w:vMerge/>
            <w:tcBorders>
              <w:right w:val="single" w:sz="4" w:space="0" w:color="auto"/>
            </w:tcBorders>
            <w:shd w:val="clear" w:color="auto" w:fill="C2D69B" w:themeFill="accent3" w:themeFillTint="99"/>
          </w:tcPr>
          <w:p w14:paraId="3D25DE6F" w14:textId="0F0BE783" w:rsidR="001C6A19" w:rsidRPr="002059F1" w:rsidRDefault="001C6A19" w:rsidP="00BA6310">
            <w:pPr>
              <w:pStyle w:val="Heading2"/>
              <w:rPr>
                <w:rFonts w:asciiTheme="minorHAnsi" w:hAnsiTheme="minorHAnsi"/>
                <w:szCs w:val="24"/>
              </w:rPr>
            </w:pPr>
          </w:p>
        </w:tc>
        <w:tc>
          <w:tcPr>
            <w:tcW w:w="1842" w:type="dxa"/>
            <w:shd w:val="clear" w:color="auto" w:fill="FFFFCC"/>
          </w:tcPr>
          <w:p w14:paraId="70A26BB9" w14:textId="43F6D59E" w:rsidR="001C6A19" w:rsidRPr="002059F1" w:rsidRDefault="001C6A19" w:rsidP="00520774">
            <w:pPr>
              <w:rPr>
                <w:rFonts w:asciiTheme="minorHAnsi" w:hAnsiTheme="minorHAnsi"/>
                <w:sz w:val="24"/>
                <w:szCs w:val="24"/>
              </w:rPr>
            </w:pPr>
            <w:r w:rsidRPr="002059F1">
              <w:rPr>
                <w:rFonts w:asciiTheme="minorHAnsi" w:eastAsia="Times" w:hAnsiTheme="minorHAnsi"/>
                <w:b/>
                <w:sz w:val="24"/>
                <w:szCs w:val="24"/>
                <w:lang w:eastAsia="en-AU"/>
              </w:rPr>
              <w:t xml:space="preserve">EVALUATION </w:t>
            </w:r>
            <w:r w:rsidR="00AA36FD" w:rsidRPr="002059F1">
              <w:rPr>
                <w:rFonts w:asciiTheme="minorHAnsi" w:eastAsia="Times" w:hAnsiTheme="minorHAnsi"/>
                <w:b/>
                <w:sz w:val="24"/>
                <w:szCs w:val="24"/>
                <w:lang w:eastAsia="en-AU"/>
              </w:rPr>
              <w:t xml:space="preserve">&amp; </w:t>
            </w:r>
            <w:r w:rsidRPr="002059F1">
              <w:rPr>
                <w:rFonts w:asciiTheme="minorHAnsi" w:eastAsia="Times" w:hAnsiTheme="minorHAnsi"/>
                <w:b/>
                <w:sz w:val="24"/>
                <w:szCs w:val="24"/>
                <w:lang w:eastAsia="en-AU"/>
              </w:rPr>
              <w:t>REFLECTION</w:t>
            </w:r>
          </w:p>
        </w:tc>
        <w:tc>
          <w:tcPr>
            <w:tcW w:w="8789" w:type="dxa"/>
            <w:shd w:val="clear" w:color="auto" w:fill="auto"/>
          </w:tcPr>
          <w:p w14:paraId="1AF45CEC" w14:textId="0ACA78CE" w:rsidR="001C6A19" w:rsidRPr="002059F1" w:rsidRDefault="00D112C6" w:rsidP="00D418D8">
            <w:pPr>
              <w:rPr>
                <w:rFonts w:asciiTheme="minorHAnsi" w:hAnsiTheme="minorHAnsi"/>
                <w:sz w:val="24"/>
                <w:szCs w:val="24"/>
              </w:rPr>
            </w:pPr>
            <w:r>
              <w:rPr>
                <w:rFonts w:asciiTheme="minorHAnsi" w:hAnsiTheme="minorHAnsi"/>
                <w:sz w:val="24"/>
                <w:szCs w:val="24"/>
              </w:rPr>
              <w:t xml:space="preserve">Discuss what happens to a group when we add more or take some away. Discuss the words more and less. Ask what happens to a group when you add more, what happens when you take items away. </w:t>
            </w:r>
          </w:p>
        </w:tc>
      </w:tr>
    </w:tbl>
    <w:p w14:paraId="7F217419" w14:textId="3DF7FEA1" w:rsidR="006E7517" w:rsidRPr="002059F1" w:rsidRDefault="005D2618" w:rsidP="005D2618">
      <w:pPr>
        <w:pStyle w:val="ListParagraph"/>
        <w:numPr>
          <w:ilvl w:val="0"/>
          <w:numId w:val="15"/>
        </w:numPr>
        <w:spacing w:after="200" w:line="276" w:lineRule="auto"/>
        <w:rPr>
          <w:rFonts w:asciiTheme="minorHAnsi" w:hAnsiTheme="minorHAnsi"/>
          <w:sz w:val="24"/>
          <w:szCs w:val="24"/>
        </w:rPr>
      </w:pPr>
      <w:r w:rsidRPr="002059F1">
        <w:rPr>
          <w:rFonts w:asciiTheme="minorHAnsi" w:hAnsiTheme="minorHAnsi"/>
          <w:sz w:val="24"/>
          <w:szCs w:val="24"/>
        </w:rPr>
        <w:t xml:space="preserve">All assessment tasks should be written in </w:t>
      </w:r>
      <w:r w:rsidRPr="002059F1">
        <w:rPr>
          <w:rFonts w:asciiTheme="minorHAnsi" w:hAnsiTheme="minorHAnsi"/>
          <w:b/>
          <w:color w:val="FF0000"/>
          <w:sz w:val="24"/>
          <w:szCs w:val="24"/>
        </w:rPr>
        <w:t>red</w:t>
      </w:r>
      <w:r w:rsidR="005A7343" w:rsidRPr="002059F1">
        <w:rPr>
          <w:rFonts w:asciiTheme="minorHAnsi" w:hAnsiTheme="minorHAnsi"/>
          <w:color w:val="FF0000"/>
          <w:sz w:val="24"/>
          <w:szCs w:val="24"/>
        </w:rPr>
        <w:t xml:space="preserve"> </w:t>
      </w:r>
      <w:r w:rsidR="005A7343" w:rsidRPr="002059F1">
        <w:rPr>
          <w:rFonts w:asciiTheme="minorHAnsi" w:hAnsiTheme="minorHAnsi"/>
          <w:sz w:val="24"/>
          <w:szCs w:val="24"/>
        </w:rPr>
        <w:t>and planning should be based around developing the skills to complete that task</w:t>
      </w:r>
      <w:r w:rsidR="00083754" w:rsidRPr="002059F1">
        <w:rPr>
          <w:rFonts w:asciiTheme="minorHAnsi" w:hAnsiTheme="minorHAnsi"/>
          <w:sz w:val="24"/>
          <w:szCs w:val="24"/>
        </w:rPr>
        <w:t>.</w:t>
      </w:r>
    </w:p>
    <w:p w14:paraId="416FCCCE" w14:textId="1D8951C4" w:rsidR="005D2618" w:rsidRPr="002059F1" w:rsidRDefault="005A7343" w:rsidP="005D2618">
      <w:pPr>
        <w:pStyle w:val="ListParagraph"/>
        <w:numPr>
          <w:ilvl w:val="0"/>
          <w:numId w:val="15"/>
        </w:numPr>
        <w:spacing w:after="200" w:line="276" w:lineRule="auto"/>
        <w:rPr>
          <w:rFonts w:asciiTheme="minorHAnsi" w:hAnsiTheme="minorHAnsi"/>
          <w:sz w:val="24"/>
          <w:szCs w:val="24"/>
        </w:rPr>
      </w:pPr>
      <w:r w:rsidRPr="002059F1">
        <w:rPr>
          <w:rFonts w:asciiTheme="minorHAnsi" w:hAnsiTheme="minorHAnsi"/>
          <w:sz w:val="24"/>
          <w:szCs w:val="24"/>
        </w:rPr>
        <w:t>Assessment rubrics or marking scale should be considered</w:t>
      </w:r>
      <w:r w:rsidR="00083754" w:rsidRPr="002059F1">
        <w:rPr>
          <w:rFonts w:asciiTheme="minorHAnsi" w:hAnsiTheme="minorHAnsi"/>
          <w:sz w:val="24"/>
          <w:szCs w:val="24"/>
        </w:rPr>
        <w:t>.</w:t>
      </w:r>
    </w:p>
    <w:sectPr w:rsidR="005D2618" w:rsidRPr="002059F1"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E3D"/>
    <w:multiLevelType w:val="hybridMultilevel"/>
    <w:tmpl w:val="58647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75162EB"/>
    <w:multiLevelType w:val="hybridMultilevel"/>
    <w:tmpl w:val="1BE2317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AE1757"/>
    <w:multiLevelType w:val="hybridMultilevel"/>
    <w:tmpl w:val="3020B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2F0A92"/>
    <w:multiLevelType w:val="hybridMultilevel"/>
    <w:tmpl w:val="8CECC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36A0C60"/>
    <w:multiLevelType w:val="hybridMultilevel"/>
    <w:tmpl w:val="05EA2CCC"/>
    <w:lvl w:ilvl="0" w:tplc="8B9A1CB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97492"/>
    <w:multiLevelType w:val="hybridMultilevel"/>
    <w:tmpl w:val="002E5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0F16E45"/>
    <w:multiLevelType w:val="hybridMultilevel"/>
    <w:tmpl w:val="A6E8A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C72F30"/>
    <w:multiLevelType w:val="hybridMultilevel"/>
    <w:tmpl w:val="C936A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AD3ABF"/>
    <w:multiLevelType w:val="hybridMultilevel"/>
    <w:tmpl w:val="7700D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2"/>
  </w:num>
  <w:num w:numId="4">
    <w:abstractNumId w:val="7"/>
  </w:num>
  <w:num w:numId="5">
    <w:abstractNumId w:val="4"/>
  </w:num>
  <w:num w:numId="6">
    <w:abstractNumId w:val="2"/>
  </w:num>
  <w:num w:numId="7">
    <w:abstractNumId w:val="15"/>
  </w:num>
  <w:num w:numId="8">
    <w:abstractNumId w:val="26"/>
  </w:num>
  <w:num w:numId="9">
    <w:abstractNumId w:val="13"/>
  </w:num>
  <w:num w:numId="10">
    <w:abstractNumId w:val="21"/>
  </w:num>
  <w:num w:numId="11">
    <w:abstractNumId w:val="12"/>
  </w:num>
  <w:num w:numId="12">
    <w:abstractNumId w:val="24"/>
  </w:num>
  <w:num w:numId="13">
    <w:abstractNumId w:val="6"/>
  </w:num>
  <w:num w:numId="14">
    <w:abstractNumId w:val="3"/>
  </w:num>
  <w:num w:numId="15">
    <w:abstractNumId w:val="19"/>
  </w:num>
  <w:num w:numId="16">
    <w:abstractNumId w:val="5"/>
  </w:num>
  <w:num w:numId="17">
    <w:abstractNumId w:val="8"/>
  </w:num>
  <w:num w:numId="18">
    <w:abstractNumId w:val="23"/>
  </w:num>
  <w:num w:numId="19">
    <w:abstractNumId w:val="10"/>
  </w:num>
  <w:num w:numId="20">
    <w:abstractNumId w:val="0"/>
  </w:num>
  <w:num w:numId="21">
    <w:abstractNumId w:val="18"/>
  </w:num>
  <w:num w:numId="22">
    <w:abstractNumId w:val="11"/>
  </w:num>
  <w:num w:numId="23">
    <w:abstractNumId w:val="9"/>
  </w:num>
  <w:num w:numId="24">
    <w:abstractNumId w:val="16"/>
  </w:num>
  <w:num w:numId="25">
    <w:abstractNumId w:val="25"/>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3"/>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66486"/>
    <w:rsid w:val="00073EEE"/>
    <w:rsid w:val="00081A4D"/>
    <w:rsid w:val="00083754"/>
    <w:rsid w:val="000A54BD"/>
    <w:rsid w:val="0010795F"/>
    <w:rsid w:val="00116C60"/>
    <w:rsid w:val="001357A6"/>
    <w:rsid w:val="001451A1"/>
    <w:rsid w:val="001717B7"/>
    <w:rsid w:val="001B7956"/>
    <w:rsid w:val="001C6A19"/>
    <w:rsid w:val="001F0A11"/>
    <w:rsid w:val="002059F1"/>
    <w:rsid w:val="00210AB9"/>
    <w:rsid w:val="00210BA1"/>
    <w:rsid w:val="0022220D"/>
    <w:rsid w:val="00262977"/>
    <w:rsid w:val="002650AE"/>
    <w:rsid w:val="00293CE9"/>
    <w:rsid w:val="002A32F4"/>
    <w:rsid w:val="002B3979"/>
    <w:rsid w:val="002C7F5F"/>
    <w:rsid w:val="002E2AC1"/>
    <w:rsid w:val="003717A3"/>
    <w:rsid w:val="00373C06"/>
    <w:rsid w:val="00384B4F"/>
    <w:rsid w:val="003D09B5"/>
    <w:rsid w:val="003F5FE9"/>
    <w:rsid w:val="00403F6E"/>
    <w:rsid w:val="00443B37"/>
    <w:rsid w:val="004565EF"/>
    <w:rsid w:val="00486C58"/>
    <w:rsid w:val="004A4DA4"/>
    <w:rsid w:val="004B2453"/>
    <w:rsid w:val="004B76C4"/>
    <w:rsid w:val="004C0A1D"/>
    <w:rsid w:val="004D1266"/>
    <w:rsid w:val="00503370"/>
    <w:rsid w:val="005053A6"/>
    <w:rsid w:val="00520774"/>
    <w:rsid w:val="00521B3A"/>
    <w:rsid w:val="0053162C"/>
    <w:rsid w:val="0054218C"/>
    <w:rsid w:val="00556191"/>
    <w:rsid w:val="0057006E"/>
    <w:rsid w:val="00571856"/>
    <w:rsid w:val="00571ECB"/>
    <w:rsid w:val="00574686"/>
    <w:rsid w:val="00575B6D"/>
    <w:rsid w:val="00582112"/>
    <w:rsid w:val="00597E92"/>
    <w:rsid w:val="005A7343"/>
    <w:rsid w:val="005D22E1"/>
    <w:rsid w:val="005D2618"/>
    <w:rsid w:val="00620F13"/>
    <w:rsid w:val="006212F9"/>
    <w:rsid w:val="00633BA7"/>
    <w:rsid w:val="006466C1"/>
    <w:rsid w:val="00691A0B"/>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B1B2A"/>
    <w:rsid w:val="008C7873"/>
    <w:rsid w:val="008C7B62"/>
    <w:rsid w:val="008D520D"/>
    <w:rsid w:val="008F4588"/>
    <w:rsid w:val="009020DF"/>
    <w:rsid w:val="009138EC"/>
    <w:rsid w:val="00923B36"/>
    <w:rsid w:val="00925DF8"/>
    <w:rsid w:val="00932461"/>
    <w:rsid w:val="00932E16"/>
    <w:rsid w:val="009425F5"/>
    <w:rsid w:val="00961AC9"/>
    <w:rsid w:val="00977E43"/>
    <w:rsid w:val="009F49B9"/>
    <w:rsid w:val="009F6542"/>
    <w:rsid w:val="00A11BAA"/>
    <w:rsid w:val="00A67B01"/>
    <w:rsid w:val="00A96550"/>
    <w:rsid w:val="00AA36FD"/>
    <w:rsid w:val="00AA7C36"/>
    <w:rsid w:val="00AB5CAF"/>
    <w:rsid w:val="00AC10DF"/>
    <w:rsid w:val="00AC1BB1"/>
    <w:rsid w:val="00AD2470"/>
    <w:rsid w:val="00B030A8"/>
    <w:rsid w:val="00B4193E"/>
    <w:rsid w:val="00B54A6D"/>
    <w:rsid w:val="00B63786"/>
    <w:rsid w:val="00B73124"/>
    <w:rsid w:val="00B94CBF"/>
    <w:rsid w:val="00BA6310"/>
    <w:rsid w:val="00BC43B0"/>
    <w:rsid w:val="00BD33F5"/>
    <w:rsid w:val="00BF49F1"/>
    <w:rsid w:val="00C032EA"/>
    <w:rsid w:val="00C4146A"/>
    <w:rsid w:val="00C42F08"/>
    <w:rsid w:val="00C660B3"/>
    <w:rsid w:val="00C7475F"/>
    <w:rsid w:val="00C76826"/>
    <w:rsid w:val="00C909B1"/>
    <w:rsid w:val="00CA13F7"/>
    <w:rsid w:val="00CB2AF4"/>
    <w:rsid w:val="00CC5D42"/>
    <w:rsid w:val="00D01B42"/>
    <w:rsid w:val="00D112C6"/>
    <w:rsid w:val="00D36387"/>
    <w:rsid w:val="00D418D8"/>
    <w:rsid w:val="00D41A1D"/>
    <w:rsid w:val="00D45271"/>
    <w:rsid w:val="00D67175"/>
    <w:rsid w:val="00D67D2E"/>
    <w:rsid w:val="00DB3CCB"/>
    <w:rsid w:val="00DF47F3"/>
    <w:rsid w:val="00DF7960"/>
    <w:rsid w:val="00E1733F"/>
    <w:rsid w:val="00E202DD"/>
    <w:rsid w:val="00E40A2A"/>
    <w:rsid w:val="00E4494B"/>
    <w:rsid w:val="00E47A23"/>
    <w:rsid w:val="00E6053A"/>
    <w:rsid w:val="00E84467"/>
    <w:rsid w:val="00E91C58"/>
    <w:rsid w:val="00EB1737"/>
    <w:rsid w:val="00ED18F4"/>
    <w:rsid w:val="00EE7DFF"/>
    <w:rsid w:val="00F0294E"/>
    <w:rsid w:val="00F10A55"/>
    <w:rsid w:val="00F46276"/>
    <w:rsid w:val="00F97771"/>
    <w:rsid w:val="00FA063A"/>
    <w:rsid w:val="00FA3E3E"/>
    <w:rsid w:val="00FA6B8D"/>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CommentReference">
    <w:name w:val="annotation reference"/>
    <w:basedOn w:val="DefaultParagraphFont"/>
    <w:uiPriority w:val="99"/>
    <w:semiHidden/>
    <w:unhideWhenUsed/>
    <w:rsid w:val="00FA6B8D"/>
    <w:rPr>
      <w:sz w:val="16"/>
      <w:szCs w:val="16"/>
    </w:rPr>
  </w:style>
  <w:style w:type="paragraph" w:styleId="CommentText">
    <w:name w:val="annotation text"/>
    <w:basedOn w:val="Normal"/>
    <w:link w:val="CommentTextChar"/>
    <w:uiPriority w:val="99"/>
    <w:semiHidden/>
    <w:unhideWhenUsed/>
    <w:rsid w:val="00FA6B8D"/>
  </w:style>
  <w:style w:type="character" w:customStyle="1" w:styleId="CommentTextChar">
    <w:name w:val="Comment Text Char"/>
    <w:basedOn w:val="DefaultParagraphFont"/>
    <w:link w:val="CommentText"/>
    <w:uiPriority w:val="99"/>
    <w:semiHidden/>
    <w:rsid w:val="00FA6B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B8D"/>
    <w:rPr>
      <w:b/>
      <w:bCs/>
    </w:rPr>
  </w:style>
  <w:style w:type="character" w:customStyle="1" w:styleId="CommentSubjectChar">
    <w:name w:val="Comment Subject Char"/>
    <w:basedOn w:val="CommentTextChar"/>
    <w:link w:val="CommentSubject"/>
    <w:uiPriority w:val="99"/>
    <w:semiHidden/>
    <w:rsid w:val="00FA6B8D"/>
    <w:rPr>
      <w:rFonts w:ascii="Times New Roman" w:eastAsia="Times New Roman" w:hAnsi="Times New Roman" w:cs="Times New Roman"/>
      <w:b/>
      <w:bCs/>
      <w:sz w:val="20"/>
      <w:szCs w:val="20"/>
    </w:rPr>
  </w:style>
  <w:style w:type="paragraph" w:customStyle="1" w:styleId="style4">
    <w:name w:val="style4"/>
    <w:basedOn w:val="Normal"/>
    <w:rsid w:val="002C7F5F"/>
    <w:pPr>
      <w:spacing w:before="100" w:beforeAutospacing="1" w:after="100" w:afterAutospacing="1" w:line="161" w:lineRule="atLeast"/>
    </w:pPr>
    <w:rPr>
      <w:rFonts w:ascii="Arial" w:hAnsi="Arial" w:cs="Arial"/>
      <w:sz w:val="11"/>
      <w:szCs w:val="11"/>
      <w:lang w:eastAsia="en-AU"/>
    </w:rPr>
  </w:style>
  <w:style w:type="character" w:styleId="Strong">
    <w:name w:val="Strong"/>
    <w:basedOn w:val="DefaultParagraphFont"/>
    <w:qFormat/>
    <w:rsid w:val="002C7F5F"/>
    <w:rPr>
      <w:b/>
      <w:bCs/>
    </w:rPr>
  </w:style>
  <w:style w:type="paragraph" w:customStyle="1" w:styleId="TableHead3">
    <w:name w:val="TableHead 3"/>
    <w:basedOn w:val="BodyText2"/>
    <w:rsid w:val="00A67B01"/>
    <w:pPr>
      <w:spacing w:before="140" w:after="60" w:line="240" w:lineRule="auto"/>
    </w:pPr>
    <w:rPr>
      <w:b/>
    </w:rPr>
  </w:style>
  <w:style w:type="paragraph" w:customStyle="1" w:styleId="Default">
    <w:name w:val="Default"/>
    <w:rsid w:val="002059F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CommentReference">
    <w:name w:val="annotation reference"/>
    <w:basedOn w:val="DefaultParagraphFont"/>
    <w:uiPriority w:val="99"/>
    <w:semiHidden/>
    <w:unhideWhenUsed/>
    <w:rsid w:val="00FA6B8D"/>
    <w:rPr>
      <w:sz w:val="16"/>
      <w:szCs w:val="16"/>
    </w:rPr>
  </w:style>
  <w:style w:type="paragraph" w:styleId="CommentText">
    <w:name w:val="annotation text"/>
    <w:basedOn w:val="Normal"/>
    <w:link w:val="CommentTextChar"/>
    <w:uiPriority w:val="99"/>
    <w:semiHidden/>
    <w:unhideWhenUsed/>
    <w:rsid w:val="00FA6B8D"/>
  </w:style>
  <w:style w:type="character" w:customStyle="1" w:styleId="CommentTextChar">
    <w:name w:val="Comment Text Char"/>
    <w:basedOn w:val="DefaultParagraphFont"/>
    <w:link w:val="CommentText"/>
    <w:uiPriority w:val="99"/>
    <w:semiHidden/>
    <w:rsid w:val="00FA6B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B8D"/>
    <w:rPr>
      <w:b/>
      <w:bCs/>
    </w:rPr>
  </w:style>
  <w:style w:type="character" w:customStyle="1" w:styleId="CommentSubjectChar">
    <w:name w:val="Comment Subject Char"/>
    <w:basedOn w:val="CommentTextChar"/>
    <w:link w:val="CommentSubject"/>
    <w:uiPriority w:val="99"/>
    <w:semiHidden/>
    <w:rsid w:val="00FA6B8D"/>
    <w:rPr>
      <w:rFonts w:ascii="Times New Roman" w:eastAsia="Times New Roman" w:hAnsi="Times New Roman" w:cs="Times New Roman"/>
      <w:b/>
      <w:bCs/>
      <w:sz w:val="20"/>
      <w:szCs w:val="20"/>
    </w:rPr>
  </w:style>
  <w:style w:type="paragraph" w:customStyle="1" w:styleId="style4">
    <w:name w:val="style4"/>
    <w:basedOn w:val="Normal"/>
    <w:rsid w:val="002C7F5F"/>
    <w:pPr>
      <w:spacing w:before="100" w:beforeAutospacing="1" w:after="100" w:afterAutospacing="1" w:line="161" w:lineRule="atLeast"/>
    </w:pPr>
    <w:rPr>
      <w:rFonts w:ascii="Arial" w:hAnsi="Arial" w:cs="Arial"/>
      <w:sz w:val="11"/>
      <w:szCs w:val="11"/>
      <w:lang w:eastAsia="en-AU"/>
    </w:rPr>
  </w:style>
  <w:style w:type="character" w:styleId="Strong">
    <w:name w:val="Strong"/>
    <w:basedOn w:val="DefaultParagraphFont"/>
    <w:qFormat/>
    <w:rsid w:val="002C7F5F"/>
    <w:rPr>
      <w:b/>
      <w:bCs/>
    </w:rPr>
  </w:style>
  <w:style w:type="paragraph" w:customStyle="1" w:styleId="TableHead3">
    <w:name w:val="TableHead 3"/>
    <w:basedOn w:val="BodyText2"/>
    <w:rsid w:val="00A67B01"/>
    <w:pPr>
      <w:spacing w:before="140" w:after="60" w:line="240" w:lineRule="auto"/>
    </w:pPr>
    <w:rPr>
      <w:b/>
    </w:rPr>
  </w:style>
  <w:style w:type="paragraph" w:customStyle="1" w:styleId="Default">
    <w:name w:val="Default"/>
    <w:rsid w:val="002059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8BD6-2B7F-7F4F-86E8-05D66ABA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Andrina</dc:creator>
  <cp:lastModifiedBy>NSW DEC .</cp:lastModifiedBy>
  <cp:revision>2</cp:revision>
  <cp:lastPrinted>2014-04-10T00:03:00Z</cp:lastPrinted>
  <dcterms:created xsi:type="dcterms:W3CDTF">2015-03-06T01:22:00Z</dcterms:created>
  <dcterms:modified xsi:type="dcterms:W3CDTF">2015-03-06T01:22:00Z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