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7451B5E8" w:rsidR="00CA13F7" w:rsidRPr="00850A88" w:rsidRDefault="00D41A1D" w:rsidP="00373C06">
      <w:pPr>
        <w:tabs>
          <w:tab w:val="left" w:pos="14459"/>
        </w:tabs>
        <w:rPr>
          <w:rFonts w:asciiTheme="minorHAnsi" w:hAnsiTheme="minorHAnsi"/>
          <w:sz w:val="22"/>
          <w:szCs w:val="22"/>
        </w:rPr>
      </w:pPr>
      <w:r w:rsidRPr="00850A88">
        <w:rPr>
          <w:rFonts w:asciiTheme="minorHAnsi" w:hAnsiTheme="minorHAnsi"/>
          <w:b/>
          <w:sz w:val="22"/>
          <w:szCs w:val="22"/>
        </w:rPr>
        <w:t>MATHEMATICS</w:t>
      </w:r>
      <w:r w:rsidR="00CA13F7" w:rsidRPr="00850A88">
        <w:rPr>
          <w:rFonts w:asciiTheme="minorHAnsi" w:hAnsiTheme="minorHAnsi"/>
          <w:b/>
          <w:sz w:val="22"/>
          <w:szCs w:val="22"/>
        </w:rPr>
        <w:tab/>
      </w:r>
      <w:r w:rsidR="00F1763C" w:rsidRPr="00850A88">
        <w:rPr>
          <w:rFonts w:asciiTheme="minorHAnsi" w:hAnsiTheme="minorHAnsi"/>
          <w:b/>
          <w:sz w:val="22"/>
          <w:szCs w:val="22"/>
        </w:rPr>
        <w:t>ES1</w:t>
      </w:r>
    </w:p>
    <w:p w14:paraId="347939F2" w14:textId="70208CC4" w:rsidR="00CA13F7" w:rsidRPr="00850A88" w:rsidRDefault="00CA13F7" w:rsidP="008F4588">
      <w:pPr>
        <w:spacing w:after="120"/>
        <w:jc w:val="center"/>
        <w:rPr>
          <w:rFonts w:asciiTheme="minorHAnsi" w:hAnsiTheme="minorHAnsi"/>
          <w:b/>
          <w:color w:val="008000"/>
          <w:sz w:val="22"/>
          <w:szCs w:val="22"/>
        </w:rPr>
      </w:pPr>
      <w:r w:rsidRPr="00850A88">
        <w:rPr>
          <w:rFonts w:asciiTheme="minorHAnsi" w:hAnsiTheme="minorHAnsi"/>
          <w:b/>
          <w:color w:val="008000"/>
          <w:sz w:val="22"/>
          <w:szCs w:val="22"/>
        </w:rPr>
        <w:t xml:space="preserve">TEACHING AND LEARNING </w:t>
      </w:r>
      <w:r w:rsidR="00081A4D" w:rsidRPr="00850A88">
        <w:rPr>
          <w:rFonts w:asciiTheme="minorHAnsi" w:hAnsiTheme="minorHAnsi"/>
          <w:b/>
          <w:color w:val="008000"/>
          <w:sz w:val="22"/>
          <w:szCs w:val="2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850A88"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850A88" w:rsidRDefault="00D41A1D" w:rsidP="00CA13F7">
            <w:pPr>
              <w:pStyle w:val="Heading2"/>
              <w:rPr>
                <w:rFonts w:asciiTheme="minorHAnsi" w:hAnsiTheme="minorHAnsi"/>
                <w:b w:val="0"/>
                <w:sz w:val="22"/>
                <w:szCs w:val="22"/>
              </w:rPr>
            </w:pPr>
            <w:r w:rsidRPr="00850A88">
              <w:rPr>
                <w:rFonts w:asciiTheme="minorHAnsi" w:hAnsiTheme="minorHAnsi"/>
                <w:sz w:val="22"/>
                <w:szCs w:val="22"/>
              </w:rPr>
              <w:t>TERM:</w:t>
            </w:r>
            <w:r w:rsidR="00923B36" w:rsidRPr="00850A88">
              <w:rPr>
                <w:rFonts w:asciiTheme="minorHAnsi" w:hAnsiTheme="minorHAnsi"/>
                <w:b w:val="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7DBC8328" w:rsidR="00D41A1D" w:rsidRPr="00850A88" w:rsidRDefault="00D41A1D" w:rsidP="00CA13F7">
            <w:pPr>
              <w:pStyle w:val="Heading2"/>
              <w:rPr>
                <w:rFonts w:asciiTheme="minorHAnsi" w:hAnsiTheme="minorHAnsi"/>
                <w:b w:val="0"/>
                <w:sz w:val="22"/>
                <w:szCs w:val="22"/>
              </w:rPr>
            </w:pPr>
            <w:r w:rsidRPr="00850A88">
              <w:rPr>
                <w:rFonts w:asciiTheme="minorHAnsi" w:hAnsiTheme="minorHAnsi"/>
                <w:sz w:val="22"/>
                <w:szCs w:val="22"/>
              </w:rPr>
              <w:t>WEEK:</w:t>
            </w:r>
            <w:r w:rsidR="00923B36" w:rsidRPr="00850A88">
              <w:rPr>
                <w:rFonts w:asciiTheme="minorHAnsi" w:hAnsiTheme="minorHAnsi"/>
                <w:b w:val="0"/>
                <w:sz w:val="22"/>
                <w:szCs w:val="22"/>
              </w:rPr>
              <w:t xml:space="preserve"> </w:t>
            </w:r>
            <w:r w:rsidR="00F1763C" w:rsidRPr="00850A88">
              <w:rPr>
                <w:rFonts w:asciiTheme="minorHAnsi" w:hAnsiTheme="minorHAnsi"/>
                <w:b w:val="0"/>
                <w:sz w:val="22"/>
                <w:szCs w:val="22"/>
              </w:rPr>
              <w:t>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021DE09C" w:rsidR="00D41A1D" w:rsidRPr="002D47A2" w:rsidRDefault="00D41A1D" w:rsidP="00CA13F7">
            <w:pPr>
              <w:pStyle w:val="Heading2"/>
              <w:rPr>
                <w:rFonts w:asciiTheme="minorHAnsi" w:hAnsiTheme="minorHAnsi"/>
                <w:b w:val="0"/>
                <w:sz w:val="22"/>
                <w:szCs w:val="22"/>
              </w:rPr>
            </w:pPr>
            <w:r w:rsidRPr="00850A88">
              <w:rPr>
                <w:rFonts w:asciiTheme="minorHAnsi" w:hAnsiTheme="minorHAnsi"/>
                <w:sz w:val="22"/>
                <w:szCs w:val="22"/>
              </w:rPr>
              <w:t>STRAND:</w:t>
            </w:r>
            <w:r w:rsidR="00923B36" w:rsidRPr="00850A88">
              <w:rPr>
                <w:rFonts w:asciiTheme="minorHAnsi" w:hAnsiTheme="minorHAnsi"/>
                <w:b w:val="0"/>
                <w:sz w:val="22"/>
                <w:szCs w:val="22"/>
              </w:rPr>
              <w:t xml:space="preserve"> </w:t>
            </w:r>
            <w:r w:rsidRPr="00850A88">
              <w:rPr>
                <w:rFonts w:asciiTheme="minorHAnsi" w:hAnsiTheme="minorHAnsi"/>
                <w:sz w:val="22"/>
                <w:szCs w:val="22"/>
              </w:rPr>
              <w:t xml:space="preserve"> </w:t>
            </w:r>
            <w:r w:rsidR="00F1763C" w:rsidRPr="002D47A2">
              <w:rPr>
                <w:rFonts w:asciiTheme="minorHAnsi" w:hAnsiTheme="minorHAnsi"/>
                <w:b w:val="0"/>
                <w:sz w:val="22"/>
                <w:szCs w:val="22"/>
              </w:rPr>
              <w:t>Number and Algebra</w:t>
            </w:r>
          </w:p>
          <w:p w14:paraId="5D459EBB" w14:textId="6FF685B9" w:rsidR="00D41A1D" w:rsidRPr="00850A88" w:rsidRDefault="00D41A1D" w:rsidP="005D2618">
            <w:pPr>
              <w:pStyle w:val="Heading2"/>
              <w:rPr>
                <w:rFonts w:asciiTheme="minorHAnsi" w:hAnsiTheme="minorHAnsi"/>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4F3E8262" w:rsidR="00D41A1D" w:rsidRPr="00850A88" w:rsidRDefault="00D41A1D" w:rsidP="004A4DA4">
            <w:pPr>
              <w:rPr>
                <w:rFonts w:asciiTheme="minorHAnsi" w:hAnsiTheme="minorHAnsi"/>
                <w:sz w:val="22"/>
                <w:szCs w:val="22"/>
              </w:rPr>
            </w:pPr>
            <w:r w:rsidRPr="00850A88">
              <w:rPr>
                <w:rFonts w:asciiTheme="minorHAnsi" w:eastAsia="Times" w:hAnsiTheme="minorHAnsi"/>
                <w:b/>
                <w:sz w:val="22"/>
                <w:szCs w:val="22"/>
                <w:lang w:eastAsia="en-AU"/>
              </w:rPr>
              <w:t>SUB-STRAND:</w:t>
            </w:r>
            <w:r w:rsidR="00923B36" w:rsidRPr="00850A88">
              <w:rPr>
                <w:rFonts w:asciiTheme="minorHAnsi" w:eastAsia="Times" w:hAnsiTheme="minorHAnsi"/>
                <w:sz w:val="22"/>
                <w:szCs w:val="22"/>
                <w:lang w:eastAsia="en-AU"/>
              </w:rPr>
              <w:t xml:space="preserve"> </w:t>
            </w:r>
            <w:r w:rsidR="00F1763C" w:rsidRPr="00850A88">
              <w:rPr>
                <w:rFonts w:asciiTheme="minorHAnsi" w:eastAsia="Times" w:hAnsiTheme="minorHAnsi"/>
                <w:sz w:val="22"/>
                <w:szCs w:val="22"/>
                <w:lang w:eastAsia="en-AU"/>
              </w:rPr>
              <w:t>Fractions and Decimals</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2045D28" w14:textId="77777777" w:rsidR="00B61351" w:rsidRPr="00850A88" w:rsidRDefault="00D41A1D" w:rsidP="004A4DA4">
            <w:pPr>
              <w:rPr>
                <w:rFonts w:asciiTheme="minorHAnsi" w:hAnsiTheme="minorHAnsi"/>
                <w:b/>
                <w:sz w:val="22"/>
                <w:szCs w:val="22"/>
              </w:rPr>
            </w:pPr>
            <w:r w:rsidRPr="00850A88">
              <w:rPr>
                <w:rFonts w:asciiTheme="minorHAnsi" w:hAnsiTheme="minorHAnsi"/>
                <w:b/>
                <w:sz w:val="22"/>
                <w:szCs w:val="22"/>
              </w:rPr>
              <w:t>WORKING MATHEMATICALLY:</w:t>
            </w:r>
          </w:p>
          <w:p w14:paraId="0E4704C7" w14:textId="65407118" w:rsidR="00D41A1D" w:rsidRPr="00850A88" w:rsidRDefault="00923B36" w:rsidP="004A4DA4">
            <w:pPr>
              <w:rPr>
                <w:rFonts w:asciiTheme="minorHAnsi" w:hAnsiTheme="minorHAnsi"/>
                <w:sz w:val="22"/>
                <w:szCs w:val="22"/>
              </w:rPr>
            </w:pPr>
            <w:r w:rsidRPr="00850A88">
              <w:rPr>
                <w:rFonts w:asciiTheme="minorHAnsi" w:hAnsiTheme="minorHAnsi"/>
                <w:sz w:val="22"/>
                <w:szCs w:val="22"/>
              </w:rPr>
              <w:t xml:space="preserve"> </w:t>
            </w:r>
            <w:r w:rsidR="00B61351" w:rsidRPr="00850A88">
              <w:rPr>
                <w:rFonts w:asciiTheme="minorHAnsi" w:hAnsiTheme="minorHAnsi"/>
                <w:sz w:val="22"/>
                <w:szCs w:val="22"/>
              </w:rPr>
              <w:t xml:space="preserve">MAE-1WM   MAE-3WM   </w:t>
            </w:r>
          </w:p>
        </w:tc>
      </w:tr>
      <w:tr w:rsidR="00CA13F7" w:rsidRPr="00850A88"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237EFC1D" w:rsidR="00CA13F7" w:rsidRPr="00850A88" w:rsidRDefault="00CA13F7" w:rsidP="002B3979">
            <w:pPr>
              <w:pStyle w:val="Heading2"/>
              <w:rPr>
                <w:rFonts w:asciiTheme="minorHAnsi" w:hAnsiTheme="minorHAnsi"/>
                <w:sz w:val="22"/>
                <w:szCs w:val="22"/>
              </w:rPr>
            </w:pPr>
            <w:r w:rsidRPr="00850A88">
              <w:rPr>
                <w:rFonts w:asciiTheme="minorHAnsi" w:hAnsiTheme="minorHAnsi"/>
                <w:sz w:val="22"/>
                <w:szCs w:val="22"/>
              </w:rPr>
              <w:t>OUTCOMES:</w:t>
            </w:r>
            <w:r w:rsidR="00B61351" w:rsidRPr="00850A88">
              <w:rPr>
                <w:rFonts w:asciiTheme="minorHAnsi" w:hAnsiTheme="minorHAnsi"/>
                <w:sz w:val="22"/>
                <w:szCs w:val="22"/>
              </w:rPr>
              <w:t xml:space="preserve"> </w:t>
            </w:r>
            <w:r w:rsidR="00B61351" w:rsidRPr="002D47A2">
              <w:rPr>
                <w:rFonts w:asciiTheme="minorHAnsi" w:hAnsiTheme="minorHAnsi"/>
                <w:b w:val="0"/>
                <w:sz w:val="22"/>
                <w:szCs w:val="22"/>
              </w:rPr>
              <w:t>MAE – 7NA</w:t>
            </w:r>
          </w:p>
        </w:tc>
        <w:tc>
          <w:tcPr>
            <w:tcW w:w="4253" w:type="dxa"/>
            <w:gridSpan w:val="3"/>
            <w:tcBorders>
              <w:bottom w:val="single" w:sz="4" w:space="0" w:color="auto"/>
            </w:tcBorders>
            <w:shd w:val="clear" w:color="auto" w:fill="auto"/>
          </w:tcPr>
          <w:p w14:paraId="0F5AEC8D" w14:textId="599AA0B4" w:rsidR="00CA13F7" w:rsidRPr="00850A88" w:rsidRDefault="00C76826" w:rsidP="00923B36">
            <w:pPr>
              <w:rPr>
                <w:rFonts w:asciiTheme="minorHAnsi" w:hAnsiTheme="minorHAnsi"/>
                <w:b/>
                <w:sz w:val="22"/>
                <w:szCs w:val="22"/>
              </w:rPr>
            </w:pPr>
            <w:r w:rsidRPr="00850A88">
              <w:rPr>
                <w:rFonts w:asciiTheme="minorHAnsi" w:hAnsiTheme="minorHAnsi"/>
                <w:b/>
                <w:sz w:val="22"/>
                <w:szCs w:val="22"/>
              </w:rPr>
              <w:t xml:space="preserve"> </w:t>
            </w:r>
            <w:r w:rsidR="00B61351" w:rsidRPr="00850A88">
              <w:rPr>
                <w:rFonts w:asciiTheme="minorHAnsi" w:hAnsiTheme="minorHAnsi"/>
                <w:b/>
                <w:sz w:val="22"/>
                <w:szCs w:val="22"/>
              </w:rPr>
              <w:t>Describes two equal parts as halves</w:t>
            </w:r>
          </w:p>
        </w:tc>
      </w:tr>
      <w:tr w:rsidR="00CA13F7" w:rsidRPr="00850A88" w14:paraId="2B1E5F1E" w14:textId="77777777" w:rsidTr="00486C58">
        <w:trPr>
          <w:trHeight w:hRule="exact" w:val="1416"/>
        </w:trPr>
        <w:tc>
          <w:tcPr>
            <w:tcW w:w="3085" w:type="dxa"/>
            <w:gridSpan w:val="2"/>
            <w:tcBorders>
              <w:top w:val="single" w:sz="4" w:space="0" w:color="auto"/>
              <w:right w:val="single" w:sz="4" w:space="0" w:color="auto"/>
            </w:tcBorders>
            <w:shd w:val="clear" w:color="auto" w:fill="FFFFCC"/>
          </w:tcPr>
          <w:p w14:paraId="6FCA7B96" w14:textId="77777777" w:rsidR="00923B36" w:rsidRPr="00850A88" w:rsidRDefault="00923B36" w:rsidP="00923B36">
            <w:pPr>
              <w:rPr>
                <w:rFonts w:asciiTheme="minorHAnsi" w:hAnsiTheme="minorHAnsi"/>
                <w:b/>
                <w:sz w:val="22"/>
                <w:szCs w:val="22"/>
              </w:rPr>
            </w:pPr>
            <w:r w:rsidRPr="00850A88">
              <w:rPr>
                <w:rFonts w:asciiTheme="minorHAnsi" w:hAnsiTheme="minorHAnsi"/>
                <w:b/>
                <w:sz w:val="22"/>
                <w:szCs w:val="22"/>
              </w:rPr>
              <w:t xml:space="preserve">CONTENT: </w:t>
            </w:r>
          </w:p>
          <w:p w14:paraId="6AABF219" w14:textId="77777777" w:rsidR="00CA13F7" w:rsidRPr="00850A88" w:rsidRDefault="00CA13F7" w:rsidP="00CA13F7">
            <w:pPr>
              <w:rPr>
                <w:rFonts w:asciiTheme="minorHAnsi" w:hAnsiTheme="minorHAnsi"/>
                <w:sz w:val="22"/>
                <w:szCs w:val="22"/>
              </w:rPr>
            </w:pPr>
          </w:p>
        </w:tc>
        <w:tc>
          <w:tcPr>
            <w:tcW w:w="4253" w:type="dxa"/>
            <w:gridSpan w:val="3"/>
            <w:tcBorders>
              <w:top w:val="single" w:sz="4" w:space="0" w:color="auto"/>
              <w:left w:val="single" w:sz="4" w:space="0" w:color="auto"/>
            </w:tcBorders>
            <w:shd w:val="clear" w:color="auto" w:fill="auto"/>
          </w:tcPr>
          <w:p w14:paraId="3B865F03" w14:textId="20BFFE7B" w:rsidR="00CA13F7" w:rsidRPr="00850A88" w:rsidRDefault="00B61351" w:rsidP="00F10A55">
            <w:pPr>
              <w:autoSpaceDE w:val="0"/>
              <w:autoSpaceDN w:val="0"/>
              <w:adjustRightInd w:val="0"/>
              <w:rPr>
                <w:rFonts w:asciiTheme="minorHAnsi" w:hAnsiTheme="minorHAnsi"/>
                <w:b/>
                <w:sz w:val="22"/>
                <w:szCs w:val="22"/>
              </w:rPr>
            </w:pPr>
            <w:r w:rsidRPr="00850A88">
              <w:rPr>
                <w:rFonts w:asciiTheme="minorHAnsi" w:hAnsiTheme="minorHAnsi"/>
                <w:b/>
                <w:sz w:val="22"/>
                <w:szCs w:val="22"/>
              </w:rPr>
              <w:t>Establish the concept of one –half</w:t>
            </w:r>
          </w:p>
          <w:p w14:paraId="204DAA22" w14:textId="57C0B3C6" w:rsidR="00B61351" w:rsidRPr="002D47A2" w:rsidRDefault="00C910A3" w:rsidP="00B61351">
            <w:pPr>
              <w:pStyle w:val="ListParagraph"/>
              <w:numPr>
                <w:ilvl w:val="0"/>
                <w:numId w:val="19"/>
              </w:numPr>
              <w:autoSpaceDE w:val="0"/>
              <w:autoSpaceDN w:val="0"/>
              <w:adjustRightInd w:val="0"/>
              <w:rPr>
                <w:rFonts w:asciiTheme="minorHAnsi" w:hAnsiTheme="minorHAnsi"/>
                <w:sz w:val="22"/>
                <w:szCs w:val="22"/>
              </w:rPr>
            </w:pPr>
            <w:r w:rsidRPr="002D47A2">
              <w:rPr>
                <w:rFonts w:asciiTheme="minorHAnsi" w:hAnsiTheme="minorHAnsi"/>
                <w:sz w:val="22"/>
                <w:szCs w:val="22"/>
              </w:rPr>
              <w:t xml:space="preserve">Share an object by dividing it into two equal parts, </w:t>
            </w:r>
            <w:r w:rsidR="005A221B" w:rsidRPr="002D47A2">
              <w:rPr>
                <w:rFonts w:asciiTheme="minorHAnsi" w:hAnsiTheme="minorHAnsi"/>
                <w:sz w:val="22"/>
                <w:szCs w:val="22"/>
              </w:rPr>
              <w:t>e.g.</w:t>
            </w:r>
            <w:r w:rsidRPr="002D47A2">
              <w:rPr>
                <w:rFonts w:asciiTheme="minorHAnsi" w:hAnsiTheme="minorHAnsi"/>
                <w:sz w:val="22"/>
                <w:szCs w:val="22"/>
              </w:rPr>
              <w:t xml:space="preserve"> cutting a piece of ribbon into halves.</w:t>
            </w:r>
          </w:p>
          <w:p w14:paraId="2CF7CFC8" w14:textId="551C24F9" w:rsidR="00CA13F7" w:rsidRPr="002D47A2" w:rsidRDefault="00C910A3" w:rsidP="00F10A55">
            <w:pPr>
              <w:pStyle w:val="ListParagraph"/>
              <w:numPr>
                <w:ilvl w:val="0"/>
                <w:numId w:val="19"/>
              </w:numPr>
              <w:autoSpaceDE w:val="0"/>
              <w:autoSpaceDN w:val="0"/>
              <w:adjustRightInd w:val="0"/>
              <w:rPr>
                <w:rFonts w:asciiTheme="minorHAnsi" w:hAnsiTheme="minorHAnsi"/>
                <w:sz w:val="22"/>
                <w:szCs w:val="22"/>
              </w:rPr>
            </w:pPr>
            <w:r w:rsidRPr="002D47A2">
              <w:rPr>
                <w:rFonts w:asciiTheme="minorHAnsi" w:hAnsiTheme="minorHAnsi"/>
                <w:sz w:val="22"/>
                <w:szCs w:val="22"/>
              </w:rPr>
              <w:t>Describe how to make equal parts (communicating)</w:t>
            </w:r>
          </w:p>
          <w:p w14:paraId="61739B6C" w14:textId="77777777" w:rsidR="00CA13F7" w:rsidRPr="00850A88" w:rsidRDefault="00CA13F7" w:rsidP="00F10A55">
            <w:pPr>
              <w:autoSpaceDE w:val="0"/>
              <w:autoSpaceDN w:val="0"/>
              <w:adjustRightInd w:val="0"/>
              <w:rPr>
                <w:rFonts w:asciiTheme="minorHAnsi" w:hAnsiTheme="minorHAnsi"/>
                <w:sz w:val="22"/>
                <w:szCs w:val="22"/>
              </w:rPr>
            </w:pPr>
          </w:p>
        </w:tc>
      </w:tr>
      <w:tr w:rsidR="003F5FE9" w:rsidRPr="00850A88"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00220852" w:rsidR="003F5FE9" w:rsidRPr="00850A88" w:rsidRDefault="004A4DA4" w:rsidP="004A4DA4">
            <w:pPr>
              <w:pStyle w:val="Heading2"/>
              <w:rPr>
                <w:rFonts w:asciiTheme="minorHAnsi" w:hAnsiTheme="minorHAnsi"/>
                <w:sz w:val="22"/>
                <w:szCs w:val="22"/>
              </w:rPr>
            </w:pPr>
            <w:r w:rsidRPr="00850A88">
              <w:rPr>
                <w:rFonts w:asciiTheme="minorHAnsi" w:hAnsiTheme="minorHAnsi"/>
                <w:sz w:val="22"/>
                <w:szCs w:val="22"/>
              </w:rPr>
              <w:t>ASSESSMENT FOR LEARNING</w:t>
            </w:r>
          </w:p>
          <w:p w14:paraId="10544AE5" w14:textId="5AC3BA1A" w:rsidR="005D2618" w:rsidRPr="00850A88" w:rsidRDefault="004A4DA4" w:rsidP="004A4DA4">
            <w:pPr>
              <w:rPr>
                <w:rFonts w:asciiTheme="minorHAnsi" w:hAnsiTheme="minorHAnsi"/>
                <w:sz w:val="22"/>
                <w:szCs w:val="22"/>
                <w:lang w:eastAsia="en-AU"/>
              </w:rPr>
            </w:pPr>
            <w:r w:rsidRPr="00850A88">
              <w:rPr>
                <w:rFonts w:asciiTheme="minorHAnsi" w:hAnsiTheme="minorHAnsi"/>
                <w:sz w:val="22"/>
                <w:szCs w:val="22"/>
                <w:lang w:eastAsia="en-AU"/>
              </w:rPr>
              <w:t>(PRE-ASSESSMENT)</w:t>
            </w:r>
          </w:p>
        </w:tc>
        <w:tc>
          <w:tcPr>
            <w:tcW w:w="4253" w:type="dxa"/>
            <w:gridSpan w:val="3"/>
            <w:tcBorders>
              <w:top w:val="single" w:sz="4" w:space="0" w:color="auto"/>
              <w:left w:val="single" w:sz="4" w:space="0" w:color="auto"/>
            </w:tcBorders>
            <w:shd w:val="clear" w:color="auto" w:fill="auto"/>
          </w:tcPr>
          <w:p w14:paraId="0CC9F641" w14:textId="0CEA9EB0" w:rsidR="00F10A55" w:rsidRPr="002D47A2" w:rsidRDefault="00FF4840" w:rsidP="002D47A2">
            <w:pPr>
              <w:pStyle w:val="ListParagraph"/>
              <w:numPr>
                <w:ilvl w:val="0"/>
                <w:numId w:val="24"/>
              </w:numPr>
              <w:autoSpaceDE w:val="0"/>
              <w:autoSpaceDN w:val="0"/>
              <w:adjustRightInd w:val="0"/>
              <w:rPr>
                <w:rFonts w:asciiTheme="minorHAnsi" w:hAnsiTheme="minorHAnsi"/>
                <w:sz w:val="22"/>
                <w:szCs w:val="22"/>
              </w:rPr>
            </w:pPr>
            <w:r w:rsidRPr="002D47A2">
              <w:rPr>
                <w:rFonts w:asciiTheme="minorHAnsi" w:hAnsiTheme="minorHAnsi"/>
                <w:color w:val="FF0000"/>
                <w:sz w:val="22"/>
                <w:szCs w:val="22"/>
              </w:rPr>
              <w:t xml:space="preserve">Practical: </w:t>
            </w:r>
            <w:r w:rsidR="003F2265" w:rsidRPr="002D47A2">
              <w:rPr>
                <w:rFonts w:asciiTheme="minorHAnsi" w:hAnsiTheme="minorHAnsi"/>
                <w:color w:val="FF0000"/>
                <w:sz w:val="22"/>
                <w:szCs w:val="22"/>
              </w:rPr>
              <w:t xml:space="preserve">Students </w:t>
            </w:r>
            <w:r w:rsidR="00A90853" w:rsidRPr="002D47A2">
              <w:rPr>
                <w:rFonts w:asciiTheme="minorHAnsi" w:hAnsiTheme="minorHAnsi"/>
                <w:color w:val="FF0000"/>
                <w:sz w:val="22"/>
                <w:szCs w:val="22"/>
              </w:rPr>
              <w:t xml:space="preserve">to fold a </w:t>
            </w:r>
            <w:r w:rsidR="003F2265" w:rsidRPr="002D47A2">
              <w:rPr>
                <w:rFonts w:asciiTheme="minorHAnsi" w:hAnsiTheme="minorHAnsi"/>
                <w:color w:val="FF0000"/>
                <w:sz w:val="22"/>
                <w:szCs w:val="22"/>
              </w:rPr>
              <w:t>strip of paper (small rectangle)</w:t>
            </w:r>
            <w:r w:rsidR="00A90853" w:rsidRPr="002D47A2">
              <w:rPr>
                <w:rFonts w:asciiTheme="minorHAnsi" w:hAnsiTheme="minorHAnsi"/>
                <w:color w:val="FF0000"/>
                <w:sz w:val="22"/>
                <w:szCs w:val="22"/>
              </w:rPr>
              <w:t xml:space="preserve"> in </w:t>
            </w:r>
            <w:r w:rsidR="00FC31BF" w:rsidRPr="002D47A2">
              <w:rPr>
                <w:rFonts w:asciiTheme="minorHAnsi" w:hAnsiTheme="minorHAnsi"/>
                <w:color w:val="FF0000"/>
                <w:sz w:val="22"/>
                <w:szCs w:val="22"/>
              </w:rPr>
              <w:t>half.</w:t>
            </w:r>
            <w:r w:rsidR="003F2265" w:rsidRPr="002D47A2">
              <w:rPr>
                <w:rFonts w:asciiTheme="minorHAnsi" w:hAnsiTheme="minorHAnsi"/>
                <w:color w:val="FF0000"/>
                <w:sz w:val="22"/>
                <w:szCs w:val="22"/>
              </w:rPr>
              <w:t xml:space="preserve">  </w:t>
            </w:r>
            <w:r w:rsidR="00A90853" w:rsidRPr="002D47A2">
              <w:rPr>
                <w:rFonts w:asciiTheme="minorHAnsi" w:hAnsiTheme="minorHAnsi"/>
                <w:color w:val="FF0000"/>
                <w:sz w:val="22"/>
                <w:szCs w:val="22"/>
              </w:rPr>
              <w:t>Students to colour each half in a different colour, then cut along the fold. Students to glue two halves together on larger piece of coloured paper or card.</w:t>
            </w:r>
            <w:r w:rsidR="003F2265" w:rsidRPr="002D47A2">
              <w:rPr>
                <w:rFonts w:asciiTheme="minorHAnsi" w:hAnsiTheme="minorHAnsi"/>
                <w:color w:val="FF0000"/>
                <w:sz w:val="22"/>
                <w:szCs w:val="22"/>
              </w:rPr>
              <w:t xml:space="preserve">  </w:t>
            </w:r>
          </w:p>
        </w:tc>
      </w:tr>
      <w:tr w:rsidR="005A7343" w:rsidRPr="00850A88" w14:paraId="3AC2808E" w14:textId="77777777" w:rsidTr="00C40934">
        <w:trPr>
          <w:trHeight w:hRule="exact" w:val="1526"/>
        </w:trPr>
        <w:tc>
          <w:tcPr>
            <w:tcW w:w="3085" w:type="dxa"/>
            <w:gridSpan w:val="2"/>
            <w:tcBorders>
              <w:top w:val="single" w:sz="4" w:space="0" w:color="auto"/>
              <w:right w:val="single" w:sz="4" w:space="0" w:color="auto"/>
            </w:tcBorders>
            <w:shd w:val="clear" w:color="auto" w:fill="FFFFCC"/>
          </w:tcPr>
          <w:p w14:paraId="76D71BE4" w14:textId="1829511E" w:rsidR="005A7343" w:rsidRPr="00850A88" w:rsidRDefault="008F4588" w:rsidP="004A4DA4">
            <w:pPr>
              <w:pStyle w:val="Heading2"/>
              <w:rPr>
                <w:rFonts w:asciiTheme="minorHAnsi" w:hAnsiTheme="minorHAnsi"/>
                <w:sz w:val="22"/>
                <w:szCs w:val="22"/>
              </w:rPr>
            </w:pPr>
            <w:r w:rsidRPr="00850A88">
              <w:rPr>
                <w:rFonts w:asciiTheme="minorHAnsi" w:hAnsiTheme="minorHAnsi"/>
                <w:sz w:val="22"/>
                <w:szCs w:val="22"/>
              </w:rPr>
              <w:t>WARM UP / DRILL</w:t>
            </w:r>
          </w:p>
        </w:tc>
        <w:tc>
          <w:tcPr>
            <w:tcW w:w="4253" w:type="dxa"/>
            <w:gridSpan w:val="3"/>
            <w:tcBorders>
              <w:top w:val="single" w:sz="4" w:space="0" w:color="auto"/>
              <w:left w:val="single" w:sz="4" w:space="0" w:color="auto"/>
            </w:tcBorders>
            <w:shd w:val="clear" w:color="auto" w:fill="auto"/>
          </w:tcPr>
          <w:p w14:paraId="3276915E" w14:textId="4939A561" w:rsidR="00D41942" w:rsidRPr="00850A88" w:rsidRDefault="00D41942" w:rsidP="002D47A2">
            <w:pPr>
              <w:pStyle w:val="ListParagraph"/>
              <w:numPr>
                <w:ilvl w:val="0"/>
                <w:numId w:val="24"/>
              </w:numPr>
              <w:autoSpaceDE w:val="0"/>
              <w:autoSpaceDN w:val="0"/>
              <w:adjustRightInd w:val="0"/>
              <w:rPr>
                <w:rFonts w:asciiTheme="minorHAnsi" w:hAnsiTheme="minorHAnsi"/>
                <w:sz w:val="22"/>
                <w:szCs w:val="22"/>
              </w:rPr>
            </w:pPr>
            <w:r w:rsidRPr="00850A88">
              <w:rPr>
                <w:rFonts w:asciiTheme="minorHAnsi" w:hAnsiTheme="minorHAnsi"/>
                <w:sz w:val="22"/>
                <w:szCs w:val="22"/>
              </w:rPr>
              <w:t xml:space="preserve">Explain to class that a half is </w:t>
            </w:r>
            <w:r w:rsidRPr="00850A88">
              <w:rPr>
                <w:rFonts w:asciiTheme="minorHAnsi" w:hAnsiTheme="minorHAnsi"/>
                <w:sz w:val="22"/>
                <w:szCs w:val="22"/>
                <w:u w:val="single"/>
              </w:rPr>
              <w:t>two equal</w:t>
            </w:r>
            <w:r w:rsidRPr="00850A88">
              <w:rPr>
                <w:rFonts w:asciiTheme="minorHAnsi" w:hAnsiTheme="minorHAnsi"/>
                <w:sz w:val="22"/>
                <w:szCs w:val="22"/>
              </w:rPr>
              <w:t xml:space="preserve"> parts. Provide students with concrete materials that can be divided equally in order for them to visually see how they can be divided evenly in half.  Items such as </w:t>
            </w:r>
            <w:proofErr w:type="gramStart"/>
            <w:r w:rsidRPr="00850A88">
              <w:rPr>
                <w:rFonts w:asciiTheme="minorHAnsi" w:hAnsiTheme="minorHAnsi"/>
                <w:sz w:val="22"/>
                <w:szCs w:val="22"/>
              </w:rPr>
              <w:t>oranges,</w:t>
            </w:r>
            <w:proofErr w:type="gramEnd"/>
            <w:r w:rsidRPr="00850A88">
              <w:rPr>
                <w:rFonts w:asciiTheme="minorHAnsi" w:hAnsiTheme="minorHAnsi"/>
                <w:sz w:val="22"/>
                <w:szCs w:val="22"/>
              </w:rPr>
              <w:t xml:space="preserve"> </w:t>
            </w:r>
            <w:r w:rsidR="00FC31BF" w:rsidRPr="00850A88">
              <w:rPr>
                <w:rFonts w:asciiTheme="minorHAnsi" w:hAnsiTheme="minorHAnsi"/>
                <w:sz w:val="22"/>
                <w:szCs w:val="22"/>
              </w:rPr>
              <w:t>play dough</w:t>
            </w:r>
            <w:r w:rsidRPr="00850A88">
              <w:rPr>
                <w:rFonts w:asciiTheme="minorHAnsi" w:hAnsiTheme="minorHAnsi"/>
                <w:sz w:val="22"/>
                <w:szCs w:val="22"/>
              </w:rPr>
              <w:t xml:space="preserve"> and simple 2D shapes such as squares and circle are ideal. Demonstrate to students how to find half by cutting / </w:t>
            </w:r>
            <w:r w:rsidR="00FC31BF" w:rsidRPr="00850A88">
              <w:rPr>
                <w:rFonts w:asciiTheme="minorHAnsi" w:hAnsiTheme="minorHAnsi"/>
                <w:sz w:val="22"/>
                <w:szCs w:val="22"/>
              </w:rPr>
              <w:t>dividing</w:t>
            </w:r>
            <w:r w:rsidRPr="00850A88">
              <w:rPr>
                <w:rFonts w:asciiTheme="minorHAnsi" w:hAnsiTheme="minorHAnsi"/>
                <w:sz w:val="22"/>
                <w:szCs w:val="22"/>
              </w:rPr>
              <w:t xml:space="preserve"> these objects as the students observe.</w:t>
            </w:r>
          </w:p>
          <w:p w14:paraId="6D222BBE" w14:textId="7CE57703" w:rsidR="00D41942" w:rsidRPr="00850A88" w:rsidRDefault="00D41942" w:rsidP="002D47A2">
            <w:pPr>
              <w:pStyle w:val="ListParagraph"/>
              <w:numPr>
                <w:ilvl w:val="0"/>
                <w:numId w:val="24"/>
              </w:numPr>
              <w:autoSpaceDE w:val="0"/>
              <w:autoSpaceDN w:val="0"/>
              <w:adjustRightInd w:val="0"/>
              <w:rPr>
                <w:rFonts w:asciiTheme="minorHAnsi" w:hAnsiTheme="minorHAnsi"/>
                <w:sz w:val="22"/>
                <w:szCs w:val="22"/>
              </w:rPr>
            </w:pPr>
            <w:r w:rsidRPr="00850A88">
              <w:rPr>
                <w:rFonts w:asciiTheme="minorHAnsi" w:hAnsiTheme="minorHAnsi"/>
                <w:sz w:val="22"/>
                <w:szCs w:val="22"/>
              </w:rPr>
              <w:t>IWB U-Tube: Halves. Count us in beach game (IWB)</w:t>
            </w:r>
          </w:p>
          <w:p w14:paraId="3AC6B85A" w14:textId="38BB79DF" w:rsidR="00D41942" w:rsidRPr="00850A88" w:rsidRDefault="009A5211" w:rsidP="002D47A2">
            <w:pPr>
              <w:pStyle w:val="ListParagraph"/>
              <w:numPr>
                <w:ilvl w:val="0"/>
                <w:numId w:val="24"/>
              </w:numPr>
              <w:autoSpaceDE w:val="0"/>
              <w:autoSpaceDN w:val="0"/>
              <w:adjustRightInd w:val="0"/>
              <w:rPr>
                <w:rFonts w:asciiTheme="minorHAnsi" w:hAnsiTheme="minorHAnsi"/>
                <w:sz w:val="22"/>
                <w:szCs w:val="22"/>
              </w:rPr>
            </w:pPr>
            <w:r>
              <w:rPr>
                <w:rFonts w:asciiTheme="minorHAnsi" w:hAnsiTheme="minorHAnsi"/>
                <w:sz w:val="22"/>
                <w:szCs w:val="22"/>
              </w:rPr>
              <w:t>Rainforest Maths &amp; www.coolmath-games.com</w:t>
            </w:r>
          </w:p>
          <w:p w14:paraId="79ED71CA" w14:textId="77777777" w:rsidR="00D41942" w:rsidRPr="00850A88" w:rsidRDefault="00D41942" w:rsidP="00D41942">
            <w:pPr>
              <w:autoSpaceDE w:val="0"/>
              <w:autoSpaceDN w:val="0"/>
              <w:adjustRightInd w:val="0"/>
              <w:rPr>
                <w:rFonts w:asciiTheme="minorHAnsi" w:hAnsiTheme="minorHAnsi"/>
                <w:sz w:val="22"/>
                <w:szCs w:val="22"/>
              </w:rPr>
            </w:pPr>
          </w:p>
          <w:p w14:paraId="543693EC" w14:textId="77777777" w:rsidR="00D41942" w:rsidRPr="00850A88" w:rsidRDefault="00D41942" w:rsidP="00D41942">
            <w:pPr>
              <w:autoSpaceDE w:val="0"/>
              <w:autoSpaceDN w:val="0"/>
              <w:adjustRightInd w:val="0"/>
              <w:rPr>
                <w:rFonts w:asciiTheme="minorHAnsi" w:hAnsiTheme="minorHAnsi"/>
                <w:sz w:val="22"/>
                <w:szCs w:val="22"/>
              </w:rPr>
            </w:pPr>
          </w:p>
          <w:p w14:paraId="4CD5A278" w14:textId="77777777" w:rsidR="00D41942" w:rsidRPr="00850A88" w:rsidRDefault="00D41942" w:rsidP="00D41942">
            <w:pPr>
              <w:autoSpaceDE w:val="0"/>
              <w:autoSpaceDN w:val="0"/>
              <w:adjustRightInd w:val="0"/>
              <w:rPr>
                <w:rFonts w:asciiTheme="minorHAnsi" w:hAnsiTheme="minorHAnsi"/>
                <w:sz w:val="22"/>
                <w:szCs w:val="22"/>
              </w:rPr>
            </w:pPr>
          </w:p>
          <w:p w14:paraId="1D7054AF" w14:textId="77777777" w:rsidR="00D41942" w:rsidRPr="00850A88" w:rsidRDefault="00D41942" w:rsidP="00D41942">
            <w:pPr>
              <w:autoSpaceDE w:val="0"/>
              <w:autoSpaceDN w:val="0"/>
              <w:adjustRightInd w:val="0"/>
              <w:rPr>
                <w:rFonts w:asciiTheme="minorHAnsi" w:hAnsiTheme="minorHAnsi"/>
                <w:sz w:val="22"/>
                <w:szCs w:val="22"/>
              </w:rPr>
            </w:pPr>
          </w:p>
          <w:p w14:paraId="71500777" w14:textId="52F5093D" w:rsidR="005A7343" w:rsidRPr="00850A88" w:rsidRDefault="005A221B" w:rsidP="002D47A2">
            <w:pPr>
              <w:pStyle w:val="ListParagraph"/>
              <w:numPr>
                <w:ilvl w:val="0"/>
                <w:numId w:val="24"/>
              </w:numPr>
              <w:autoSpaceDE w:val="0"/>
              <w:autoSpaceDN w:val="0"/>
              <w:adjustRightInd w:val="0"/>
              <w:rPr>
                <w:rFonts w:asciiTheme="minorHAnsi" w:hAnsiTheme="minorHAnsi"/>
                <w:sz w:val="22"/>
                <w:szCs w:val="22"/>
              </w:rPr>
            </w:pPr>
            <w:r w:rsidRPr="00850A88">
              <w:rPr>
                <w:rFonts w:asciiTheme="minorHAnsi" w:hAnsiTheme="minorHAnsi"/>
                <w:sz w:val="22"/>
                <w:szCs w:val="22"/>
              </w:rPr>
              <w:t>.</w:t>
            </w:r>
          </w:p>
          <w:p w14:paraId="020E219E" w14:textId="60F99963" w:rsidR="00C40934" w:rsidRPr="00850A88" w:rsidRDefault="005A221B" w:rsidP="002D47A2">
            <w:pPr>
              <w:pStyle w:val="ListParagraph"/>
              <w:numPr>
                <w:ilvl w:val="0"/>
                <w:numId w:val="24"/>
              </w:numPr>
              <w:autoSpaceDE w:val="0"/>
              <w:autoSpaceDN w:val="0"/>
              <w:adjustRightInd w:val="0"/>
              <w:rPr>
                <w:rFonts w:asciiTheme="minorHAnsi" w:hAnsiTheme="minorHAnsi"/>
                <w:sz w:val="22"/>
                <w:szCs w:val="22"/>
              </w:rPr>
            </w:pPr>
            <w:r w:rsidRPr="00850A88">
              <w:rPr>
                <w:rFonts w:asciiTheme="minorHAnsi" w:hAnsiTheme="minorHAnsi"/>
                <w:sz w:val="22"/>
                <w:szCs w:val="22"/>
              </w:rPr>
              <w:t xml:space="preserve">IWB: </w:t>
            </w:r>
            <w:r w:rsidR="003F2265" w:rsidRPr="00850A88">
              <w:rPr>
                <w:rFonts w:asciiTheme="minorHAnsi" w:hAnsiTheme="minorHAnsi"/>
                <w:sz w:val="22"/>
                <w:szCs w:val="22"/>
              </w:rPr>
              <w:t>U –Tube: Halves</w:t>
            </w:r>
          </w:p>
          <w:p w14:paraId="1ADAF904" w14:textId="77777777" w:rsidR="00C40934" w:rsidRPr="00850A88" w:rsidRDefault="00C40934" w:rsidP="00C40934">
            <w:pPr>
              <w:autoSpaceDE w:val="0"/>
              <w:autoSpaceDN w:val="0"/>
              <w:adjustRightInd w:val="0"/>
              <w:rPr>
                <w:rFonts w:asciiTheme="minorHAnsi" w:hAnsiTheme="minorHAnsi"/>
                <w:sz w:val="22"/>
                <w:szCs w:val="22"/>
              </w:rPr>
            </w:pPr>
          </w:p>
          <w:p w14:paraId="5D8FCB85" w14:textId="77777777" w:rsidR="00C40934" w:rsidRPr="00850A88" w:rsidRDefault="00C40934" w:rsidP="00C40934">
            <w:pPr>
              <w:autoSpaceDE w:val="0"/>
              <w:autoSpaceDN w:val="0"/>
              <w:adjustRightInd w:val="0"/>
              <w:rPr>
                <w:rFonts w:asciiTheme="minorHAnsi" w:hAnsiTheme="minorHAnsi"/>
                <w:sz w:val="22"/>
                <w:szCs w:val="22"/>
              </w:rPr>
            </w:pPr>
          </w:p>
          <w:p w14:paraId="707F8894" w14:textId="77777777" w:rsidR="00C40934" w:rsidRPr="00850A88" w:rsidRDefault="00C40934" w:rsidP="00C40934">
            <w:pPr>
              <w:autoSpaceDE w:val="0"/>
              <w:autoSpaceDN w:val="0"/>
              <w:adjustRightInd w:val="0"/>
              <w:rPr>
                <w:rFonts w:asciiTheme="minorHAnsi" w:hAnsiTheme="minorHAnsi"/>
                <w:sz w:val="22"/>
                <w:szCs w:val="22"/>
              </w:rPr>
            </w:pPr>
          </w:p>
          <w:p w14:paraId="67A778BE" w14:textId="77777777" w:rsidR="00C40934" w:rsidRPr="00850A88" w:rsidRDefault="00C40934" w:rsidP="00C40934">
            <w:pPr>
              <w:autoSpaceDE w:val="0"/>
              <w:autoSpaceDN w:val="0"/>
              <w:adjustRightInd w:val="0"/>
              <w:rPr>
                <w:rFonts w:asciiTheme="minorHAnsi" w:hAnsiTheme="minorHAnsi"/>
                <w:sz w:val="22"/>
                <w:szCs w:val="22"/>
              </w:rPr>
            </w:pPr>
          </w:p>
          <w:p w14:paraId="03029B97" w14:textId="77777777" w:rsidR="00C40934" w:rsidRPr="00850A88" w:rsidRDefault="00C40934" w:rsidP="00C40934">
            <w:pPr>
              <w:autoSpaceDE w:val="0"/>
              <w:autoSpaceDN w:val="0"/>
              <w:adjustRightInd w:val="0"/>
              <w:rPr>
                <w:rFonts w:asciiTheme="minorHAnsi" w:hAnsiTheme="minorHAnsi"/>
                <w:sz w:val="22"/>
                <w:szCs w:val="22"/>
              </w:rPr>
            </w:pPr>
          </w:p>
          <w:p w14:paraId="1617AD3A" w14:textId="77777777" w:rsidR="00C40934" w:rsidRPr="00850A88" w:rsidRDefault="00C40934" w:rsidP="00C40934">
            <w:pPr>
              <w:autoSpaceDE w:val="0"/>
              <w:autoSpaceDN w:val="0"/>
              <w:adjustRightInd w:val="0"/>
              <w:rPr>
                <w:rFonts w:asciiTheme="minorHAnsi" w:hAnsiTheme="minorHAnsi"/>
                <w:sz w:val="22"/>
                <w:szCs w:val="22"/>
              </w:rPr>
            </w:pPr>
          </w:p>
          <w:p w14:paraId="255D347C" w14:textId="77777777" w:rsidR="00C40934" w:rsidRPr="00850A88" w:rsidRDefault="00C40934" w:rsidP="00C40934">
            <w:pPr>
              <w:autoSpaceDE w:val="0"/>
              <w:autoSpaceDN w:val="0"/>
              <w:adjustRightInd w:val="0"/>
              <w:rPr>
                <w:rFonts w:asciiTheme="minorHAnsi" w:hAnsiTheme="minorHAnsi"/>
                <w:sz w:val="22"/>
                <w:szCs w:val="22"/>
              </w:rPr>
            </w:pPr>
          </w:p>
          <w:p w14:paraId="03B33C30" w14:textId="77777777" w:rsidR="00C40934" w:rsidRPr="00850A88" w:rsidRDefault="00C40934" w:rsidP="00C40934">
            <w:pPr>
              <w:autoSpaceDE w:val="0"/>
              <w:autoSpaceDN w:val="0"/>
              <w:adjustRightInd w:val="0"/>
              <w:rPr>
                <w:rFonts w:asciiTheme="minorHAnsi" w:hAnsiTheme="minorHAnsi"/>
                <w:sz w:val="22"/>
                <w:szCs w:val="22"/>
              </w:rPr>
            </w:pPr>
          </w:p>
          <w:p w14:paraId="0E18A753" w14:textId="77777777" w:rsidR="00C40934" w:rsidRPr="00850A88" w:rsidRDefault="00C40934" w:rsidP="00C40934">
            <w:pPr>
              <w:autoSpaceDE w:val="0"/>
              <w:autoSpaceDN w:val="0"/>
              <w:adjustRightInd w:val="0"/>
              <w:rPr>
                <w:rFonts w:asciiTheme="minorHAnsi" w:hAnsiTheme="minorHAnsi"/>
                <w:sz w:val="22"/>
                <w:szCs w:val="22"/>
              </w:rPr>
            </w:pPr>
          </w:p>
          <w:p w14:paraId="62D7E33B" w14:textId="77777777" w:rsidR="00C40934" w:rsidRPr="00850A88" w:rsidRDefault="00C40934" w:rsidP="00C40934">
            <w:pPr>
              <w:autoSpaceDE w:val="0"/>
              <w:autoSpaceDN w:val="0"/>
              <w:adjustRightInd w:val="0"/>
              <w:rPr>
                <w:rFonts w:asciiTheme="minorHAnsi" w:hAnsiTheme="minorHAnsi"/>
                <w:sz w:val="22"/>
                <w:szCs w:val="22"/>
              </w:rPr>
            </w:pPr>
          </w:p>
          <w:p w14:paraId="3555E1C1" w14:textId="6CB900B5" w:rsidR="00C40934" w:rsidRPr="00850A88" w:rsidRDefault="00C40934" w:rsidP="00C40934">
            <w:pPr>
              <w:autoSpaceDE w:val="0"/>
              <w:autoSpaceDN w:val="0"/>
              <w:adjustRightInd w:val="0"/>
              <w:rPr>
                <w:rFonts w:asciiTheme="minorHAnsi" w:hAnsiTheme="minorHAnsi"/>
                <w:sz w:val="22"/>
                <w:szCs w:val="22"/>
              </w:rPr>
            </w:pPr>
          </w:p>
        </w:tc>
      </w:tr>
      <w:tr w:rsidR="005A7343" w:rsidRPr="00850A88" w14:paraId="23467F1E" w14:textId="77777777" w:rsidTr="00923B36">
        <w:trPr>
          <w:trHeight w:hRule="exact" w:val="1134"/>
        </w:trPr>
        <w:tc>
          <w:tcPr>
            <w:tcW w:w="3085" w:type="dxa"/>
            <w:gridSpan w:val="2"/>
            <w:shd w:val="clear" w:color="auto" w:fill="FFFFCC"/>
          </w:tcPr>
          <w:p w14:paraId="59957547" w14:textId="749B179A" w:rsidR="00A11BAA" w:rsidRPr="00850A88" w:rsidRDefault="00A11BAA" w:rsidP="00A11BAA">
            <w:pPr>
              <w:pStyle w:val="Heading2"/>
              <w:rPr>
                <w:rFonts w:asciiTheme="minorHAnsi" w:hAnsiTheme="minorHAnsi"/>
                <w:sz w:val="22"/>
                <w:szCs w:val="22"/>
              </w:rPr>
            </w:pPr>
            <w:r w:rsidRPr="00850A88">
              <w:rPr>
                <w:rFonts w:asciiTheme="minorHAnsi" w:hAnsiTheme="minorHAnsi"/>
                <w:sz w:val="22"/>
                <w:szCs w:val="22"/>
              </w:rPr>
              <w:t>TENS ACTIVITY</w:t>
            </w:r>
          </w:p>
          <w:p w14:paraId="30F7D776" w14:textId="77777777" w:rsidR="008F4588" w:rsidRPr="00850A88" w:rsidRDefault="004A4DA4" w:rsidP="004A4DA4">
            <w:pPr>
              <w:pStyle w:val="Heading2"/>
              <w:rPr>
                <w:rFonts w:asciiTheme="minorHAnsi" w:hAnsiTheme="minorHAnsi"/>
                <w:sz w:val="22"/>
                <w:szCs w:val="22"/>
              </w:rPr>
            </w:pPr>
            <w:r w:rsidRPr="00850A88">
              <w:rPr>
                <w:rFonts w:asciiTheme="minorHAnsi" w:hAnsiTheme="minorHAnsi"/>
                <w:sz w:val="22"/>
                <w:szCs w:val="22"/>
              </w:rPr>
              <w:t>NEWMAN’S PROBLEM</w:t>
            </w:r>
          </w:p>
          <w:p w14:paraId="1B69E72A" w14:textId="77777777" w:rsidR="006D1864" w:rsidRPr="00850A88" w:rsidRDefault="006D1864" w:rsidP="004A4DA4">
            <w:pPr>
              <w:pStyle w:val="Heading2"/>
              <w:rPr>
                <w:rFonts w:asciiTheme="minorHAnsi" w:hAnsiTheme="minorHAnsi"/>
                <w:sz w:val="22"/>
                <w:szCs w:val="22"/>
              </w:rPr>
            </w:pPr>
            <w:r w:rsidRPr="00850A88">
              <w:rPr>
                <w:rFonts w:asciiTheme="minorHAnsi" w:hAnsiTheme="minorHAnsi"/>
                <w:sz w:val="22"/>
                <w:szCs w:val="22"/>
              </w:rPr>
              <w:t xml:space="preserve">INVESTIGATION </w:t>
            </w:r>
          </w:p>
          <w:p w14:paraId="5E5899E1" w14:textId="7EAEF94D" w:rsidR="006D1864" w:rsidRPr="00850A88" w:rsidRDefault="006D1864" w:rsidP="00A11BAA">
            <w:pPr>
              <w:pStyle w:val="Heading2"/>
              <w:rPr>
                <w:sz w:val="22"/>
                <w:szCs w:val="22"/>
              </w:rPr>
            </w:pPr>
          </w:p>
        </w:tc>
        <w:tc>
          <w:tcPr>
            <w:tcW w:w="4253" w:type="dxa"/>
            <w:gridSpan w:val="3"/>
            <w:shd w:val="clear" w:color="auto" w:fill="auto"/>
          </w:tcPr>
          <w:p w14:paraId="7971F164" w14:textId="105D1219" w:rsidR="005A7343" w:rsidRPr="002D47A2" w:rsidRDefault="005A221B" w:rsidP="005D2618">
            <w:pPr>
              <w:pStyle w:val="Heading2"/>
              <w:rPr>
                <w:rFonts w:asciiTheme="minorHAnsi" w:hAnsiTheme="minorHAnsi"/>
                <w:b w:val="0"/>
                <w:sz w:val="22"/>
                <w:szCs w:val="22"/>
              </w:rPr>
            </w:pPr>
            <w:r w:rsidRPr="002D47A2">
              <w:rPr>
                <w:rFonts w:asciiTheme="minorHAnsi" w:hAnsiTheme="minorHAnsi"/>
                <w:b w:val="0"/>
                <w:sz w:val="22"/>
                <w:szCs w:val="22"/>
              </w:rPr>
              <w:t>If Johnny had 2 apples and he cut both apples in half, how many halves would he have altogether?</w:t>
            </w:r>
          </w:p>
        </w:tc>
      </w:tr>
      <w:tr w:rsidR="00081A4D" w:rsidRPr="00850A88"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850A88" w:rsidRDefault="00081A4D" w:rsidP="00C07D52">
            <w:pPr>
              <w:pStyle w:val="Heading2"/>
              <w:tabs>
                <w:tab w:val="left" w:pos="4191"/>
              </w:tabs>
              <w:rPr>
                <w:rFonts w:asciiTheme="minorHAnsi" w:hAnsiTheme="minorHAnsi"/>
                <w:sz w:val="22"/>
                <w:szCs w:val="22"/>
              </w:rPr>
            </w:pPr>
            <w:r w:rsidRPr="00850A88">
              <w:rPr>
                <w:rFonts w:asciiTheme="minorHAnsi" w:hAnsiTheme="minorHAnsi"/>
                <w:sz w:val="22"/>
                <w:szCs w:val="22"/>
              </w:rPr>
              <w:t>QUALITY TEACHING ELEMENTS</w:t>
            </w:r>
          </w:p>
        </w:tc>
        <w:tc>
          <w:tcPr>
            <w:tcW w:w="4253" w:type="dxa"/>
            <w:shd w:val="clear" w:color="auto" w:fill="C2D69B" w:themeFill="accent3" w:themeFillTint="99"/>
          </w:tcPr>
          <w:p w14:paraId="4DE562E7" w14:textId="7B6BB050" w:rsidR="00081A4D" w:rsidRPr="00850A88" w:rsidRDefault="00081A4D" w:rsidP="00081A4D">
            <w:pPr>
              <w:jc w:val="center"/>
              <w:rPr>
                <w:rFonts w:asciiTheme="minorHAnsi" w:hAnsiTheme="minorHAnsi"/>
                <w:b/>
                <w:sz w:val="22"/>
                <w:szCs w:val="22"/>
              </w:rPr>
            </w:pPr>
            <w:r w:rsidRPr="00850A88">
              <w:rPr>
                <w:rFonts w:asciiTheme="minorHAnsi" w:eastAsiaTheme="minorHAnsi" w:hAnsiTheme="minorHAnsi" w:cs="Verdana"/>
                <w:b/>
                <w:sz w:val="22"/>
                <w:szCs w:val="22"/>
              </w:rPr>
              <w:t>INTELLECTUAL</w:t>
            </w:r>
            <w:r w:rsidRPr="00850A88">
              <w:rPr>
                <w:rFonts w:asciiTheme="minorHAnsi" w:eastAsiaTheme="minorHAnsi" w:hAnsiTheme="minorHAnsi" w:cs="Verdana"/>
                <w:b/>
                <w:spacing w:val="-11"/>
                <w:sz w:val="22"/>
                <w:szCs w:val="22"/>
              </w:rPr>
              <w:t xml:space="preserve"> </w:t>
            </w:r>
            <w:r w:rsidRPr="00850A88">
              <w:rPr>
                <w:rFonts w:asciiTheme="minorHAnsi" w:eastAsiaTheme="minorHAnsi" w:hAnsiTheme="minorHAnsi" w:cs="Verdana"/>
                <w:b/>
                <w:sz w:val="22"/>
                <w:szCs w:val="22"/>
              </w:rPr>
              <w:t>QUALITY</w:t>
            </w:r>
          </w:p>
        </w:tc>
        <w:tc>
          <w:tcPr>
            <w:tcW w:w="4253" w:type="dxa"/>
            <w:shd w:val="clear" w:color="auto" w:fill="C2D69B" w:themeFill="accent3" w:themeFillTint="99"/>
          </w:tcPr>
          <w:p w14:paraId="741026F5" w14:textId="180141D8" w:rsidR="00081A4D" w:rsidRPr="00850A88" w:rsidRDefault="00081A4D" w:rsidP="00081A4D">
            <w:pPr>
              <w:jc w:val="center"/>
              <w:rPr>
                <w:rFonts w:asciiTheme="minorHAnsi" w:hAnsiTheme="minorHAnsi"/>
                <w:b/>
                <w:sz w:val="22"/>
                <w:szCs w:val="22"/>
              </w:rPr>
            </w:pPr>
            <w:r w:rsidRPr="00850A88">
              <w:rPr>
                <w:rFonts w:asciiTheme="minorHAnsi" w:eastAsiaTheme="minorHAnsi" w:hAnsiTheme="minorHAnsi" w:cs="Verdana"/>
                <w:b/>
                <w:sz w:val="22"/>
                <w:szCs w:val="22"/>
              </w:rPr>
              <w:t>QUALITY LEARNING</w:t>
            </w:r>
            <w:r w:rsidRPr="00850A88">
              <w:rPr>
                <w:rFonts w:asciiTheme="minorHAnsi" w:eastAsiaTheme="minorHAnsi" w:hAnsiTheme="minorHAnsi" w:cs="Verdana"/>
                <w:b/>
                <w:spacing w:val="-9"/>
                <w:sz w:val="22"/>
                <w:szCs w:val="22"/>
              </w:rPr>
              <w:t xml:space="preserve"> </w:t>
            </w:r>
            <w:r w:rsidRPr="00850A88">
              <w:rPr>
                <w:rFonts w:asciiTheme="minorHAnsi" w:eastAsiaTheme="minorHAnsi" w:hAnsiTheme="minorHAnsi" w:cs="Verdana"/>
                <w:b/>
                <w:sz w:val="22"/>
                <w:szCs w:val="22"/>
              </w:rPr>
              <w:t>E</w:t>
            </w:r>
            <w:r w:rsidRPr="00850A88">
              <w:rPr>
                <w:rFonts w:asciiTheme="minorHAnsi" w:eastAsiaTheme="minorHAnsi" w:hAnsiTheme="minorHAnsi" w:cs="Verdana"/>
                <w:b/>
                <w:spacing w:val="-2"/>
                <w:sz w:val="22"/>
                <w:szCs w:val="22"/>
              </w:rPr>
              <w:t>N</w:t>
            </w:r>
            <w:r w:rsidRPr="00850A88">
              <w:rPr>
                <w:rFonts w:asciiTheme="minorHAnsi" w:eastAsiaTheme="minorHAnsi" w:hAnsiTheme="minorHAnsi" w:cs="Verdana"/>
                <w:b/>
                <w:sz w:val="22"/>
                <w:szCs w:val="22"/>
              </w:rPr>
              <w:t>VIRONMENT</w:t>
            </w:r>
          </w:p>
        </w:tc>
        <w:tc>
          <w:tcPr>
            <w:tcW w:w="4253" w:type="dxa"/>
            <w:shd w:val="clear" w:color="auto" w:fill="C2D69B" w:themeFill="accent3" w:themeFillTint="99"/>
          </w:tcPr>
          <w:p w14:paraId="64D5ADE9" w14:textId="7090A5C3" w:rsidR="00081A4D" w:rsidRPr="00850A88" w:rsidRDefault="00081A4D" w:rsidP="00081A4D">
            <w:pPr>
              <w:jc w:val="center"/>
              <w:rPr>
                <w:rFonts w:asciiTheme="minorHAnsi" w:hAnsiTheme="minorHAnsi"/>
                <w:b/>
                <w:sz w:val="22"/>
                <w:szCs w:val="22"/>
              </w:rPr>
            </w:pPr>
            <w:r w:rsidRPr="00850A88">
              <w:rPr>
                <w:rFonts w:asciiTheme="minorHAnsi" w:eastAsiaTheme="minorHAnsi" w:hAnsiTheme="minorHAnsi" w:cs="Verdana"/>
                <w:b/>
                <w:sz w:val="22"/>
                <w:szCs w:val="22"/>
              </w:rPr>
              <w:t>SIGNIFICANCE</w:t>
            </w:r>
          </w:p>
        </w:tc>
      </w:tr>
      <w:tr w:rsidR="00081A4D" w:rsidRPr="00850A88"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850A88" w:rsidRDefault="00081A4D" w:rsidP="00C07D52">
            <w:pPr>
              <w:pStyle w:val="Heading2"/>
              <w:tabs>
                <w:tab w:val="left" w:pos="4191"/>
              </w:tabs>
              <w:rPr>
                <w:rFonts w:asciiTheme="minorHAnsi" w:hAnsiTheme="minorHAnsi"/>
                <w:sz w:val="22"/>
                <w:szCs w:val="22"/>
              </w:rPr>
            </w:pPr>
          </w:p>
        </w:tc>
        <w:tc>
          <w:tcPr>
            <w:tcW w:w="4253" w:type="dxa"/>
            <w:shd w:val="clear" w:color="auto" w:fill="auto"/>
          </w:tcPr>
          <w:p w14:paraId="24ECBE39" w14:textId="77777777" w:rsidR="00081A4D" w:rsidRPr="00850A88"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2"/>
                <w:szCs w:val="22"/>
              </w:rPr>
            </w:pPr>
            <w:r w:rsidRPr="00850A88">
              <w:rPr>
                <w:rFonts w:asciiTheme="minorHAnsi" w:eastAsiaTheme="minorHAnsi" w:hAnsiTheme="minorHAnsi" w:cs="Verdana"/>
                <w:color w:val="231F20"/>
                <w:sz w:val="22"/>
                <w:szCs w:val="22"/>
              </w:rPr>
              <w:t>Deep</w:t>
            </w:r>
            <w:r w:rsidRPr="00850A88">
              <w:rPr>
                <w:rFonts w:asciiTheme="minorHAnsi" w:eastAsiaTheme="minorHAnsi" w:hAnsiTheme="minorHAnsi" w:cs="Verdana"/>
                <w:color w:val="231F20"/>
                <w:spacing w:val="-5"/>
                <w:sz w:val="22"/>
                <w:szCs w:val="22"/>
              </w:rPr>
              <w:t xml:space="preserve"> </w:t>
            </w:r>
            <w:r w:rsidRPr="00850A88">
              <w:rPr>
                <w:rFonts w:asciiTheme="minorHAnsi" w:eastAsiaTheme="minorHAnsi" w:hAnsiTheme="minorHAnsi" w:cs="Verdana"/>
                <w:color w:val="231F20"/>
                <w:sz w:val="22"/>
                <w:szCs w:val="22"/>
              </w:rPr>
              <w:t>knowledge</w:t>
            </w:r>
            <w:r w:rsidRPr="00850A88">
              <w:rPr>
                <w:rFonts w:asciiTheme="minorHAnsi" w:eastAsiaTheme="minorHAnsi" w:hAnsiTheme="minorHAnsi" w:cs="Verdana"/>
                <w:color w:val="231F20"/>
                <w:spacing w:val="-11"/>
                <w:sz w:val="22"/>
                <w:szCs w:val="22"/>
              </w:rPr>
              <w:t xml:space="preserve"> </w:t>
            </w:r>
          </w:p>
          <w:p w14:paraId="0EDFE37C" w14:textId="77777777" w:rsidR="00081A4D" w:rsidRPr="00850A8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2"/>
                <w:szCs w:val="22"/>
              </w:rPr>
            </w:pPr>
            <w:r w:rsidRPr="00850A88">
              <w:rPr>
                <w:rFonts w:asciiTheme="minorHAnsi" w:eastAsiaTheme="minorHAnsi" w:hAnsiTheme="minorHAnsi" w:cs="Verdana"/>
                <w:color w:val="231F20"/>
                <w:sz w:val="22"/>
                <w:szCs w:val="22"/>
              </w:rPr>
              <w:t>Deep</w:t>
            </w:r>
            <w:r w:rsidRPr="00850A88">
              <w:rPr>
                <w:rFonts w:asciiTheme="minorHAnsi" w:eastAsiaTheme="minorHAnsi" w:hAnsiTheme="minorHAnsi" w:cs="Verdana"/>
                <w:color w:val="231F20"/>
                <w:spacing w:val="-5"/>
                <w:sz w:val="22"/>
                <w:szCs w:val="22"/>
              </w:rPr>
              <w:t xml:space="preserve"> </w:t>
            </w:r>
            <w:r w:rsidRPr="00850A88">
              <w:rPr>
                <w:rFonts w:asciiTheme="minorHAnsi" w:eastAsiaTheme="minorHAnsi" w:hAnsiTheme="minorHAnsi" w:cs="Verdana"/>
                <w:color w:val="231F20"/>
                <w:sz w:val="22"/>
                <w:szCs w:val="22"/>
              </w:rPr>
              <w:t>understanding</w:t>
            </w:r>
          </w:p>
          <w:p w14:paraId="35C0D439" w14:textId="647BFD09" w:rsidR="00081A4D" w:rsidRPr="00850A8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2"/>
                <w:szCs w:val="22"/>
              </w:rPr>
            </w:pPr>
            <w:r w:rsidRPr="00850A88">
              <w:rPr>
                <w:rFonts w:asciiTheme="minorHAnsi" w:eastAsiaTheme="minorHAnsi" w:hAnsiTheme="minorHAnsi" w:cs="Verdana"/>
                <w:color w:val="231F20"/>
                <w:sz w:val="22"/>
                <w:szCs w:val="22"/>
              </w:rPr>
              <w:t>Problematic</w:t>
            </w:r>
            <w:r w:rsidRPr="00850A88">
              <w:rPr>
                <w:rFonts w:asciiTheme="minorHAnsi" w:eastAsiaTheme="minorHAnsi" w:hAnsiTheme="minorHAnsi" w:cs="Verdana"/>
                <w:color w:val="231F20"/>
                <w:spacing w:val="-12"/>
                <w:sz w:val="22"/>
                <w:szCs w:val="22"/>
              </w:rPr>
              <w:t xml:space="preserve"> </w:t>
            </w:r>
            <w:r w:rsidRPr="00850A88">
              <w:rPr>
                <w:rFonts w:asciiTheme="minorHAnsi" w:eastAsiaTheme="minorHAnsi" w:hAnsiTheme="minorHAnsi" w:cs="Verdana"/>
                <w:color w:val="231F20"/>
                <w:sz w:val="22"/>
                <w:szCs w:val="22"/>
              </w:rPr>
              <w:t>knowledge</w:t>
            </w:r>
          </w:p>
          <w:p w14:paraId="72D2C3B7" w14:textId="36255E57" w:rsidR="00081A4D" w:rsidRPr="00850A8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2"/>
                <w:szCs w:val="22"/>
              </w:rPr>
            </w:pPr>
            <w:r w:rsidRPr="00850A88">
              <w:rPr>
                <w:rFonts w:asciiTheme="minorHAnsi" w:eastAsiaTheme="minorHAnsi" w:hAnsiTheme="minorHAnsi" w:cs="Verdana"/>
                <w:color w:val="231F20"/>
                <w:sz w:val="22"/>
                <w:szCs w:val="22"/>
              </w:rPr>
              <w:t>Highe</w:t>
            </w:r>
            <w:r w:rsidRPr="00850A88">
              <w:rPr>
                <w:rFonts w:asciiTheme="minorHAnsi" w:eastAsiaTheme="minorHAnsi" w:hAnsiTheme="minorHAnsi" w:cs="Verdana"/>
                <w:color w:val="231F20"/>
                <w:spacing w:val="-2"/>
                <w:sz w:val="22"/>
                <w:szCs w:val="22"/>
              </w:rPr>
              <w:t>r</w:t>
            </w:r>
            <w:r w:rsidRPr="00850A88">
              <w:rPr>
                <w:rFonts w:asciiTheme="minorHAnsi" w:eastAsiaTheme="minorHAnsi" w:hAnsiTheme="minorHAnsi" w:cs="Verdana"/>
                <w:color w:val="231F20"/>
                <w:sz w:val="22"/>
                <w:szCs w:val="22"/>
              </w:rPr>
              <w:t>-order</w:t>
            </w:r>
            <w:r w:rsidRPr="00850A88">
              <w:rPr>
                <w:rFonts w:asciiTheme="minorHAnsi" w:eastAsiaTheme="minorHAnsi" w:hAnsiTheme="minorHAnsi" w:cs="Verdana"/>
                <w:color w:val="231F20"/>
                <w:spacing w:val="-6"/>
                <w:sz w:val="22"/>
                <w:szCs w:val="22"/>
              </w:rPr>
              <w:t xml:space="preserve"> </w:t>
            </w:r>
            <w:r w:rsidRPr="00850A88">
              <w:rPr>
                <w:rFonts w:asciiTheme="minorHAnsi" w:eastAsiaTheme="minorHAnsi" w:hAnsiTheme="minorHAnsi" w:cs="Verdana"/>
                <w:color w:val="231F20"/>
                <w:sz w:val="22"/>
                <w:szCs w:val="22"/>
              </w:rPr>
              <w:t>thinking</w:t>
            </w:r>
          </w:p>
          <w:p w14:paraId="1E10833E" w14:textId="6A25004B" w:rsidR="00081A4D" w:rsidRPr="00850A8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2"/>
                <w:szCs w:val="22"/>
              </w:rPr>
            </w:pPr>
            <w:r w:rsidRPr="00850A88">
              <w:rPr>
                <w:rFonts w:asciiTheme="minorHAnsi" w:eastAsiaTheme="minorHAnsi" w:hAnsiTheme="minorHAnsi" w:cs="Verdana"/>
                <w:color w:val="231F20"/>
                <w:sz w:val="22"/>
                <w:szCs w:val="22"/>
              </w:rPr>
              <w:t>Metalanguage</w:t>
            </w:r>
          </w:p>
          <w:p w14:paraId="782DA745" w14:textId="6923B305" w:rsidR="00081A4D" w:rsidRPr="00850A88" w:rsidRDefault="00081A4D" w:rsidP="00081A4D">
            <w:pPr>
              <w:pStyle w:val="ListParagraph"/>
              <w:numPr>
                <w:ilvl w:val="0"/>
                <w:numId w:val="18"/>
              </w:numPr>
              <w:ind w:left="459" w:hanging="426"/>
              <w:rPr>
                <w:rFonts w:asciiTheme="minorHAnsi" w:hAnsiTheme="minorHAnsi"/>
                <w:sz w:val="22"/>
                <w:szCs w:val="22"/>
              </w:rPr>
            </w:pPr>
            <w:r w:rsidRPr="00850A88">
              <w:rPr>
                <w:rFonts w:asciiTheme="minorHAnsi" w:eastAsiaTheme="minorHAnsi" w:hAnsiTheme="minorHAnsi" w:cs="Verdana"/>
                <w:color w:val="231F20"/>
                <w:sz w:val="22"/>
                <w:szCs w:val="22"/>
              </w:rPr>
              <w:t>Substanti</w:t>
            </w:r>
            <w:r w:rsidRPr="00850A88">
              <w:rPr>
                <w:rFonts w:asciiTheme="minorHAnsi" w:eastAsiaTheme="minorHAnsi" w:hAnsiTheme="minorHAnsi" w:cs="Verdana"/>
                <w:color w:val="231F20"/>
                <w:spacing w:val="-2"/>
                <w:sz w:val="22"/>
                <w:szCs w:val="22"/>
              </w:rPr>
              <w:t>v</w:t>
            </w:r>
            <w:r w:rsidRPr="00850A88">
              <w:rPr>
                <w:rFonts w:asciiTheme="minorHAnsi" w:eastAsiaTheme="minorHAnsi" w:hAnsiTheme="minorHAnsi" w:cs="Verdana"/>
                <w:color w:val="231F20"/>
                <w:sz w:val="22"/>
                <w:szCs w:val="22"/>
              </w:rPr>
              <w:t>e</w:t>
            </w:r>
            <w:r w:rsidRPr="00850A88">
              <w:rPr>
                <w:rFonts w:asciiTheme="minorHAnsi" w:eastAsiaTheme="minorHAnsi" w:hAnsiTheme="minorHAnsi" w:cs="Verdana"/>
                <w:color w:val="231F20"/>
                <w:spacing w:val="-26"/>
                <w:sz w:val="22"/>
                <w:szCs w:val="22"/>
              </w:rPr>
              <w:t xml:space="preserve"> </w:t>
            </w:r>
            <w:r w:rsidRPr="00850A88">
              <w:rPr>
                <w:rFonts w:asciiTheme="minorHAnsi" w:eastAsiaTheme="minorHAnsi" w:hAnsiTheme="minorHAnsi" w:cs="Verdana"/>
                <w:color w:val="231F20"/>
                <w:sz w:val="22"/>
                <w:szCs w:val="22"/>
              </w:rPr>
              <w:t>communication</w:t>
            </w:r>
          </w:p>
        </w:tc>
        <w:tc>
          <w:tcPr>
            <w:tcW w:w="4253" w:type="dxa"/>
            <w:shd w:val="clear" w:color="auto" w:fill="auto"/>
          </w:tcPr>
          <w:p w14:paraId="3DE4D8C0" w14:textId="77777777" w:rsidR="00081A4D" w:rsidRPr="00850A8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850A88">
              <w:rPr>
                <w:rFonts w:asciiTheme="minorHAnsi" w:eastAsiaTheme="minorHAnsi" w:hAnsiTheme="minorHAnsi" w:cs="Verdana"/>
                <w:color w:val="231F20"/>
                <w:sz w:val="22"/>
                <w:szCs w:val="22"/>
              </w:rPr>
              <w:t>Explicit quality criteria</w:t>
            </w:r>
          </w:p>
          <w:p w14:paraId="5B3B4AF1" w14:textId="77777777" w:rsidR="00081A4D" w:rsidRPr="00850A8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850A88">
              <w:rPr>
                <w:rFonts w:asciiTheme="minorHAnsi" w:eastAsiaTheme="minorHAnsi" w:hAnsiTheme="minorHAnsi" w:cs="Verdana"/>
                <w:color w:val="231F20"/>
                <w:sz w:val="22"/>
                <w:szCs w:val="22"/>
              </w:rPr>
              <w:t>Engagement</w:t>
            </w:r>
          </w:p>
          <w:p w14:paraId="5CD2ED9A" w14:textId="77777777" w:rsidR="00081A4D" w:rsidRPr="00850A8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850A88">
              <w:rPr>
                <w:rFonts w:asciiTheme="minorHAnsi" w:eastAsiaTheme="minorHAnsi" w:hAnsiTheme="minorHAnsi" w:cs="Verdana"/>
                <w:color w:val="231F20"/>
                <w:sz w:val="22"/>
                <w:szCs w:val="22"/>
              </w:rPr>
              <w:t>High expectations</w:t>
            </w:r>
          </w:p>
          <w:p w14:paraId="3E8FE9ED" w14:textId="77777777" w:rsidR="00081A4D" w:rsidRPr="00850A8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850A88">
              <w:rPr>
                <w:rFonts w:asciiTheme="minorHAnsi" w:eastAsiaTheme="minorHAnsi" w:hAnsiTheme="minorHAnsi" w:cs="Verdana"/>
                <w:color w:val="231F20"/>
                <w:sz w:val="22"/>
                <w:szCs w:val="22"/>
              </w:rPr>
              <w:t>Social support</w:t>
            </w:r>
          </w:p>
          <w:p w14:paraId="5F7F3841" w14:textId="77777777" w:rsidR="00081A4D" w:rsidRPr="00850A8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850A88">
              <w:rPr>
                <w:rFonts w:asciiTheme="minorHAnsi" w:eastAsiaTheme="minorHAnsi" w:hAnsiTheme="minorHAnsi" w:cs="Verdana"/>
                <w:color w:val="231F20"/>
                <w:sz w:val="22"/>
                <w:szCs w:val="22"/>
              </w:rPr>
              <w:t>Students’ self-regulation</w:t>
            </w:r>
          </w:p>
          <w:p w14:paraId="0A76EC8B" w14:textId="7D007AE9" w:rsidR="00081A4D" w:rsidRPr="00850A88"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2"/>
                <w:szCs w:val="22"/>
              </w:rPr>
            </w:pPr>
            <w:r w:rsidRPr="00850A88">
              <w:rPr>
                <w:rFonts w:asciiTheme="minorHAnsi" w:eastAsiaTheme="minorHAnsi" w:hAnsiTheme="minorHAnsi" w:cs="Verdana"/>
                <w:color w:val="231F20"/>
                <w:sz w:val="22"/>
                <w:szCs w:val="22"/>
              </w:rPr>
              <w:t>Student direction</w:t>
            </w:r>
          </w:p>
        </w:tc>
        <w:tc>
          <w:tcPr>
            <w:tcW w:w="4253" w:type="dxa"/>
            <w:shd w:val="clear" w:color="auto" w:fill="auto"/>
          </w:tcPr>
          <w:p w14:paraId="1997C1ED" w14:textId="77777777" w:rsidR="00081A4D" w:rsidRPr="00850A8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850A88">
              <w:rPr>
                <w:rFonts w:asciiTheme="minorHAnsi" w:eastAsiaTheme="minorHAnsi" w:hAnsiTheme="minorHAnsi" w:cs="Verdana"/>
                <w:color w:val="231F20"/>
                <w:sz w:val="22"/>
                <w:szCs w:val="22"/>
              </w:rPr>
              <w:t>Background knowledge</w:t>
            </w:r>
          </w:p>
          <w:p w14:paraId="46F5603C" w14:textId="3BA38066" w:rsidR="00081A4D" w:rsidRPr="00850A8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850A88">
              <w:rPr>
                <w:rFonts w:asciiTheme="minorHAnsi" w:eastAsiaTheme="minorHAnsi" w:hAnsiTheme="minorHAnsi" w:cs="Verdana"/>
                <w:color w:val="231F20"/>
                <w:sz w:val="22"/>
                <w:szCs w:val="22"/>
              </w:rPr>
              <w:t>Cultural knowledge</w:t>
            </w:r>
          </w:p>
          <w:p w14:paraId="2EBA778F" w14:textId="0A81AC57" w:rsidR="00081A4D" w:rsidRPr="00850A8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850A88">
              <w:rPr>
                <w:rFonts w:asciiTheme="minorHAnsi" w:eastAsiaTheme="minorHAnsi" w:hAnsiTheme="minorHAnsi" w:cs="Verdana"/>
                <w:color w:val="231F20"/>
                <w:sz w:val="22"/>
                <w:szCs w:val="22"/>
              </w:rPr>
              <w:t>Knowledge integration</w:t>
            </w:r>
          </w:p>
          <w:p w14:paraId="30BBCD6F" w14:textId="2BBD2C92" w:rsidR="00081A4D" w:rsidRPr="00850A8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850A88">
              <w:rPr>
                <w:rFonts w:asciiTheme="minorHAnsi" w:eastAsiaTheme="minorHAnsi" w:hAnsiTheme="minorHAnsi" w:cs="Verdana"/>
                <w:color w:val="231F20"/>
                <w:sz w:val="22"/>
                <w:szCs w:val="22"/>
              </w:rPr>
              <w:t xml:space="preserve">Inclusivity </w:t>
            </w:r>
          </w:p>
          <w:p w14:paraId="167840E5" w14:textId="2FC4F46A" w:rsidR="00081A4D" w:rsidRPr="00850A88"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2"/>
                <w:szCs w:val="22"/>
              </w:rPr>
            </w:pPr>
            <w:r w:rsidRPr="00850A88">
              <w:rPr>
                <w:rFonts w:asciiTheme="minorHAnsi" w:eastAsiaTheme="minorHAnsi" w:hAnsiTheme="minorHAnsi" w:cs="Verdana"/>
                <w:color w:val="231F20"/>
                <w:sz w:val="22"/>
                <w:szCs w:val="22"/>
              </w:rPr>
              <w:t>Connectedness</w:t>
            </w:r>
          </w:p>
          <w:p w14:paraId="0F5D4852" w14:textId="2EA11DEE" w:rsidR="00081A4D" w:rsidRPr="00850A88"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2"/>
                <w:szCs w:val="22"/>
              </w:rPr>
            </w:pPr>
            <w:r w:rsidRPr="00850A88">
              <w:rPr>
                <w:rFonts w:asciiTheme="minorHAnsi" w:eastAsiaTheme="minorHAnsi" w:hAnsiTheme="minorHAnsi" w:cs="Verdana"/>
                <w:color w:val="231F20"/>
                <w:sz w:val="22"/>
                <w:szCs w:val="22"/>
              </w:rPr>
              <w:t>Narrative</w:t>
            </w:r>
          </w:p>
        </w:tc>
      </w:tr>
      <w:tr w:rsidR="00081A4D" w:rsidRPr="00850A88"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850A88" w:rsidRDefault="00081A4D" w:rsidP="00C07D52">
            <w:pPr>
              <w:pStyle w:val="Heading2"/>
              <w:tabs>
                <w:tab w:val="left" w:pos="4191"/>
              </w:tabs>
              <w:rPr>
                <w:rFonts w:asciiTheme="minorHAnsi" w:hAnsiTheme="minorHAnsi"/>
                <w:sz w:val="22"/>
                <w:szCs w:val="22"/>
              </w:rPr>
            </w:pPr>
            <w:r w:rsidRPr="00850A88">
              <w:rPr>
                <w:rFonts w:asciiTheme="minorHAnsi" w:hAnsiTheme="minorHAnsi"/>
                <w:sz w:val="22"/>
                <w:szCs w:val="22"/>
              </w:rPr>
              <w:t>RESOURCES</w:t>
            </w:r>
          </w:p>
        </w:tc>
        <w:tc>
          <w:tcPr>
            <w:tcW w:w="4253" w:type="dxa"/>
            <w:gridSpan w:val="3"/>
          </w:tcPr>
          <w:p w14:paraId="47AC8D3C" w14:textId="326FA5A9" w:rsidR="00081A4D" w:rsidRPr="00850A88" w:rsidRDefault="005A221B" w:rsidP="006B5B5D">
            <w:pPr>
              <w:ind w:left="720" w:hanging="720"/>
              <w:rPr>
                <w:rFonts w:asciiTheme="minorHAnsi" w:hAnsiTheme="minorHAnsi"/>
                <w:sz w:val="22"/>
                <w:szCs w:val="22"/>
              </w:rPr>
            </w:pPr>
            <w:r w:rsidRPr="00850A88">
              <w:rPr>
                <w:rFonts w:asciiTheme="minorHAnsi" w:hAnsiTheme="minorHAnsi"/>
                <w:sz w:val="22"/>
                <w:szCs w:val="22"/>
              </w:rPr>
              <w:t>Paper plates, scissor, glue, A4 coloured paper/cardboard, IWB, fruit, playdough,  2D shapes (circles, squares)</w:t>
            </w:r>
            <w:r w:rsidR="00682BB6" w:rsidRPr="00850A88">
              <w:rPr>
                <w:rFonts w:asciiTheme="minorHAnsi" w:hAnsiTheme="minorHAnsi"/>
                <w:sz w:val="22"/>
                <w:szCs w:val="22"/>
              </w:rPr>
              <w:t>, bread, margarine, sprinkles(fairy bread),</w:t>
            </w:r>
            <w:r w:rsidR="00184A68" w:rsidRPr="00850A88">
              <w:rPr>
                <w:rFonts w:asciiTheme="minorHAnsi" w:hAnsiTheme="minorHAnsi"/>
                <w:sz w:val="22"/>
                <w:szCs w:val="22"/>
              </w:rPr>
              <w:t xml:space="preserve">plastic </w:t>
            </w:r>
            <w:r w:rsidR="00682BB6" w:rsidRPr="00850A88">
              <w:rPr>
                <w:rFonts w:asciiTheme="minorHAnsi" w:hAnsiTheme="minorHAnsi"/>
                <w:sz w:val="22"/>
                <w:szCs w:val="22"/>
              </w:rPr>
              <w:t xml:space="preserve"> knives, symmetrical pictures (outlines / proformas</w:t>
            </w:r>
          </w:p>
        </w:tc>
      </w:tr>
    </w:tbl>
    <w:p w14:paraId="49C62B16" w14:textId="46AEDDB7" w:rsidR="00CA13F7" w:rsidRPr="00850A88" w:rsidRDefault="00CA13F7">
      <w:pPr>
        <w:rPr>
          <w:sz w:val="22"/>
          <w:szCs w:val="22"/>
        </w:rPr>
      </w:pPr>
    </w:p>
    <w:p w14:paraId="27461560" w14:textId="1ED00F48" w:rsidR="00CA13F7" w:rsidRPr="00850A88" w:rsidRDefault="00CA13F7" w:rsidP="00C40934">
      <w:pPr>
        <w:spacing w:after="200" w:line="276" w:lineRule="auto"/>
        <w:rPr>
          <w:rFonts w:asciiTheme="minorHAnsi" w:hAnsiTheme="minorHAnsi"/>
          <w:b/>
          <w:color w:val="008000"/>
        </w:rPr>
      </w:pPr>
      <w:r w:rsidRPr="00850A88">
        <w:rPr>
          <w:sz w:val="22"/>
          <w:szCs w:val="22"/>
        </w:rPr>
        <w:br w:type="page"/>
      </w:r>
      <w:r w:rsidR="00081A4D" w:rsidRPr="00850A88">
        <w:rPr>
          <w:rFonts w:asciiTheme="minorHAnsi" w:hAnsiTheme="minorHAnsi"/>
          <w:b/>
          <w:color w:val="008000"/>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850A88"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850A88" w:rsidRDefault="001C6A19" w:rsidP="001C6A19">
            <w:pPr>
              <w:pStyle w:val="Heading2"/>
              <w:rPr>
                <w:rFonts w:asciiTheme="minorHAnsi" w:hAnsiTheme="minorHAnsi"/>
                <w:sz w:val="22"/>
                <w:szCs w:val="22"/>
              </w:rPr>
            </w:pPr>
            <w:r w:rsidRPr="00850A88">
              <w:rPr>
                <w:rFonts w:asciiTheme="minorHAnsi" w:hAnsiTheme="minorHAnsi"/>
                <w:sz w:val="22"/>
                <w:szCs w:val="22"/>
              </w:rPr>
              <w:t>WHOLE CLASS INSTRUCTION MODELLED ACTIVITIES</w:t>
            </w:r>
          </w:p>
        </w:tc>
        <w:tc>
          <w:tcPr>
            <w:tcW w:w="11765" w:type="dxa"/>
            <w:gridSpan w:val="2"/>
            <w:shd w:val="clear" w:color="auto" w:fill="C2D69B" w:themeFill="accent3" w:themeFillTint="99"/>
          </w:tcPr>
          <w:p w14:paraId="2AEB46B9" w14:textId="1A816EE6" w:rsidR="001C6A19" w:rsidRPr="00850A88" w:rsidRDefault="001C6A19" w:rsidP="004A4DA4">
            <w:pPr>
              <w:pStyle w:val="Heading2"/>
              <w:jc w:val="center"/>
              <w:rPr>
                <w:rFonts w:asciiTheme="minorHAnsi" w:hAnsiTheme="minorHAnsi"/>
                <w:sz w:val="22"/>
                <w:szCs w:val="22"/>
              </w:rPr>
            </w:pPr>
            <w:r w:rsidRPr="00850A88">
              <w:rPr>
                <w:rFonts w:asciiTheme="minorHAnsi" w:hAnsiTheme="minorHAnsi"/>
                <w:sz w:val="22"/>
                <w:szCs w:val="22"/>
              </w:rPr>
              <w:t>GUIDED &amp; INDEPENDENT ACTIVITIES</w:t>
            </w:r>
          </w:p>
        </w:tc>
      </w:tr>
      <w:tr w:rsidR="001C6A19" w:rsidRPr="00850A88" w14:paraId="5C1137EB" w14:textId="1F04E540" w:rsidTr="006D1864">
        <w:trPr>
          <w:trHeight w:val="2252"/>
        </w:trPr>
        <w:tc>
          <w:tcPr>
            <w:tcW w:w="3936" w:type="dxa"/>
            <w:vMerge w:val="restart"/>
            <w:tcBorders>
              <w:right w:val="single" w:sz="4" w:space="0" w:color="auto"/>
            </w:tcBorders>
          </w:tcPr>
          <w:p w14:paraId="28A09921" w14:textId="2159E517" w:rsidR="001C6A19" w:rsidRPr="00850A88" w:rsidRDefault="00F654FE" w:rsidP="002D47A2">
            <w:pPr>
              <w:pStyle w:val="Heading2"/>
              <w:numPr>
                <w:ilvl w:val="0"/>
                <w:numId w:val="29"/>
              </w:numPr>
              <w:rPr>
                <w:rFonts w:asciiTheme="minorHAnsi" w:hAnsiTheme="minorHAnsi"/>
                <w:sz w:val="22"/>
                <w:szCs w:val="22"/>
              </w:rPr>
            </w:pPr>
            <w:r w:rsidRPr="00850A88">
              <w:rPr>
                <w:rFonts w:asciiTheme="minorHAnsi" w:hAnsiTheme="minorHAnsi"/>
                <w:b w:val="0"/>
                <w:sz w:val="22"/>
                <w:szCs w:val="22"/>
              </w:rPr>
              <w:t>Explicitly communicate lesson outcomes and work quality</w:t>
            </w:r>
            <w:r w:rsidRPr="00850A88">
              <w:rPr>
                <w:rFonts w:asciiTheme="minorHAnsi" w:hAnsiTheme="minorHAnsi"/>
                <w:sz w:val="22"/>
                <w:szCs w:val="22"/>
              </w:rPr>
              <w:t>.</w:t>
            </w:r>
          </w:p>
          <w:p w14:paraId="48526C7A" w14:textId="10B6649F" w:rsidR="00F654FE" w:rsidRPr="002D47A2" w:rsidRDefault="00F654FE" w:rsidP="002D47A2">
            <w:pPr>
              <w:pStyle w:val="ListParagraph"/>
              <w:numPr>
                <w:ilvl w:val="0"/>
                <w:numId w:val="29"/>
              </w:numPr>
              <w:rPr>
                <w:sz w:val="22"/>
                <w:szCs w:val="22"/>
                <w:lang w:eastAsia="en-AU"/>
              </w:rPr>
            </w:pPr>
            <w:r w:rsidRPr="002D47A2">
              <w:rPr>
                <w:sz w:val="22"/>
                <w:szCs w:val="22"/>
                <w:lang w:eastAsia="en-AU"/>
              </w:rPr>
              <w:t xml:space="preserve">Teach </w:t>
            </w:r>
            <w:r w:rsidR="002D6F8E" w:rsidRPr="002D47A2">
              <w:rPr>
                <w:sz w:val="22"/>
                <w:szCs w:val="22"/>
                <w:lang w:eastAsia="en-AU"/>
              </w:rPr>
              <w:t>and review</w:t>
            </w:r>
            <w:r w:rsidRPr="002D47A2">
              <w:rPr>
                <w:sz w:val="22"/>
                <w:szCs w:val="22"/>
                <w:lang w:eastAsia="en-AU"/>
              </w:rPr>
              <w:t xml:space="preserve"> the concept of whole and half.</w:t>
            </w:r>
          </w:p>
          <w:p w14:paraId="2D3A0365" w14:textId="43C1AF77" w:rsidR="00F654FE" w:rsidRPr="002D47A2" w:rsidRDefault="00F654FE" w:rsidP="002D47A2">
            <w:pPr>
              <w:pStyle w:val="ListParagraph"/>
              <w:numPr>
                <w:ilvl w:val="0"/>
                <w:numId w:val="29"/>
              </w:numPr>
              <w:rPr>
                <w:sz w:val="22"/>
                <w:szCs w:val="22"/>
                <w:lang w:eastAsia="en-AU"/>
              </w:rPr>
            </w:pPr>
            <w:r w:rsidRPr="002D47A2">
              <w:rPr>
                <w:sz w:val="22"/>
                <w:szCs w:val="22"/>
                <w:lang w:eastAsia="en-AU"/>
              </w:rPr>
              <w:t xml:space="preserve">Define and reinforce metalanguage used in unit- </w:t>
            </w:r>
            <w:r w:rsidR="002D6F8E" w:rsidRPr="002D47A2">
              <w:rPr>
                <w:sz w:val="22"/>
                <w:szCs w:val="22"/>
                <w:lang w:eastAsia="en-AU"/>
              </w:rPr>
              <w:t>e.g.</w:t>
            </w:r>
            <w:r w:rsidRPr="002D47A2">
              <w:rPr>
                <w:sz w:val="22"/>
                <w:szCs w:val="22"/>
                <w:lang w:eastAsia="en-AU"/>
              </w:rPr>
              <w:t>: whole, halves are two equal parts.</w:t>
            </w:r>
          </w:p>
          <w:p w14:paraId="27714048" w14:textId="17744752" w:rsidR="00F654FE" w:rsidRPr="002D47A2" w:rsidRDefault="00F654FE" w:rsidP="002D47A2">
            <w:pPr>
              <w:pStyle w:val="ListParagraph"/>
              <w:numPr>
                <w:ilvl w:val="0"/>
                <w:numId w:val="29"/>
              </w:numPr>
              <w:rPr>
                <w:sz w:val="22"/>
                <w:szCs w:val="22"/>
                <w:lang w:eastAsia="en-AU"/>
              </w:rPr>
            </w:pPr>
            <w:r w:rsidRPr="002D47A2">
              <w:rPr>
                <w:sz w:val="22"/>
                <w:szCs w:val="22"/>
                <w:lang w:eastAsia="en-AU"/>
              </w:rPr>
              <w:t>The teacher demonstrates cutting a piece of fruit into two equal pieces.</w:t>
            </w:r>
          </w:p>
          <w:p w14:paraId="10B73D0A" w14:textId="597705BC" w:rsidR="00F654FE" w:rsidRPr="002D47A2" w:rsidRDefault="00F654FE" w:rsidP="002D47A2">
            <w:pPr>
              <w:pStyle w:val="ListParagraph"/>
              <w:numPr>
                <w:ilvl w:val="0"/>
                <w:numId w:val="29"/>
              </w:numPr>
              <w:rPr>
                <w:sz w:val="22"/>
                <w:szCs w:val="22"/>
                <w:lang w:eastAsia="en-AU"/>
              </w:rPr>
            </w:pPr>
            <w:r w:rsidRPr="002D47A2">
              <w:rPr>
                <w:sz w:val="22"/>
                <w:szCs w:val="22"/>
                <w:lang w:eastAsia="en-AU"/>
              </w:rPr>
              <w:t xml:space="preserve">Provide students with a variety of </w:t>
            </w:r>
            <w:r w:rsidR="002D6F8E" w:rsidRPr="002D47A2">
              <w:rPr>
                <w:sz w:val="22"/>
                <w:szCs w:val="22"/>
                <w:lang w:eastAsia="en-AU"/>
              </w:rPr>
              <w:t>pictures &amp; shapes to</w:t>
            </w:r>
            <w:r w:rsidRPr="002D47A2">
              <w:rPr>
                <w:sz w:val="22"/>
                <w:szCs w:val="22"/>
                <w:lang w:eastAsia="en-AU"/>
              </w:rPr>
              <w:t xml:space="preserve"> fold </w:t>
            </w:r>
            <w:r w:rsidR="002D6F8E" w:rsidRPr="002D47A2">
              <w:rPr>
                <w:sz w:val="22"/>
                <w:szCs w:val="22"/>
                <w:lang w:eastAsia="en-AU"/>
              </w:rPr>
              <w:t>in half, students then cut along the fold of symmetry.</w:t>
            </w:r>
          </w:p>
          <w:p w14:paraId="0595B3CA" w14:textId="2B923605" w:rsidR="002D6F8E" w:rsidRPr="002D47A2" w:rsidRDefault="002D6F8E" w:rsidP="002D47A2">
            <w:pPr>
              <w:pStyle w:val="ListParagraph"/>
              <w:numPr>
                <w:ilvl w:val="0"/>
                <w:numId w:val="29"/>
              </w:numPr>
              <w:rPr>
                <w:sz w:val="22"/>
                <w:szCs w:val="22"/>
                <w:lang w:eastAsia="en-AU"/>
              </w:rPr>
            </w:pPr>
            <w:r w:rsidRPr="002D47A2">
              <w:rPr>
                <w:sz w:val="22"/>
                <w:szCs w:val="22"/>
                <w:lang w:eastAsia="en-AU"/>
              </w:rPr>
              <w:t>IWB activities</w:t>
            </w:r>
          </w:p>
        </w:tc>
        <w:tc>
          <w:tcPr>
            <w:tcW w:w="2126" w:type="dxa"/>
            <w:tcBorders>
              <w:right w:val="single" w:sz="4" w:space="0" w:color="auto"/>
            </w:tcBorders>
            <w:shd w:val="clear" w:color="auto" w:fill="FFFFCC"/>
          </w:tcPr>
          <w:p w14:paraId="5B1F0AF2" w14:textId="1D76170B" w:rsidR="001C6A19" w:rsidRPr="00850A88" w:rsidRDefault="001C6A19" w:rsidP="00520774">
            <w:pPr>
              <w:pStyle w:val="Heading2"/>
              <w:jc w:val="center"/>
              <w:rPr>
                <w:rFonts w:asciiTheme="minorHAnsi" w:hAnsiTheme="minorHAnsi"/>
                <w:sz w:val="22"/>
                <w:szCs w:val="22"/>
              </w:rPr>
            </w:pPr>
            <w:r w:rsidRPr="00850A88">
              <w:rPr>
                <w:rFonts w:asciiTheme="minorHAnsi" w:hAnsiTheme="minorHAnsi"/>
                <w:sz w:val="22"/>
                <w:szCs w:val="22"/>
              </w:rPr>
              <w:t>LEARNING SEQUENCE</w:t>
            </w:r>
          </w:p>
          <w:p w14:paraId="70E364F0" w14:textId="77777777" w:rsidR="001C6A19" w:rsidRPr="00850A88" w:rsidRDefault="001C6A19" w:rsidP="00D36387">
            <w:pPr>
              <w:pStyle w:val="Heading2"/>
              <w:jc w:val="center"/>
              <w:rPr>
                <w:rFonts w:asciiTheme="minorHAnsi" w:hAnsiTheme="minorHAnsi"/>
                <w:b w:val="0"/>
                <w:sz w:val="22"/>
                <w:szCs w:val="22"/>
              </w:rPr>
            </w:pPr>
          </w:p>
          <w:p w14:paraId="5F1C0765" w14:textId="77777777" w:rsidR="00373C06" w:rsidRPr="00850A88" w:rsidRDefault="00373C06" w:rsidP="00373C06">
            <w:pPr>
              <w:pStyle w:val="Heading2"/>
              <w:jc w:val="center"/>
              <w:rPr>
                <w:rFonts w:asciiTheme="minorHAnsi" w:hAnsiTheme="minorHAnsi"/>
                <w:b w:val="0"/>
                <w:sz w:val="22"/>
                <w:szCs w:val="22"/>
              </w:rPr>
            </w:pPr>
            <w:r w:rsidRPr="00850A88">
              <w:rPr>
                <w:rFonts w:asciiTheme="minorHAnsi" w:hAnsiTheme="minorHAnsi"/>
                <w:b w:val="0"/>
                <w:sz w:val="22"/>
                <w:szCs w:val="22"/>
              </w:rPr>
              <w:t>Remediation</w:t>
            </w:r>
          </w:p>
          <w:p w14:paraId="35EA146D" w14:textId="7999D8D1" w:rsidR="001C6A19" w:rsidRPr="00850A88" w:rsidRDefault="00E6053A" w:rsidP="00E6053A">
            <w:pPr>
              <w:pStyle w:val="Heading2"/>
              <w:jc w:val="center"/>
              <w:rPr>
                <w:rFonts w:asciiTheme="minorHAnsi" w:hAnsiTheme="minorHAnsi"/>
                <w:b w:val="0"/>
                <w:sz w:val="22"/>
                <w:szCs w:val="22"/>
              </w:rPr>
            </w:pPr>
            <w:r w:rsidRPr="00850A88">
              <w:rPr>
                <w:rFonts w:asciiTheme="minorHAnsi" w:hAnsiTheme="minorHAnsi"/>
                <w:b w:val="0"/>
                <w:sz w:val="22"/>
                <w:szCs w:val="22"/>
              </w:rPr>
              <w:t>E</w:t>
            </w:r>
            <w:r w:rsidR="00932461" w:rsidRPr="00850A88">
              <w:rPr>
                <w:rFonts w:asciiTheme="minorHAnsi" w:hAnsiTheme="minorHAnsi"/>
                <w:b w:val="0"/>
                <w:sz w:val="22"/>
                <w:szCs w:val="22"/>
              </w:rPr>
              <w:t>S</w:t>
            </w:r>
            <w:r w:rsidRPr="00850A88">
              <w:rPr>
                <w:rFonts w:asciiTheme="minorHAnsi" w:hAnsiTheme="minorHAnsi"/>
                <w:b w:val="0"/>
                <w:sz w:val="22"/>
                <w:szCs w:val="22"/>
              </w:rPr>
              <w:t>1</w:t>
            </w:r>
            <w:r w:rsidR="00932461" w:rsidRPr="00850A88">
              <w:rPr>
                <w:rFonts w:asciiTheme="minorHAnsi" w:hAnsiTheme="minorHAnsi"/>
                <w:b w:val="0"/>
                <w:sz w:val="22"/>
                <w:szCs w:val="22"/>
              </w:rPr>
              <w:t xml:space="preserve"> </w:t>
            </w:r>
          </w:p>
        </w:tc>
        <w:tc>
          <w:tcPr>
            <w:tcW w:w="9639" w:type="dxa"/>
          </w:tcPr>
          <w:p w14:paraId="508E0385" w14:textId="02744CFA" w:rsidR="001C6A19" w:rsidRPr="002D47A2" w:rsidRDefault="002D6F8E" w:rsidP="002D47A2">
            <w:pPr>
              <w:pStyle w:val="ListParagraph"/>
              <w:numPr>
                <w:ilvl w:val="0"/>
                <w:numId w:val="28"/>
              </w:numPr>
              <w:rPr>
                <w:rFonts w:asciiTheme="minorHAnsi" w:hAnsiTheme="minorHAnsi"/>
                <w:sz w:val="22"/>
                <w:szCs w:val="22"/>
              </w:rPr>
            </w:pPr>
            <w:r w:rsidRPr="002D47A2">
              <w:rPr>
                <w:rFonts w:asciiTheme="minorHAnsi" w:hAnsiTheme="minorHAnsi"/>
                <w:sz w:val="22"/>
                <w:szCs w:val="22"/>
              </w:rPr>
              <w:t>Review / revise concept of whole and halves.</w:t>
            </w:r>
          </w:p>
          <w:p w14:paraId="19DB8B04" w14:textId="728FCAAA" w:rsidR="002D6F8E" w:rsidRPr="002D47A2" w:rsidRDefault="002D6F8E" w:rsidP="002D47A2">
            <w:pPr>
              <w:pStyle w:val="ListParagraph"/>
              <w:numPr>
                <w:ilvl w:val="0"/>
                <w:numId w:val="28"/>
              </w:numPr>
              <w:rPr>
                <w:rFonts w:asciiTheme="minorHAnsi" w:hAnsiTheme="minorHAnsi"/>
                <w:sz w:val="22"/>
                <w:szCs w:val="22"/>
              </w:rPr>
            </w:pPr>
            <w:r w:rsidRPr="002D47A2">
              <w:rPr>
                <w:rFonts w:asciiTheme="minorHAnsi" w:hAnsiTheme="minorHAnsi"/>
                <w:sz w:val="22"/>
                <w:szCs w:val="22"/>
              </w:rPr>
              <w:t>Students investigate and identify a variety of objects/ concrete materials that are whole and can then be divided into two equal parts.</w:t>
            </w:r>
          </w:p>
        </w:tc>
      </w:tr>
      <w:tr w:rsidR="001C6A19" w:rsidRPr="00850A88" w14:paraId="3552F0D4" w14:textId="1670C5DD" w:rsidTr="006D1864">
        <w:trPr>
          <w:trHeight w:val="2393"/>
        </w:trPr>
        <w:tc>
          <w:tcPr>
            <w:tcW w:w="3936" w:type="dxa"/>
            <w:vMerge/>
            <w:tcBorders>
              <w:right w:val="single" w:sz="4" w:space="0" w:color="auto"/>
            </w:tcBorders>
          </w:tcPr>
          <w:p w14:paraId="1B9B11E8" w14:textId="51549CF6" w:rsidR="001C6A19" w:rsidRPr="00850A88" w:rsidRDefault="001C6A19" w:rsidP="00BA6310">
            <w:pPr>
              <w:pStyle w:val="Heading2"/>
              <w:rPr>
                <w:rFonts w:asciiTheme="minorHAnsi" w:hAnsiTheme="minorHAnsi"/>
                <w:sz w:val="22"/>
                <w:szCs w:val="22"/>
              </w:rPr>
            </w:pPr>
          </w:p>
        </w:tc>
        <w:tc>
          <w:tcPr>
            <w:tcW w:w="2126" w:type="dxa"/>
            <w:tcBorders>
              <w:right w:val="single" w:sz="4" w:space="0" w:color="auto"/>
            </w:tcBorders>
            <w:shd w:val="clear" w:color="auto" w:fill="FFFFCC"/>
          </w:tcPr>
          <w:p w14:paraId="70C910BC" w14:textId="0C43C05B" w:rsidR="001C6A19" w:rsidRPr="00850A88" w:rsidRDefault="001C6A19" w:rsidP="00EB1737">
            <w:pPr>
              <w:pStyle w:val="Heading2"/>
              <w:jc w:val="center"/>
              <w:rPr>
                <w:rFonts w:asciiTheme="minorHAnsi" w:hAnsiTheme="minorHAnsi"/>
                <w:sz w:val="22"/>
                <w:szCs w:val="22"/>
              </w:rPr>
            </w:pPr>
            <w:r w:rsidRPr="00850A88">
              <w:rPr>
                <w:rFonts w:asciiTheme="minorHAnsi" w:hAnsiTheme="minorHAnsi"/>
                <w:sz w:val="22"/>
                <w:szCs w:val="22"/>
              </w:rPr>
              <w:t>LEARNING SEQUENCE</w:t>
            </w:r>
          </w:p>
          <w:p w14:paraId="7E928140" w14:textId="77777777" w:rsidR="001C6A19" w:rsidRPr="00850A88" w:rsidRDefault="001C6A19" w:rsidP="00EB1737">
            <w:pPr>
              <w:pStyle w:val="Heading2"/>
              <w:jc w:val="center"/>
              <w:rPr>
                <w:rFonts w:asciiTheme="minorHAnsi" w:hAnsiTheme="minorHAnsi"/>
                <w:sz w:val="22"/>
                <w:szCs w:val="22"/>
              </w:rPr>
            </w:pPr>
          </w:p>
          <w:p w14:paraId="61C670F6" w14:textId="2CFA3724" w:rsidR="001C6A19" w:rsidRPr="00850A88" w:rsidRDefault="00932461" w:rsidP="00E6053A">
            <w:pPr>
              <w:pStyle w:val="Heading2"/>
              <w:jc w:val="center"/>
              <w:rPr>
                <w:rFonts w:asciiTheme="minorHAnsi" w:hAnsiTheme="minorHAnsi"/>
                <w:sz w:val="22"/>
                <w:szCs w:val="22"/>
              </w:rPr>
            </w:pPr>
            <w:r w:rsidRPr="00850A88">
              <w:rPr>
                <w:rFonts w:asciiTheme="minorHAnsi" w:hAnsiTheme="minorHAnsi"/>
                <w:sz w:val="22"/>
                <w:szCs w:val="22"/>
              </w:rPr>
              <w:t>S</w:t>
            </w:r>
            <w:r w:rsidR="00E6053A" w:rsidRPr="00850A88">
              <w:rPr>
                <w:rFonts w:asciiTheme="minorHAnsi" w:hAnsiTheme="minorHAnsi"/>
                <w:sz w:val="22"/>
                <w:szCs w:val="22"/>
              </w:rPr>
              <w:t>1</w:t>
            </w:r>
          </w:p>
        </w:tc>
        <w:tc>
          <w:tcPr>
            <w:tcW w:w="9639" w:type="dxa"/>
          </w:tcPr>
          <w:p w14:paraId="4F786F96" w14:textId="77777777" w:rsidR="002D47A2" w:rsidRDefault="002D6F8E" w:rsidP="002D47A2">
            <w:pPr>
              <w:rPr>
                <w:rFonts w:asciiTheme="minorHAnsi" w:hAnsiTheme="minorHAnsi"/>
                <w:b/>
                <w:sz w:val="22"/>
                <w:szCs w:val="22"/>
              </w:rPr>
            </w:pPr>
            <w:r w:rsidRPr="00850A88">
              <w:rPr>
                <w:rFonts w:asciiTheme="minorHAnsi" w:hAnsiTheme="minorHAnsi"/>
                <w:b/>
                <w:sz w:val="22"/>
                <w:szCs w:val="22"/>
              </w:rPr>
              <w:t>Whole class instruction/Modelled and small group activities.</w:t>
            </w:r>
          </w:p>
          <w:p w14:paraId="14D01B49" w14:textId="5C1462FB" w:rsidR="002D6F8E" w:rsidRPr="002D47A2" w:rsidRDefault="002D6F8E" w:rsidP="002D47A2">
            <w:pPr>
              <w:pStyle w:val="ListParagraph"/>
              <w:numPr>
                <w:ilvl w:val="0"/>
                <w:numId w:val="30"/>
              </w:numPr>
              <w:rPr>
                <w:rFonts w:asciiTheme="minorHAnsi" w:hAnsiTheme="minorHAnsi"/>
                <w:b/>
                <w:sz w:val="22"/>
                <w:szCs w:val="22"/>
              </w:rPr>
            </w:pPr>
            <w:r w:rsidRPr="002D47A2">
              <w:rPr>
                <w:rFonts w:asciiTheme="minorHAnsi" w:hAnsiTheme="minorHAnsi"/>
                <w:sz w:val="22"/>
                <w:szCs w:val="22"/>
              </w:rPr>
              <w:t xml:space="preserve">Fairy Bread: In pairs, students make fairy bread and discuss a ‘whole piece’. Students cut fairy bread into two equal parts and share with partner.  </w:t>
            </w:r>
          </w:p>
          <w:p w14:paraId="3E1E054A" w14:textId="407326AA" w:rsidR="002D6F8E" w:rsidRPr="002D47A2" w:rsidRDefault="002D6F8E" w:rsidP="002D47A2">
            <w:pPr>
              <w:pStyle w:val="ListParagraph"/>
              <w:numPr>
                <w:ilvl w:val="0"/>
                <w:numId w:val="30"/>
              </w:numPr>
              <w:rPr>
                <w:rFonts w:asciiTheme="minorHAnsi" w:hAnsiTheme="minorHAnsi"/>
                <w:sz w:val="22"/>
                <w:szCs w:val="22"/>
              </w:rPr>
            </w:pPr>
            <w:r w:rsidRPr="002D47A2">
              <w:rPr>
                <w:rFonts w:asciiTheme="minorHAnsi" w:hAnsiTheme="minorHAnsi"/>
                <w:sz w:val="22"/>
                <w:szCs w:val="22"/>
              </w:rPr>
              <w:t xml:space="preserve">Students investigate a variety of objects </w:t>
            </w:r>
            <w:r w:rsidR="00C40934" w:rsidRPr="002D47A2">
              <w:rPr>
                <w:rFonts w:asciiTheme="minorHAnsi" w:hAnsiTheme="minorHAnsi"/>
                <w:sz w:val="22"/>
                <w:szCs w:val="22"/>
              </w:rPr>
              <w:t>e.g.</w:t>
            </w:r>
            <w:r w:rsidRPr="002D47A2">
              <w:rPr>
                <w:rFonts w:asciiTheme="minorHAnsi" w:hAnsiTheme="minorHAnsi"/>
                <w:sz w:val="22"/>
                <w:szCs w:val="22"/>
              </w:rPr>
              <w:t xml:space="preserve"> a length of string/ribbon, symmetrical pictures,</w:t>
            </w:r>
            <w:r w:rsidR="006B5B5D" w:rsidRPr="002D47A2">
              <w:rPr>
                <w:rFonts w:asciiTheme="minorHAnsi" w:hAnsiTheme="minorHAnsi"/>
                <w:sz w:val="22"/>
                <w:szCs w:val="22"/>
              </w:rPr>
              <w:t xml:space="preserve"> fruit</w:t>
            </w:r>
            <w:proofErr w:type="gramStart"/>
            <w:r w:rsidR="006B5B5D" w:rsidRPr="002D47A2">
              <w:rPr>
                <w:rFonts w:asciiTheme="minorHAnsi" w:hAnsiTheme="minorHAnsi"/>
                <w:sz w:val="22"/>
                <w:szCs w:val="22"/>
              </w:rPr>
              <w:t xml:space="preserve">, </w:t>
            </w:r>
            <w:r w:rsidRPr="002D47A2">
              <w:rPr>
                <w:rFonts w:asciiTheme="minorHAnsi" w:hAnsiTheme="minorHAnsi"/>
                <w:sz w:val="22"/>
                <w:szCs w:val="22"/>
              </w:rPr>
              <w:t xml:space="preserve"> cup</w:t>
            </w:r>
            <w:r w:rsidR="006B5B5D" w:rsidRPr="002D47A2">
              <w:rPr>
                <w:rFonts w:asciiTheme="minorHAnsi" w:hAnsiTheme="minorHAnsi"/>
                <w:sz w:val="22"/>
                <w:szCs w:val="22"/>
              </w:rPr>
              <w:t>s</w:t>
            </w:r>
            <w:proofErr w:type="gramEnd"/>
            <w:r w:rsidR="006B5B5D" w:rsidRPr="002D47A2">
              <w:rPr>
                <w:rFonts w:asciiTheme="minorHAnsi" w:hAnsiTheme="minorHAnsi"/>
                <w:sz w:val="22"/>
                <w:szCs w:val="22"/>
              </w:rPr>
              <w:t xml:space="preserve"> </w:t>
            </w:r>
            <w:r w:rsidR="00F3263E" w:rsidRPr="002D47A2">
              <w:rPr>
                <w:rFonts w:asciiTheme="minorHAnsi" w:hAnsiTheme="minorHAnsi"/>
                <w:sz w:val="22"/>
                <w:szCs w:val="22"/>
              </w:rPr>
              <w:t>(both</w:t>
            </w:r>
            <w:r w:rsidR="006B5B5D" w:rsidRPr="002D47A2">
              <w:rPr>
                <w:rFonts w:asciiTheme="minorHAnsi" w:hAnsiTheme="minorHAnsi"/>
                <w:sz w:val="22"/>
                <w:szCs w:val="22"/>
              </w:rPr>
              <w:t xml:space="preserve"> half and full measuring cups) </w:t>
            </w:r>
            <w:r w:rsidRPr="002D47A2">
              <w:rPr>
                <w:rFonts w:asciiTheme="minorHAnsi" w:hAnsiTheme="minorHAnsi"/>
                <w:sz w:val="22"/>
                <w:szCs w:val="22"/>
              </w:rPr>
              <w:t>of wate</w:t>
            </w:r>
            <w:r w:rsidR="00184A68" w:rsidRPr="002D47A2">
              <w:rPr>
                <w:rFonts w:asciiTheme="minorHAnsi" w:hAnsiTheme="minorHAnsi"/>
                <w:sz w:val="22"/>
                <w:szCs w:val="22"/>
              </w:rPr>
              <w:t>r or rice</w:t>
            </w:r>
            <w:r w:rsidR="006B5B5D" w:rsidRPr="002D47A2">
              <w:rPr>
                <w:rFonts w:asciiTheme="minorHAnsi" w:hAnsiTheme="minorHAnsi"/>
                <w:sz w:val="22"/>
                <w:szCs w:val="22"/>
              </w:rPr>
              <w:t>.</w:t>
            </w:r>
            <w:r w:rsidR="00C40934" w:rsidRPr="002D47A2">
              <w:rPr>
                <w:rFonts w:asciiTheme="minorHAnsi" w:hAnsiTheme="minorHAnsi"/>
                <w:sz w:val="22"/>
                <w:szCs w:val="22"/>
              </w:rPr>
              <w:t xml:space="preserve"> </w:t>
            </w:r>
            <w:r w:rsidR="00BD6C41" w:rsidRPr="002D47A2">
              <w:rPr>
                <w:rFonts w:asciiTheme="minorHAnsi" w:hAnsiTheme="minorHAnsi"/>
                <w:sz w:val="22"/>
                <w:szCs w:val="22"/>
              </w:rPr>
              <w:t xml:space="preserve">Students </w:t>
            </w:r>
            <w:r w:rsidR="00C40934" w:rsidRPr="002D47A2">
              <w:rPr>
                <w:rFonts w:asciiTheme="minorHAnsi" w:hAnsiTheme="minorHAnsi"/>
                <w:sz w:val="22"/>
                <w:szCs w:val="22"/>
              </w:rPr>
              <w:t>discuss: how they would divide</w:t>
            </w:r>
            <w:r w:rsidR="006B5B5D" w:rsidRPr="002D47A2">
              <w:rPr>
                <w:rFonts w:asciiTheme="minorHAnsi" w:hAnsiTheme="minorHAnsi"/>
                <w:sz w:val="22"/>
                <w:szCs w:val="22"/>
              </w:rPr>
              <w:t>/ cut/pour</w:t>
            </w:r>
            <w:r w:rsidR="00C40934" w:rsidRPr="002D47A2">
              <w:rPr>
                <w:rFonts w:asciiTheme="minorHAnsi" w:hAnsiTheme="minorHAnsi"/>
                <w:sz w:val="22"/>
                <w:szCs w:val="22"/>
              </w:rPr>
              <w:t xml:space="preserve"> each object into halves, how they would check if the two parts are equal.</w:t>
            </w:r>
            <w:r w:rsidR="009A5211" w:rsidRPr="002D47A2">
              <w:rPr>
                <w:rFonts w:asciiTheme="minorHAnsi" w:hAnsiTheme="minorHAnsi"/>
                <w:sz w:val="22"/>
                <w:szCs w:val="22"/>
              </w:rPr>
              <w:t xml:space="preserve"> This links in with volume &amp; capacity.</w:t>
            </w:r>
          </w:p>
          <w:p w14:paraId="20E3355C" w14:textId="7E93C4D6" w:rsidR="0074516A" w:rsidRPr="002D47A2" w:rsidRDefault="002D47A2" w:rsidP="002D47A2">
            <w:pPr>
              <w:pStyle w:val="ListParagraph"/>
              <w:numPr>
                <w:ilvl w:val="0"/>
                <w:numId w:val="30"/>
              </w:numPr>
              <w:rPr>
                <w:rFonts w:asciiTheme="minorHAnsi" w:hAnsiTheme="minorHAnsi"/>
                <w:sz w:val="22"/>
                <w:szCs w:val="22"/>
              </w:rPr>
            </w:pPr>
            <w:r>
              <w:rPr>
                <w:rFonts w:asciiTheme="minorHAnsi" w:hAnsiTheme="minorHAnsi"/>
                <w:sz w:val="22"/>
                <w:szCs w:val="22"/>
              </w:rPr>
              <w:t xml:space="preserve">Investigation: </w:t>
            </w:r>
            <w:r w:rsidR="00184A68" w:rsidRPr="002D47A2">
              <w:rPr>
                <w:rFonts w:asciiTheme="minorHAnsi" w:hAnsiTheme="minorHAnsi"/>
                <w:sz w:val="22"/>
                <w:szCs w:val="22"/>
              </w:rPr>
              <w:t xml:space="preserve">Provide students with </w:t>
            </w:r>
            <w:r w:rsidR="00FC31BF" w:rsidRPr="002D47A2">
              <w:rPr>
                <w:rFonts w:asciiTheme="minorHAnsi" w:hAnsiTheme="minorHAnsi"/>
                <w:sz w:val="22"/>
                <w:szCs w:val="22"/>
              </w:rPr>
              <w:t xml:space="preserve">play </w:t>
            </w:r>
            <w:proofErr w:type="gramStart"/>
            <w:r w:rsidR="00FC31BF" w:rsidRPr="002D47A2">
              <w:rPr>
                <w:rFonts w:asciiTheme="minorHAnsi" w:hAnsiTheme="minorHAnsi"/>
                <w:sz w:val="22"/>
                <w:szCs w:val="22"/>
              </w:rPr>
              <w:t>dough</w:t>
            </w:r>
            <w:r w:rsidR="00184A68" w:rsidRPr="002D47A2">
              <w:rPr>
                <w:rFonts w:asciiTheme="minorHAnsi" w:hAnsiTheme="minorHAnsi"/>
                <w:sz w:val="22"/>
                <w:szCs w:val="22"/>
              </w:rPr>
              <w:t>,</w:t>
            </w:r>
            <w:proofErr w:type="gramEnd"/>
            <w:r w:rsidR="00184A68" w:rsidRPr="002D47A2">
              <w:rPr>
                <w:rFonts w:asciiTheme="minorHAnsi" w:hAnsiTheme="minorHAnsi"/>
                <w:sz w:val="22"/>
                <w:szCs w:val="22"/>
              </w:rPr>
              <w:t xml:space="preserve"> roll different coloured </w:t>
            </w:r>
            <w:r w:rsidR="00FC31BF" w:rsidRPr="002D47A2">
              <w:rPr>
                <w:rFonts w:asciiTheme="minorHAnsi" w:hAnsiTheme="minorHAnsi"/>
                <w:sz w:val="22"/>
                <w:szCs w:val="22"/>
              </w:rPr>
              <w:t>play dough</w:t>
            </w:r>
            <w:r w:rsidR="00184A68" w:rsidRPr="002D47A2">
              <w:rPr>
                <w:rFonts w:asciiTheme="minorHAnsi" w:hAnsiTheme="minorHAnsi"/>
                <w:sz w:val="22"/>
                <w:szCs w:val="22"/>
              </w:rPr>
              <w:t xml:space="preserve"> into balls or cylinders. Provide plastic knives, and encourage students to</w:t>
            </w:r>
            <w:r w:rsidR="00B55F5F" w:rsidRPr="002D47A2">
              <w:rPr>
                <w:rFonts w:asciiTheme="minorHAnsi" w:hAnsiTheme="minorHAnsi"/>
                <w:sz w:val="22"/>
                <w:szCs w:val="22"/>
              </w:rPr>
              <w:t xml:space="preserve"> </w:t>
            </w:r>
            <w:r w:rsidR="00184A68" w:rsidRPr="002D47A2">
              <w:rPr>
                <w:rFonts w:asciiTheme="minorHAnsi" w:hAnsiTheme="minorHAnsi"/>
                <w:sz w:val="22"/>
                <w:szCs w:val="22"/>
              </w:rPr>
              <w:t xml:space="preserve">cut </w:t>
            </w:r>
            <w:r w:rsidR="00FC31BF" w:rsidRPr="002D47A2">
              <w:rPr>
                <w:rFonts w:asciiTheme="minorHAnsi" w:hAnsiTheme="minorHAnsi"/>
                <w:sz w:val="22"/>
                <w:szCs w:val="22"/>
              </w:rPr>
              <w:t>play dough</w:t>
            </w:r>
            <w:r w:rsidR="00184A68" w:rsidRPr="002D47A2">
              <w:rPr>
                <w:rFonts w:asciiTheme="minorHAnsi" w:hAnsiTheme="minorHAnsi"/>
                <w:sz w:val="22"/>
                <w:szCs w:val="22"/>
              </w:rPr>
              <w:t xml:space="preserve"> shapes in half.</w:t>
            </w:r>
            <w:r w:rsidR="0074516A" w:rsidRPr="002D47A2">
              <w:rPr>
                <w:rFonts w:asciiTheme="minorHAnsi" w:hAnsiTheme="minorHAnsi"/>
                <w:sz w:val="22"/>
                <w:szCs w:val="22"/>
              </w:rPr>
              <w:t xml:space="preserve"> </w:t>
            </w:r>
            <w:r w:rsidR="009A5211" w:rsidRPr="002D47A2">
              <w:rPr>
                <w:rFonts w:asciiTheme="minorHAnsi" w:hAnsiTheme="minorHAnsi"/>
                <w:sz w:val="22"/>
                <w:szCs w:val="22"/>
              </w:rPr>
              <w:t xml:space="preserve"> Photograph as evidence</w:t>
            </w:r>
            <w:r>
              <w:rPr>
                <w:rFonts w:asciiTheme="minorHAnsi" w:hAnsiTheme="minorHAnsi"/>
                <w:sz w:val="22"/>
                <w:szCs w:val="22"/>
              </w:rPr>
              <w:t xml:space="preserve">. Get children to try and cut the same shape in a variety of different ways and discuss. </w:t>
            </w:r>
          </w:p>
          <w:p w14:paraId="7F63659B" w14:textId="338CFFBE" w:rsidR="00C40934" w:rsidRPr="008664E0" w:rsidRDefault="00C40934" w:rsidP="008664E0">
            <w:pPr>
              <w:pStyle w:val="ListParagraph"/>
              <w:numPr>
                <w:ilvl w:val="0"/>
                <w:numId w:val="30"/>
              </w:numPr>
              <w:rPr>
                <w:rFonts w:asciiTheme="minorHAnsi" w:hAnsiTheme="minorHAnsi"/>
                <w:sz w:val="22"/>
                <w:szCs w:val="22"/>
              </w:rPr>
            </w:pPr>
            <w:r w:rsidRPr="008664E0">
              <w:rPr>
                <w:rFonts w:asciiTheme="minorHAnsi" w:hAnsiTheme="minorHAnsi"/>
                <w:color w:val="FF0000"/>
                <w:sz w:val="22"/>
                <w:szCs w:val="22"/>
              </w:rPr>
              <w:t>Assessment: Students are given three paper 2D shapes (</w:t>
            </w:r>
            <w:r w:rsidR="00972528" w:rsidRPr="008664E0">
              <w:rPr>
                <w:rFonts w:asciiTheme="minorHAnsi" w:hAnsiTheme="minorHAnsi"/>
                <w:color w:val="FF0000"/>
                <w:sz w:val="22"/>
                <w:szCs w:val="22"/>
              </w:rPr>
              <w:t>c</w:t>
            </w:r>
            <w:r w:rsidRPr="008664E0">
              <w:rPr>
                <w:rFonts w:asciiTheme="minorHAnsi" w:hAnsiTheme="minorHAnsi"/>
                <w:color w:val="FF0000"/>
                <w:sz w:val="22"/>
                <w:szCs w:val="22"/>
              </w:rPr>
              <w:t>ircle, square and rectangle).  Students to fold paper in half, then cut along the fold to make two equal parts.</w:t>
            </w:r>
            <w:r w:rsidR="00972528" w:rsidRPr="008664E0">
              <w:rPr>
                <w:rFonts w:asciiTheme="minorHAnsi" w:hAnsiTheme="minorHAnsi"/>
                <w:color w:val="FF0000"/>
                <w:sz w:val="22"/>
                <w:szCs w:val="22"/>
              </w:rPr>
              <w:t xml:space="preserve"> Glue onto another A4 sheet of paper/ cardboard</w:t>
            </w:r>
            <w:r w:rsidR="00FC31BF" w:rsidRPr="008664E0">
              <w:rPr>
                <w:rFonts w:asciiTheme="minorHAnsi" w:hAnsiTheme="minorHAnsi"/>
                <w:color w:val="FF0000"/>
                <w:sz w:val="22"/>
                <w:szCs w:val="22"/>
              </w:rPr>
              <w:t>. (Teacher</w:t>
            </w:r>
            <w:r w:rsidR="00B55F5F" w:rsidRPr="008664E0">
              <w:rPr>
                <w:rFonts w:asciiTheme="minorHAnsi" w:hAnsiTheme="minorHAnsi"/>
                <w:color w:val="FF0000"/>
                <w:sz w:val="22"/>
                <w:szCs w:val="22"/>
              </w:rPr>
              <w:t xml:space="preserve"> to make </w:t>
            </w:r>
            <w:r w:rsidR="00FC31BF" w:rsidRPr="008664E0">
              <w:rPr>
                <w:rFonts w:asciiTheme="minorHAnsi" w:hAnsiTheme="minorHAnsi"/>
                <w:color w:val="FF0000"/>
                <w:sz w:val="22"/>
                <w:szCs w:val="22"/>
              </w:rPr>
              <w:t>notes whether</w:t>
            </w:r>
            <w:r w:rsidR="00B55F5F" w:rsidRPr="008664E0">
              <w:rPr>
                <w:rFonts w:asciiTheme="minorHAnsi" w:hAnsiTheme="minorHAnsi"/>
                <w:color w:val="FF0000"/>
                <w:sz w:val="22"/>
                <w:szCs w:val="22"/>
              </w:rPr>
              <w:t xml:space="preserve"> cut was made on the fold, and if the end result indicated </w:t>
            </w:r>
            <w:r w:rsidR="00B55F5F" w:rsidRPr="008664E0">
              <w:rPr>
                <w:rFonts w:asciiTheme="minorHAnsi" w:hAnsiTheme="minorHAnsi"/>
                <w:b/>
                <w:color w:val="FF0000"/>
                <w:sz w:val="22"/>
                <w:szCs w:val="22"/>
                <w:u w:val="single"/>
              </w:rPr>
              <w:t>two equal</w:t>
            </w:r>
            <w:r w:rsidR="00B55F5F" w:rsidRPr="008664E0">
              <w:rPr>
                <w:rFonts w:asciiTheme="minorHAnsi" w:hAnsiTheme="minorHAnsi"/>
                <w:color w:val="FF0000"/>
                <w:sz w:val="22"/>
                <w:szCs w:val="22"/>
              </w:rPr>
              <w:t xml:space="preserve"> parts.)</w:t>
            </w:r>
          </w:p>
        </w:tc>
      </w:tr>
      <w:tr w:rsidR="001C6A19" w:rsidRPr="00850A88" w14:paraId="59210916" w14:textId="233DDF99" w:rsidTr="002D47A2">
        <w:trPr>
          <w:trHeight w:val="109"/>
        </w:trPr>
        <w:tc>
          <w:tcPr>
            <w:tcW w:w="3936" w:type="dxa"/>
            <w:vMerge/>
            <w:tcBorders>
              <w:right w:val="single" w:sz="4" w:space="0" w:color="auto"/>
            </w:tcBorders>
          </w:tcPr>
          <w:p w14:paraId="49EDC7E3" w14:textId="08F5CC15" w:rsidR="001C6A19" w:rsidRPr="00850A88" w:rsidRDefault="001C6A19" w:rsidP="00BA6310">
            <w:pPr>
              <w:pStyle w:val="Heading2"/>
              <w:rPr>
                <w:rFonts w:asciiTheme="minorHAnsi" w:hAnsiTheme="minorHAnsi"/>
                <w:sz w:val="22"/>
                <w:szCs w:val="22"/>
              </w:rPr>
            </w:pPr>
          </w:p>
        </w:tc>
        <w:tc>
          <w:tcPr>
            <w:tcW w:w="2126" w:type="dxa"/>
            <w:tcBorders>
              <w:right w:val="single" w:sz="4" w:space="0" w:color="auto"/>
            </w:tcBorders>
            <w:shd w:val="clear" w:color="auto" w:fill="FFFFCC"/>
          </w:tcPr>
          <w:p w14:paraId="6C93DDED" w14:textId="4068AE76" w:rsidR="001C6A19" w:rsidRPr="00850A88" w:rsidRDefault="001C6A19" w:rsidP="00EB1737">
            <w:pPr>
              <w:pStyle w:val="Heading2"/>
              <w:jc w:val="center"/>
              <w:rPr>
                <w:rFonts w:asciiTheme="minorHAnsi" w:hAnsiTheme="minorHAnsi"/>
                <w:sz w:val="22"/>
                <w:szCs w:val="22"/>
              </w:rPr>
            </w:pPr>
            <w:r w:rsidRPr="00850A88">
              <w:rPr>
                <w:rFonts w:asciiTheme="minorHAnsi" w:hAnsiTheme="minorHAnsi"/>
                <w:sz w:val="22"/>
                <w:szCs w:val="22"/>
              </w:rPr>
              <w:t>LEARNING SEQUENCE</w:t>
            </w:r>
          </w:p>
          <w:p w14:paraId="55757221" w14:textId="77777777" w:rsidR="001C6A19" w:rsidRPr="00850A88" w:rsidRDefault="001C6A19" w:rsidP="00F46276">
            <w:pPr>
              <w:pStyle w:val="Heading2"/>
              <w:jc w:val="center"/>
              <w:rPr>
                <w:rFonts w:asciiTheme="minorHAnsi" w:hAnsiTheme="minorHAnsi"/>
                <w:b w:val="0"/>
                <w:sz w:val="22"/>
                <w:szCs w:val="22"/>
              </w:rPr>
            </w:pPr>
          </w:p>
          <w:p w14:paraId="58B480C0" w14:textId="77777777" w:rsidR="00373C06" w:rsidRPr="00850A88" w:rsidRDefault="001C6A19" w:rsidP="00932461">
            <w:pPr>
              <w:pStyle w:val="Heading2"/>
              <w:jc w:val="center"/>
              <w:rPr>
                <w:rFonts w:asciiTheme="minorHAnsi" w:hAnsiTheme="minorHAnsi"/>
                <w:b w:val="0"/>
                <w:sz w:val="22"/>
                <w:szCs w:val="22"/>
              </w:rPr>
            </w:pPr>
            <w:r w:rsidRPr="00850A88">
              <w:rPr>
                <w:rFonts w:asciiTheme="minorHAnsi" w:hAnsiTheme="minorHAnsi"/>
                <w:b w:val="0"/>
                <w:sz w:val="22"/>
                <w:szCs w:val="22"/>
              </w:rPr>
              <w:t xml:space="preserve">Extension </w:t>
            </w:r>
          </w:p>
          <w:p w14:paraId="00142DFF" w14:textId="45F04D33" w:rsidR="001C6A19" w:rsidRPr="00850A88" w:rsidRDefault="00373C06" w:rsidP="00E6053A">
            <w:pPr>
              <w:pStyle w:val="Heading2"/>
              <w:jc w:val="center"/>
              <w:rPr>
                <w:rFonts w:asciiTheme="minorHAnsi" w:hAnsiTheme="minorHAnsi"/>
                <w:b w:val="0"/>
                <w:sz w:val="22"/>
                <w:szCs w:val="22"/>
              </w:rPr>
            </w:pPr>
            <w:r w:rsidRPr="00850A88">
              <w:rPr>
                <w:rFonts w:asciiTheme="minorHAnsi" w:hAnsiTheme="minorHAnsi"/>
                <w:b w:val="0"/>
                <w:sz w:val="22"/>
                <w:szCs w:val="22"/>
              </w:rPr>
              <w:t xml:space="preserve">Early </w:t>
            </w:r>
            <w:r w:rsidR="00932461" w:rsidRPr="00850A88">
              <w:rPr>
                <w:rFonts w:asciiTheme="minorHAnsi" w:hAnsiTheme="minorHAnsi"/>
                <w:b w:val="0"/>
                <w:sz w:val="22"/>
                <w:szCs w:val="22"/>
              </w:rPr>
              <w:t>S</w:t>
            </w:r>
            <w:r w:rsidR="00E6053A" w:rsidRPr="00850A88">
              <w:rPr>
                <w:rFonts w:asciiTheme="minorHAnsi" w:hAnsiTheme="minorHAnsi"/>
                <w:b w:val="0"/>
                <w:sz w:val="22"/>
                <w:szCs w:val="22"/>
              </w:rPr>
              <w:t>2</w:t>
            </w:r>
          </w:p>
        </w:tc>
        <w:tc>
          <w:tcPr>
            <w:tcW w:w="9639" w:type="dxa"/>
          </w:tcPr>
          <w:p w14:paraId="019DF4A1" w14:textId="77777777" w:rsidR="001C6A19" w:rsidRPr="00850A88" w:rsidRDefault="001C6A19" w:rsidP="00520774">
            <w:pPr>
              <w:rPr>
                <w:rFonts w:asciiTheme="minorHAnsi" w:hAnsiTheme="minorHAnsi"/>
                <w:sz w:val="22"/>
                <w:szCs w:val="22"/>
              </w:rPr>
            </w:pPr>
          </w:p>
          <w:p w14:paraId="17B7C6D4" w14:textId="7822BA0D" w:rsidR="001C6A19" w:rsidRPr="00850A88" w:rsidRDefault="00C40934" w:rsidP="00900C91">
            <w:pPr>
              <w:rPr>
                <w:rFonts w:asciiTheme="minorHAnsi" w:hAnsiTheme="minorHAnsi"/>
                <w:sz w:val="22"/>
                <w:szCs w:val="22"/>
              </w:rPr>
            </w:pPr>
            <w:r w:rsidRPr="00850A88">
              <w:rPr>
                <w:rFonts w:asciiTheme="minorHAnsi" w:hAnsiTheme="minorHAnsi"/>
                <w:b/>
                <w:sz w:val="22"/>
                <w:szCs w:val="22"/>
              </w:rPr>
              <w:t>Extension:</w:t>
            </w:r>
            <w:r w:rsidRPr="00850A88">
              <w:rPr>
                <w:rFonts w:asciiTheme="minorHAnsi" w:hAnsiTheme="minorHAnsi"/>
                <w:sz w:val="22"/>
                <w:szCs w:val="22"/>
              </w:rPr>
              <w:t xml:space="preserve"> </w:t>
            </w:r>
            <w:r w:rsidR="00900C91" w:rsidRPr="00850A88">
              <w:rPr>
                <w:rFonts w:asciiTheme="minorHAnsi" w:hAnsiTheme="minorHAnsi"/>
                <w:sz w:val="22"/>
                <w:szCs w:val="22"/>
              </w:rPr>
              <w:t>S</w:t>
            </w:r>
            <w:r w:rsidRPr="00850A88">
              <w:rPr>
                <w:rFonts w:asciiTheme="minorHAnsi" w:hAnsiTheme="minorHAnsi"/>
                <w:sz w:val="22"/>
                <w:szCs w:val="22"/>
              </w:rPr>
              <w:t>tudents are given three paper squares and are asked to fold the paper squares into halves in at least two different ways. Students explain and justify how they know it is a half.</w:t>
            </w:r>
          </w:p>
        </w:tc>
      </w:tr>
      <w:tr w:rsidR="001C6A19" w:rsidRPr="00850A88"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850A88" w:rsidRDefault="001C6A19" w:rsidP="00BA6310">
            <w:pPr>
              <w:pStyle w:val="Heading2"/>
              <w:rPr>
                <w:rFonts w:asciiTheme="minorHAnsi" w:hAnsiTheme="minorHAnsi"/>
                <w:sz w:val="22"/>
                <w:szCs w:val="22"/>
              </w:rPr>
            </w:pPr>
          </w:p>
        </w:tc>
        <w:tc>
          <w:tcPr>
            <w:tcW w:w="2126" w:type="dxa"/>
            <w:shd w:val="clear" w:color="auto" w:fill="FFFFCC"/>
          </w:tcPr>
          <w:p w14:paraId="70A26BB9" w14:textId="43F6D59E" w:rsidR="001C6A19" w:rsidRPr="00850A88" w:rsidRDefault="001C6A19" w:rsidP="00520774">
            <w:pPr>
              <w:rPr>
                <w:rFonts w:asciiTheme="minorHAnsi" w:hAnsiTheme="minorHAnsi"/>
                <w:sz w:val="22"/>
                <w:szCs w:val="22"/>
              </w:rPr>
            </w:pPr>
            <w:r w:rsidRPr="00850A88">
              <w:rPr>
                <w:rFonts w:asciiTheme="minorHAnsi" w:eastAsia="Times" w:hAnsiTheme="minorHAnsi"/>
                <w:b/>
                <w:sz w:val="22"/>
                <w:szCs w:val="22"/>
                <w:lang w:eastAsia="en-AU"/>
              </w:rPr>
              <w:t xml:space="preserve">EVALUATION </w:t>
            </w:r>
            <w:r w:rsidR="00AA36FD" w:rsidRPr="00850A88">
              <w:rPr>
                <w:rFonts w:asciiTheme="minorHAnsi" w:eastAsia="Times" w:hAnsiTheme="minorHAnsi"/>
                <w:b/>
                <w:sz w:val="22"/>
                <w:szCs w:val="22"/>
                <w:lang w:eastAsia="en-AU"/>
              </w:rPr>
              <w:t xml:space="preserve">&amp; </w:t>
            </w:r>
            <w:r w:rsidRPr="00850A88">
              <w:rPr>
                <w:rFonts w:asciiTheme="minorHAnsi" w:eastAsia="Times" w:hAnsiTheme="minorHAnsi"/>
                <w:b/>
                <w:sz w:val="22"/>
                <w:szCs w:val="22"/>
                <w:lang w:eastAsia="en-AU"/>
              </w:rPr>
              <w:t>REFLECTION</w:t>
            </w:r>
          </w:p>
        </w:tc>
        <w:tc>
          <w:tcPr>
            <w:tcW w:w="9639" w:type="dxa"/>
            <w:shd w:val="clear" w:color="auto" w:fill="auto"/>
          </w:tcPr>
          <w:p w14:paraId="49B89D2C" w14:textId="77777777" w:rsidR="00C40934" w:rsidRPr="00850A88" w:rsidRDefault="00C40934" w:rsidP="00520774">
            <w:pPr>
              <w:rPr>
                <w:rFonts w:asciiTheme="minorHAnsi" w:hAnsiTheme="minorHAnsi"/>
                <w:sz w:val="22"/>
                <w:szCs w:val="22"/>
              </w:rPr>
            </w:pPr>
            <w:bookmarkStart w:id="0" w:name="_GoBack"/>
            <w:r w:rsidRPr="00850A88">
              <w:rPr>
                <w:rFonts w:asciiTheme="minorHAnsi" w:hAnsiTheme="minorHAnsi"/>
                <w:sz w:val="22"/>
                <w:szCs w:val="22"/>
              </w:rPr>
              <w:t>Student engagement:                                                   Achievement of outcomes:</w:t>
            </w:r>
          </w:p>
          <w:p w14:paraId="1AF45CEC" w14:textId="62DB1EFC" w:rsidR="001C6A19" w:rsidRPr="00850A88" w:rsidRDefault="00C40934" w:rsidP="00C40934">
            <w:pPr>
              <w:rPr>
                <w:rFonts w:asciiTheme="minorHAnsi" w:hAnsiTheme="minorHAnsi"/>
                <w:sz w:val="22"/>
                <w:szCs w:val="22"/>
              </w:rPr>
            </w:pPr>
            <w:r w:rsidRPr="00850A88">
              <w:rPr>
                <w:rFonts w:asciiTheme="minorHAnsi" w:hAnsiTheme="minorHAnsi"/>
                <w:sz w:val="22"/>
                <w:szCs w:val="22"/>
              </w:rPr>
              <w:t xml:space="preserve">Resources:                                                                       Follow up:                                   </w:t>
            </w:r>
            <w:bookmarkEnd w:id="0"/>
          </w:p>
        </w:tc>
      </w:tr>
    </w:tbl>
    <w:p w14:paraId="7F217419" w14:textId="4A726F36" w:rsidR="006E7517" w:rsidRPr="00850A88" w:rsidRDefault="005D2618" w:rsidP="005D2618">
      <w:pPr>
        <w:pStyle w:val="ListParagraph"/>
        <w:numPr>
          <w:ilvl w:val="0"/>
          <w:numId w:val="15"/>
        </w:numPr>
        <w:spacing w:after="200" w:line="276" w:lineRule="auto"/>
        <w:rPr>
          <w:rFonts w:asciiTheme="minorHAnsi" w:hAnsiTheme="minorHAnsi"/>
          <w:sz w:val="22"/>
          <w:szCs w:val="22"/>
        </w:rPr>
      </w:pPr>
      <w:r w:rsidRPr="00850A88">
        <w:rPr>
          <w:rFonts w:asciiTheme="minorHAnsi" w:hAnsiTheme="minorHAnsi"/>
          <w:sz w:val="22"/>
          <w:szCs w:val="22"/>
        </w:rPr>
        <w:t xml:space="preserve">All assessment tasks should be written in </w:t>
      </w:r>
      <w:r w:rsidRPr="00850A88">
        <w:rPr>
          <w:rFonts w:asciiTheme="minorHAnsi" w:hAnsiTheme="minorHAnsi"/>
          <w:b/>
          <w:color w:val="FF0000"/>
          <w:sz w:val="22"/>
          <w:szCs w:val="22"/>
        </w:rPr>
        <w:t>red</w:t>
      </w:r>
      <w:r w:rsidR="005A7343" w:rsidRPr="00850A88">
        <w:rPr>
          <w:rFonts w:asciiTheme="minorHAnsi" w:hAnsiTheme="minorHAnsi"/>
          <w:color w:val="FF0000"/>
          <w:sz w:val="22"/>
          <w:szCs w:val="22"/>
        </w:rPr>
        <w:t xml:space="preserve"> </w:t>
      </w:r>
      <w:r w:rsidR="005A7343" w:rsidRPr="00850A88">
        <w:rPr>
          <w:rFonts w:asciiTheme="minorHAnsi" w:hAnsiTheme="minorHAnsi"/>
          <w:sz w:val="22"/>
          <w:szCs w:val="22"/>
        </w:rPr>
        <w:t>and planning should be based around developing the skills to complete that task</w:t>
      </w:r>
      <w:r w:rsidR="00083754" w:rsidRPr="00850A88">
        <w:rPr>
          <w:rFonts w:asciiTheme="minorHAnsi" w:hAnsiTheme="minorHAnsi"/>
          <w:sz w:val="22"/>
          <w:szCs w:val="22"/>
        </w:rPr>
        <w:t>.</w:t>
      </w:r>
    </w:p>
    <w:p w14:paraId="416FCCCE" w14:textId="1D8951C4" w:rsidR="005D2618" w:rsidRPr="00850A88" w:rsidRDefault="005A7343" w:rsidP="005D2618">
      <w:pPr>
        <w:pStyle w:val="ListParagraph"/>
        <w:numPr>
          <w:ilvl w:val="0"/>
          <w:numId w:val="15"/>
        </w:numPr>
        <w:spacing w:after="200" w:line="276" w:lineRule="auto"/>
        <w:rPr>
          <w:rFonts w:asciiTheme="minorHAnsi" w:hAnsiTheme="minorHAnsi"/>
        </w:rPr>
      </w:pPr>
      <w:r w:rsidRPr="00850A88">
        <w:rPr>
          <w:rFonts w:asciiTheme="minorHAnsi" w:hAnsiTheme="minorHAnsi"/>
        </w:rPr>
        <w:t>Assessment rubrics or marking scale should be considered</w:t>
      </w:r>
      <w:r w:rsidR="00083754" w:rsidRPr="00850A88">
        <w:rPr>
          <w:rFonts w:asciiTheme="minorHAnsi" w:hAnsiTheme="minorHAnsi"/>
        </w:rPr>
        <w:t>.</w:t>
      </w:r>
    </w:p>
    <w:sectPr w:rsidR="005D2618" w:rsidRPr="00850A88"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EB2"/>
    <w:multiLevelType w:val="hybridMultilevel"/>
    <w:tmpl w:val="CD6A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CA5366"/>
    <w:multiLevelType w:val="hybridMultilevel"/>
    <w:tmpl w:val="6AD255AA"/>
    <w:lvl w:ilvl="0" w:tplc="8FD4347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C5D432C"/>
    <w:multiLevelType w:val="hybridMultilevel"/>
    <w:tmpl w:val="8070A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867067"/>
    <w:multiLevelType w:val="hybridMultilevel"/>
    <w:tmpl w:val="C12A2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034668"/>
    <w:multiLevelType w:val="hybridMultilevel"/>
    <w:tmpl w:val="95A8C3E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520795"/>
    <w:multiLevelType w:val="hybridMultilevel"/>
    <w:tmpl w:val="663EE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6708E8"/>
    <w:multiLevelType w:val="hybridMultilevel"/>
    <w:tmpl w:val="972CF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0">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0E8760E"/>
    <w:multiLevelType w:val="hybridMultilevel"/>
    <w:tmpl w:val="2A9C07C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316C87"/>
    <w:multiLevelType w:val="hybridMultilevel"/>
    <w:tmpl w:val="69F6A47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C273EF"/>
    <w:multiLevelType w:val="hybridMultilevel"/>
    <w:tmpl w:val="BF44210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6834C54"/>
    <w:multiLevelType w:val="hybridMultilevel"/>
    <w:tmpl w:val="F7E0EB4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78B80C8C"/>
    <w:multiLevelType w:val="hybridMultilevel"/>
    <w:tmpl w:val="0E0AF8B0"/>
    <w:lvl w:ilvl="0" w:tplc="8FD43470">
      <w:start w:val="1"/>
      <w:numFmt w:val="bullet"/>
      <w:lvlText w:val=""/>
      <w:lvlJc w:val="left"/>
      <w:pPr>
        <w:ind w:left="108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24"/>
  </w:num>
  <w:num w:numId="4">
    <w:abstractNumId w:val="10"/>
  </w:num>
  <w:num w:numId="5">
    <w:abstractNumId w:val="5"/>
  </w:num>
  <w:num w:numId="6">
    <w:abstractNumId w:val="2"/>
  </w:num>
  <w:num w:numId="7">
    <w:abstractNumId w:val="14"/>
  </w:num>
  <w:num w:numId="8">
    <w:abstractNumId w:val="29"/>
  </w:num>
  <w:num w:numId="9">
    <w:abstractNumId w:val="13"/>
  </w:num>
  <w:num w:numId="10">
    <w:abstractNumId w:val="20"/>
  </w:num>
  <w:num w:numId="11">
    <w:abstractNumId w:val="12"/>
  </w:num>
  <w:num w:numId="12">
    <w:abstractNumId w:val="27"/>
  </w:num>
  <w:num w:numId="13">
    <w:abstractNumId w:val="8"/>
  </w:num>
  <w:num w:numId="14">
    <w:abstractNumId w:val="3"/>
  </w:num>
  <w:num w:numId="15">
    <w:abstractNumId w:val="17"/>
  </w:num>
  <w:num w:numId="16">
    <w:abstractNumId w:val="7"/>
  </w:num>
  <w:num w:numId="17">
    <w:abstractNumId w:val="11"/>
  </w:num>
  <w:num w:numId="18">
    <w:abstractNumId w:val="26"/>
  </w:num>
  <w:num w:numId="19">
    <w:abstractNumId w:val="0"/>
  </w:num>
  <w:num w:numId="20">
    <w:abstractNumId w:val="6"/>
  </w:num>
  <w:num w:numId="21">
    <w:abstractNumId w:val="16"/>
  </w:num>
  <w:num w:numId="22">
    <w:abstractNumId w:val="9"/>
  </w:num>
  <w:num w:numId="23">
    <w:abstractNumId w:val="18"/>
  </w:num>
  <w:num w:numId="24">
    <w:abstractNumId w:val="22"/>
  </w:num>
  <w:num w:numId="25">
    <w:abstractNumId w:val="4"/>
  </w:num>
  <w:num w:numId="26">
    <w:abstractNumId w:val="15"/>
  </w:num>
  <w:num w:numId="27">
    <w:abstractNumId w:val="28"/>
  </w:num>
  <w:num w:numId="28">
    <w:abstractNumId w:val="23"/>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54BD"/>
    <w:rsid w:val="0010795F"/>
    <w:rsid w:val="00116C60"/>
    <w:rsid w:val="001357A6"/>
    <w:rsid w:val="001451A1"/>
    <w:rsid w:val="001717B7"/>
    <w:rsid w:val="00184A68"/>
    <w:rsid w:val="0019671D"/>
    <w:rsid w:val="001B7956"/>
    <w:rsid w:val="001C6A19"/>
    <w:rsid w:val="001F0A11"/>
    <w:rsid w:val="00210BA1"/>
    <w:rsid w:val="0022220D"/>
    <w:rsid w:val="00262977"/>
    <w:rsid w:val="002650AE"/>
    <w:rsid w:val="002A32F4"/>
    <w:rsid w:val="002B3979"/>
    <w:rsid w:val="002D47A2"/>
    <w:rsid w:val="002D6F8E"/>
    <w:rsid w:val="002E2AC1"/>
    <w:rsid w:val="00373C06"/>
    <w:rsid w:val="003D09B5"/>
    <w:rsid w:val="003F2265"/>
    <w:rsid w:val="003F5FE9"/>
    <w:rsid w:val="00403F6E"/>
    <w:rsid w:val="00443B37"/>
    <w:rsid w:val="00486C58"/>
    <w:rsid w:val="004A4DA4"/>
    <w:rsid w:val="004B2453"/>
    <w:rsid w:val="004B76C4"/>
    <w:rsid w:val="004D1266"/>
    <w:rsid w:val="00503370"/>
    <w:rsid w:val="00520774"/>
    <w:rsid w:val="00521B3A"/>
    <w:rsid w:val="0053162C"/>
    <w:rsid w:val="0057006E"/>
    <w:rsid w:val="00571856"/>
    <w:rsid w:val="00571ECB"/>
    <w:rsid w:val="00575B6D"/>
    <w:rsid w:val="005A221B"/>
    <w:rsid w:val="005A7343"/>
    <w:rsid w:val="005D2618"/>
    <w:rsid w:val="00620F13"/>
    <w:rsid w:val="00633BA7"/>
    <w:rsid w:val="006466C1"/>
    <w:rsid w:val="00682BB6"/>
    <w:rsid w:val="00691A0B"/>
    <w:rsid w:val="006B5B5D"/>
    <w:rsid w:val="006D1864"/>
    <w:rsid w:val="006E7517"/>
    <w:rsid w:val="0074516A"/>
    <w:rsid w:val="00782DE7"/>
    <w:rsid w:val="0079079B"/>
    <w:rsid w:val="007A1EA1"/>
    <w:rsid w:val="007A222F"/>
    <w:rsid w:val="007C50E5"/>
    <w:rsid w:val="007E3C19"/>
    <w:rsid w:val="007E4125"/>
    <w:rsid w:val="007F31F4"/>
    <w:rsid w:val="00803F1E"/>
    <w:rsid w:val="00816899"/>
    <w:rsid w:val="008442F2"/>
    <w:rsid w:val="00845A5B"/>
    <w:rsid w:val="00850A88"/>
    <w:rsid w:val="008664E0"/>
    <w:rsid w:val="00877309"/>
    <w:rsid w:val="0088150C"/>
    <w:rsid w:val="008C7B62"/>
    <w:rsid w:val="008D520D"/>
    <w:rsid w:val="008F4588"/>
    <w:rsid w:val="00900C91"/>
    <w:rsid w:val="009138EC"/>
    <w:rsid w:val="00923B36"/>
    <w:rsid w:val="00925DF8"/>
    <w:rsid w:val="00932461"/>
    <w:rsid w:val="00932E16"/>
    <w:rsid w:val="00961AC9"/>
    <w:rsid w:val="00972528"/>
    <w:rsid w:val="00977E43"/>
    <w:rsid w:val="009A5211"/>
    <w:rsid w:val="009F49B9"/>
    <w:rsid w:val="009F6542"/>
    <w:rsid w:val="00A11BAA"/>
    <w:rsid w:val="00A90853"/>
    <w:rsid w:val="00A96550"/>
    <w:rsid w:val="00AA36FD"/>
    <w:rsid w:val="00AA7C36"/>
    <w:rsid w:val="00AB5CAF"/>
    <w:rsid w:val="00AC10DF"/>
    <w:rsid w:val="00AD2470"/>
    <w:rsid w:val="00B030A8"/>
    <w:rsid w:val="00B30064"/>
    <w:rsid w:val="00B4193E"/>
    <w:rsid w:val="00B54A6D"/>
    <w:rsid w:val="00B55F5F"/>
    <w:rsid w:val="00B61351"/>
    <w:rsid w:val="00B63786"/>
    <w:rsid w:val="00B73124"/>
    <w:rsid w:val="00BA6310"/>
    <w:rsid w:val="00BC43B0"/>
    <w:rsid w:val="00BD33F5"/>
    <w:rsid w:val="00BD6C41"/>
    <w:rsid w:val="00BF49F1"/>
    <w:rsid w:val="00C0070A"/>
    <w:rsid w:val="00C40934"/>
    <w:rsid w:val="00C4146A"/>
    <w:rsid w:val="00C42F08"/>
    <w:rsid w:val="00C660B3"/>
    <w:rsid w:val="00C7475F"/>
    <w:rsid w:val="00C76826"/>
    <w:rsid w:val="00C909B1"/>
    <w:rsid w:val="00C910A3"/>
    <w:rsid w:val="00CA13F7"/>
    <w:rsid w:val="00CB2AF4"/>
    <w:rsid w:val="00CC5D42"/>
    <w:rsid w:val="00D01B42"/>
    <w:rsid w:val="00D36387"/>
    <w:rsid w:val="00D4066C"/>
    <w:rsid w:val="00D41942"/>
    <w:rsid w:val="00D41A1D"/>
    <w:rsid w:val="00D45271"/>
    <w:rsid w:val="00D67175"/>
    <w:rsid w:val="00D67D2E"/>
    <w:rsid w:val="00DB3CCB"/>
    <w:rsid w:val="00DF47F3"/>
    <w:rsid w:val="00DF7960"/>
    <w:rsid w:val="00E1733F"/>
    <w:rsid w:val="00E202DD"/>
    <w:rsid w:val="00E22A72"/>
    <w:rsid w:val="00E40A2A"/>
    <w:rsid w:val="00E4494B"/>
    <w:rsid w:val="00E6053A"/>
    <w:rsid w:val="00E84467"/>
    <w:rsid w:val="00EB1737"/>
    <w:rsid w:val="00ED18F4"/>
    <w:rsid w:val="00EE7DFF"/>
    <w:rsid w:val="00F0294E"/>
    <w:rsid w:val="00F10A55"/>
    <w:rsid w:val="00F1763C"/>
    <w:rsid w:val="00F3263E"/>
    <w:rsid w:val="00F46276"/>
    <w:rsid w:val="00F654FE"/>
    <w:rsid w:val="00F97771"/>
    <w:rsid w:val="00FA063A"/>
    <w:rsid w:val="00FA3E3E"/>
    <w:rsid w:val="00FC31BF"/>
    <w:rsid w:val="00FD11C0"/>
    <w:rsid w:val="00FD4CD2"/>
    <w:rsid w:val="00FE1DB3"/>
    <w:rsid w:val="00FF45BC"/>
    <w:rsid w:val="00FF48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FA5E-8026-B041-9B3B-1AD8F15A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3918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Administrator</cp:lastModifiedBy>
  <cp:revision>3</cp:revision>
  <cp:lastPrinted>2014-04-10T00:03:00Z</cp:lastPrinted>
  <dcterms:created xsi:type="dcterms:W3CDTF">2014-09-22T01:36:00Z</dcterms:created>
  <dcterms:modified xsi:type="dcterms:W3CDTF">2014-09-30T01:27:00Z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