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7451B5E8" w:rsidR="00CA13F7" w:rsidRPr="00F1763C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 w:rsidR="00F1763C" w:rsidRPr="00F1763C">
        <w:rPr>
          <w:rFonts w:asciiTheme="minorHAnsi" w:hAnsiTheme="minorHAnsi"/>
          <w:b/>
          <w:sz w:val="24"/>
          <w:szCs w:val="24"/>
        </w:rPr>
        <w:t>ES</w:t>
      </w:r>
      <w:r w:rsidR="00F1763C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420601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22"/>
          <w:szCs w:val="22"/>
        </w:rPr>
      </w:pPr>
      <w:r w:rsidRPr="00420601">
        <w:rPr>
          <w:rFonts w:asciiTheme="minorHAnsi" w:hAnsiTheme="minorHAnsi"/>
          <w:b/>
          <w:color w:val="008000"/>
          <w:sz w:val="22"/>
          <w:szCs w:val="22"/>
        </w:rPr>
        <w:t xml:space="preserve">TEACHING AND LEARNING </w:t>
      </w:r>
      <w:r w:rsidR="00081A4D" w:rsidRPr="00420601">
        <w:rPr>
          <w:rFonts w:asciiTheme="minorHAnsi" w:hAnsiTheme="minorHAnsi"/>
          <w:b/>
          <w:color w:val="008000"/>
          <w:sz w:val="22"/>
          <w:szCs w:val="2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20601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420601" w:rsidRDefault="00D41A1D" w:rsidP="00CA13F7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sz w:val="22"/>
                <w:szCs w:val="22"/>
              </w:rPr>
              <w:t>TERM:</w:t>
            </w:r>
            <w:r w:rsidR="00923B36" w:rsidRPr="0042060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5A447677" w:rsidR="00D41A1D" w:rsidRPr="00420601" w:rsidRDefault="00D41A1D" w:rsidP="0073500E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sz w:val="22"/>
                <w:szCs w:val="22"/>
              </w:rPr>
              <w:t>WEEK:</w:t>
            </w:r>
            <w:r w:rsidR="00923B36" w:rsidRPr="0042060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AE135F" w:rsidRPr="00420601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021DE09C" w:rsidR="00D41A1D" w:rsidRPr="00420601" w:rsidRDefault="00D41A1D" w:rsidP="00CA13F7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sz w:val="22"/>
                <w:szCs w:val="22"/>
              </w:rPr>
              <w:t>STRAND:</w:t>
            </w:r>
            <w:r w:rsidR="00923B36" w:rsidRPr="0042060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4206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763C" w:rsidRPr="0012442A">
              <w:rPr>
                <w:rFonts w:asciiTheme="minorHAnsi" w:hAnsiTheme="minorHAnsi"/>
                <w:b w:val="0"/>
                <w:sz w:val="22"/>
                <w:szCs w:val="22"/>
              </w:rPr>
              <w:t>Number and Algebra</w:t>
            </w:r>
          </w:p>
          <w:p w14:paraId="5D459EBB" w14:textId="6FF685B9" w:rsidR="00D41A1D" w:rsidRPr="00420601" w:rsidRDefault="00D41A1D" w:rsidP="005D2618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4F3E8262" w:rsidR="00D41A1D" w:rsidRPr="00420601" w:rsidRDefault="00D41A1D" w:rsidP="004A4DA4">
            <w:pPr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>SUB-STRAND:</w:t>
            </w:r>
            <w:r w:rsidR="00923B36" w:rsidRPr="00420601">
              <w:rPr>
                <w:rFonts w:asciiTheme="minorHAnsi" w:eastAsia="Times" w:hAnsiTheme="minorHAnsi"/>
                <w:sz w:val="22"/>
                <w:szCs w:val="22"/>
                <w:lang w:eastAsia="en-AU"/>
              </w:rPr>
              <w:t xml:space="preserve"> </w:t>
            </w:r>
            <w:r w:rsidR="00F1763C" w:rsidRPr="00420601">
              <w:rPr>
                <w:rFonts w:asciiTheme="minorHAnsi" w:eastAsia="Times" w:hAnsiTheme="minorHAnsi"/>
                <w:sz w:val="22"/>
                <w:szCs w:val="22"/>
                <w:lang w:eastAsia="en-AU"/>
              </w:rPr>
              <w:t>Fractions and Decimals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045D28" w14:textId="77777777" w:rsidR="00B61351" w:rsidRPr="00420601" w:rsidRDefault="00D41A1D" w:rsidP="004A4D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20601">
              <w:rPr>
                <w:rFonts w:asciiTheme="minorHAnsi" w:hAnsiTheme="minorHAnsi"/>
                <w:b/>
                <w:sz w:val="22"/>
                <w:szCs w:val="22"/>
              </w:rPr>
              <w:t>WORKING MATHEMATICALLY:</w:t>
            </w:r>
          </w:p>
          <w:p w14:paraId="0E4704C7" w14:textId="5062E54A" w:rsidR="00D41A1D" w:rsidRPr="00420601" w:rsidRDefault="00923B36" w:rsidP="006934C0">
            <w:pPr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1351" w:rsidRPr="00420601">
              <w:rPr>
                <w:rFonts w:asciiTheme="minorHAnsi" w:hAnsiTheme="minorHAnsi"/>
                <w:sz w:val="22"/>
                <w:szCs w:val="22"/>
              </w:rPr>
              <w:t>MAE-</w:t>
            </w:r>
            <w:r w:rsidR="006934C0" w:rsidRPr="00420601">
              <w:rPr>
                <w:rFonts w:asciiTheme="minorHAnsi" w:hAnsiTheme="minorHAnsi"/>
                <w:sz w:val="22"/>
                <w:szCs w:val="22"/>
              </w:rPr>
              <w:t>7NA</w:t>
            </w:r>
            <w:r w:rsidR="00B61351" w:rsidRPr="00420601">
              <w:rPr>
                <w:rFonts w:asciiTheme="minorHAnsi" w:hAnsiTheme="minorHAnsi"/>
                <w:sz w:val="22"/>
                <w:szCs w:val="22"/>
              </w:rPr>
              <w:t xml:space="preserve">  MAE-</w:t>
            </w:r>
            <w:r w:rsidR="006934C0" w:rsidRPr="00420601">
              <w:rPr>
                <w:rFonts w:asciiTheme="minorHAnsi" w:hAnsiTheme="minorHAnsi"/>
                <w:sz w:val="22"/>
                <w:szCs w:val="22"/>
              </w:rPr>
              <w:t>1</w:t>
            </w:r>
            <w:r w:rsidR="00B61351" w:rsidRPr="00420601">
              <w:rPr>
                <w:rFonts w:asciiTheme="minorHAnsi" w:hAnsiTheme="minorHAnsi"/>
                <w:sz w:val="22"/>
                <w:szCs w:val="22"/>
              </w:rPr>
              <w:t xml:space="preserve">WM   </w:t>
            </w:r>
          </w:p>
        </w:tc>
      </w:tr>
      <w:tr w:rsidR="00CA13F7" w:rsidRPr="00420601" w14:paraId="2E3192F3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693DFBAD" w:rsidR="00CA13F7" w:rsidRPr="00420601" w:rsidRDefault="00CA13F7" w:rsidP="006934C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sz w:val="22"/>
                <w:szCs w:val="22"/>
              </w:rPr>
              <w:t>OUTCOMES:</w:t>
            </w:r>
            <w:r w:rsidR="00B61351" w:rsidRPr="004206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34C0" w:rsidRPr="0012442A">
              <w:rPr>
                <w:rFonts w:asciiTheme="minorHAnsi" w:hAnsiTheme="minorHAnsi"/>
                <w:b w:val="0"/>
                <w:sz w:val="22"/>
                <w:szCs w:val="22"/>
              </w:rPr>
              <w:t>Mae-3WM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4B319DDC" w:rsidR="00CA13F7" w:rsidRPr="00CA69A2" w:rsidRDefault="006934C0" w:rsidP="00923B36">
            <w:pPr>
              <w:rPr>
                <w:rFonts w:asciiTheme="minorHAnsi" w:hAnsiTheme="minorHAnsi"/>
              </w:rPr>
            </w:pPr>
            <w:r w:rsidRPr="00CA69A2">
              <w:rPr>
                <w:rFonts w:asciiTheme="minorHAnsi" w:hAnsiTheme="minorHAnsi"/>
              </w:rPr>
              <w:t>Uses concrete materials and/or pictorial representations to support conclusions</w:t>
            </w:r>
          </w:p>
        </w:tc>
      </w:tr>
      <w:tr w:rsidR="00CA13F7" w:rsidRPr="00420601" w14:paraId="2B1E5F1E" w14:textId="77777777" w:rsidTr="00486C58">
        <w:trPr>
          <w:trHeight w:hRule="exact" w:val="141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20601" w:rsidRDefault="00923B36" w:rsidP="00923B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20601">
              <w:rPr>
                <w:rFonts w:asciiTheme="minorHAnsi" w:hAnsiTheme="minorHAnsi"/>
                <w:b/>
                <w:sz w:val="22"/>
                <w:szCs w:val="22"/>
              </w:rPr>
              <w:t xml:space="preserve">CONTENT: </w:t>
            </w:r>
          </w:p>
          <w:p w14:paraId="6AABF219" w14:textId="77777777" w:rsidR="00CA13F7" w:rsidRPr="00420601" w:rsidRDefault="00CA13F7" w:rsidP="00CA13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65F03" w14:textId="20BFFE7B" w:rsidR="00CA13F7" w:rsidRPr="0012442A" w:rsidRDefault="00B61351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2442A">
              <w:rPr>
                <w:rFonts w:asciiTheme="minorHAnsi" w:hAnsiTheme="minorHAnsi"/>
                <w:b/>
              </w:rPr>
              <w:t>Establish the concept of one –half</w:t>
            </w:r>
          </w:p>
          <w:p w14:paraId="2CF7CFC8" w14:textId="661E13C7" w:rsidR="00CA13F7" w:rsidRPr="00CA69A2" w:rsidRDefault="0073500E" w:rsidP="00F10A5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A69A2">
              <w:rPr>
                <w:rFonts w:asciiTheme="minorHAnsi" w:hAnsiTheme="minorHAnsi"/>
              </w:rPr>
              <w:t>Recognise that halves are two equal parts</w:t>
            </w:r>
          </w:p>
          <w:p w14:paraId="2AE99A54" w14:textId="17675746" w:rsidR="0073500E" w:rsidRPr="00420601" w:rsidRDefault="0073500E" w:rsidP="00F10A5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A69A2">
              <w:rPr>
                <w:rFonts w:asciiTheme="minorHAnsi" w:hAnsiTheme="minorHAnsi"/>
              </w:rPr>
              <w:t>Explain the reason for dividing an object in a particular way (</w:t>
            </w:r>
            <w:proofErr w:type="gramStart"/>
            <w:r w:rsidR="003A0E43" w:rsidRPr="00CA69A2">
              <w:rPr>
                <w:rFonts w:asciiTheme="minorHAnsi" w:hAnsiTheme="minorHAnsi"/>
              </w:rPr>
              <w:t>C</w:t>
            </w:r>
            <w:r w:rsidRPr="00CA69A2">
              <w:rPr>
                <w:rFonts w:asciiTheme="minorHAnsi" w:hAnsiTheme="minorHAnsi"/>
              </w:rPr>
              <w:t>ommunicating ,</w:t>
            </w:r>
            <w:proofErr w:type="gramEnd"/>
            <w:r w:rsidRPr="00CA69A2">
              <w:rPr>
                <w:rFonts w:asciiTheme="minorHAnsi" w:hAnsiTheme="minorHAnsi"/>
              </w:rPr>
              <w:t xml:space="preserve"> Reasoning)</w:t>
            </w:r>
          </w:p>
          <w:p w14:paraId="61739B6C" w14:textId="77777777" w:rsidR="00CA13F7" w:rsidRPr="00420601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5FE9" w:rsidRPr="00420601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20601" w:rsidRDefault="004A4DA4" w:rsidP="004A4DA4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sz w:val="22"/>
                <w:szCs w:val="22"/>
              </w:rPr>
              <w:t>ASSESSMENT FOR LEARNING</w:t>
            </w:r>
          </w:p>
          <w:p w14:paraId="10544AE5" w14:textId="5AC3BA1A" w:rsidR="005D2618" w:rsidRPr="00420601" w:rsidRDefault="004A4DA4" w:rsidP="004A4DA4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420601">
              <w:rPr>
                <w:rFonts w:asciiTheme="minorHAnsi" w:hAnsiTheme="minorHAnsi"/>
                <w:sz w:val="22"/>
                <w:szCs w:val="22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28D6901B" w:rsidR="00F10A55" w:rsidRPr="00FF546B" w:rsidRDefault="00FF4840" w:rsidP="00FF546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  <w:r w:rsidRPr="00FF546B">
              <w:rPr>
                <w:rFonts w:asciiTheme="minorHAnsi" w:hAnsiTheme="minorHAnsi"/>
                <w:color w:val="000000" w:themeColor="text1"/>
              </w:rPr>
              <w:t xml:space="preserve">Practical: </w:t>
            </w:r>
            <w:r w:rsidR="00882C49" w:rsidRPr="00FF546B">
              <w:rPr>
                <w:rFonts w:asciiTheme="minorHAnsi" w:hAnsiTheme="minorHAnsi"/>
                <w:color w:val="000000" w:themeColor="text1"/>
              </w:rPr>
              <w:t xml:space="preserve">Students </w:t>
            </w:r>
            <w:r w:rsidR="00220D41" w:rsidRPr="00FF546B">
              <w:rPr>
                <w:rFonts w:asciiTheme="minorHAnsi" w:hAnsiTheme="minorHAnsi"/>
                <w:color w:val="000000" w:themeColor="text1"/>
              </w:rPr>
              <w:t>colour a paper square to resemble a piece of bread spread with jam or peanut butter etc. Students then fold and cut their squares in half, and glue them onto a paper plate.</w:t>
            </w:r>
            <w:r w:rsidR="004D2FC6" w:rsidRPr="00FF546B">
              <w:rPr>
                <w:rFonts w:asciiTheme="minorHAnsi" w:hAnsiTheme="minorHAnsi"/>
                <w:color w:val="000000" w:themeColor="text1"/>
              </w:rPr>
              <w:t xml:space="preserve"> How many ways can you do it? Are the pieces the same size? What shapes do you get?</w:t>
            </w:r>
            <w:r w:rsidR="00534187" w:rsidRPr="00FF546B">
              <w:rPr>
                <w:rFonts w:asciiTheme="minorHAnsi" w:hAnsiTheme="minorHAnsi"/>
                <w:color w:val="000000" w:themeColor="text1"/>
              </w:rPr>
              <w:t xml:space="preserve"> How do you know it is a half? Give an example of when you might need to divide something into a half.</w:t>
            </w:r>
          </w:p>
        </w:tc>
      </w:tr>
      <w:tr w:rsidR="005A7343" w:rsidRPr="00420601" w14:paraId="3AC2808E" w14:textId="77777777" w:rsidTr="00C40934">
        <w:trPr>
          <w:trHeight w:hRule="exact" w:val="152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20601" w:rsidRDefault="008F4588" w:rsidP="004A4DA4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sz w:val="22"/>
                <w:szCs w:val="22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00777" w14:textId="18CB8D43" w:rsidR="005A7343" w:rsidRPr="00CA69A2" w:rsidRDefault="005A221B" w:rsidP="0012442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A69A2">
              <w:rPr>
                <w:rFonts w:asciiTheme="minorHAnsi" w:hAnsiTheme="minorHAnsi"/>
              </w:rPr>
              <w:t>Provide students</w:t>
            </w:r>
            <w:r w:rsidR="00A150CA" w:rsidRPr="00CA69A2">
              <w:rPr>
                <w:rFonts w:asciiTheme="minorHAnsi" w:hAnsiTheme="minorHAnsi"/>
              </w:rPr>
              <w:t xml:space="preserve"> with</w:t>
            </w:r>
            <w:r w:rsidRPr="00CA69A2">
              <w:rPr>
                <w:rFonts w:asciiTheme="minorHAnsi" w:hAnsiTheme="minorHAnsi"/>
              </w:rPr>
              <w:t xml:space="preserve"> concrete</w:t>
            </w:r>
            <w:r w:rsidR="00A150CA" w:rsidRPr="00CA69A2">
              <w:rPr>
                <w:rFonts w:asciiTheme="minorHAnsi" w:hAnsiTheme="minorHAnsi"/>
              </w:rPr>
              <w:t xml:space="preserve"> </w:t>
            </w:r>
            <w:r w:rsidR="001A7933" w:rsidRPr="00CA69A2">
              <w:rPr>
                <w:rFonts w:asciiTheme="minorHAnsi" w:hAnsiTheme="minorHAnsi"/>
              </w:rPr>
              <w:t>materials that</w:t>
            </w:r>
            <w:r w:rsidRPr="00CA69A2">
              <w:rPr>
                <w:rFonts w:asciiTheme="minorHAnsi" w:hAnsiTheme="minorHAnsi"/>
              </w:rPr>
              <w:t xml:space="preserve"> can be divided equally in order for them to visually see how they can be evenly divided (in half). Items such as</w:t>
            </w:r>
            <w:r w:rsidR="00534187" w:rsidRPr="00CA69A2">
              <w:rPr>
                <w:rFonts w:asciiTheme="minorHAnsi" w:hAnsiTheme="minorHAnsi"/>
              </w:rPr>
              <w:t>:</w:t>
            </w:r>
            <w:r w:rsidRPr="00CA69A2">
              <w:rPr>
                <w:rFonts w:asciiTheme="minorHAnsi" w:hAnsiTheme="minorHAnsi"/>
              </w:rPr>
              <w:t xml:space="preserve"> oranges, </w:t>
            </w:r>
            <w:r w:rsidR="001A7933" w:rsidRPr="00CA69A2">
              <w:rPr>
                <w:rFonts w:asciiTheme="minorHAnsi" w:hAnsiTheme="minorHAnsi"/>
              </w:rPr>
              <w:t>play dough</w:t>
            </w:r>
            <w:r w:rsidRPr="00CA69A2">
              <w:rPr>
                <w:rFonts w:asciiTheme="minorHAnsi" w:hAnsiTheme="minorHAnsi"/>
              </w:rPr>
              <w:t xml:space="preserve"> and simple 2D </w:t>
            </w:r>
            <w:proofErr w:type="gramStart"/>
            <w:r w:rsidRPr="00CA69A2">
              <w:rPr>
                <w:rFonts w:asciiTheme="minorHAnsi" w:hAnsiTheme="minorHAnsi"/>
              </w:rPr>
              <w:t>shapes</w:t>
            </w:r>
            <w:r w:rsidR="002304CA" w:rsidRPr="00CA69A2">
              <w:rPr>
                <w:rFonts w:asciiTheme="minorHAnsi" w:hAnsiTheme="minorHAnsi"/>
              </w:rPr>
              <w:t>,</w:t>
            </w:r>
            <w:proofErr w:type="gramEnd"/>
            <w:r w:rsidR="002304CA" w:rsidRPr="00CA69A2">
              <w:rPr>
                <w:rFonts w:asciiTheme="minorHAnsi" w:hAnsiTheme="minorHAnsi"/>
              </w:rPr>
              <w:t xml:space="preserve"> </w:t>
            </w:r>
            <w:r w:rsidR="001A7933" w:rsidRPr="00CA69A2">
              <w:rPr>
                <w:rFonts w:asciiTheme="minorHAnsi" w:hAnsiTheme="minorHAnsi"/>
              </w:rPr>
              <w:t>unfix</w:t>
            </w:r>
            <w:r w:rsidR="00534187" w:rsidRPr="00CA69A2">
              <w:rPr>
                <w:rFonts w:asciiTheme="minorHAnsi" w:hAnsiTheme="minorHAnsi"/>
              </w:rPr>
              <w:t xml:space="preserve"> </w:t>
            </w:r>
            <w:r w:rsidR="001A7933" w:rsidRPr="00CA69A2">
              <w:rPr>
                <w:rFonts w:asciiTheme="minorHAnsi" w:hAnsiTheme="minorHAnsi"/>
              </w:rPr>
              <w:t>cubes,</w:t>
            </w:r>
            <w:r w:rsidR="00CC7825" w:rsidRPr="00CA69A2">
              <w:rPr>
                <w:rFonts w:asciiTheme="minorHAnsi" w:hAnsiTheme="minorHAnsi"/>
              </w:rPr>
              <w:t xml:space="preserve"> counters</w:t>
            </w:r>
            <w:r w:rsidR="00420601" w:rsidRPr="00CA69A2">
              <w:rPr>
                <w:rFonts w:asciiTheme="minorHAnsi" w:hAnsiTheme="minorHAnsi"/>
              </w:rPr>
              <w:t>, egg cartons</w:t>
            </w:r>
            <w:r w:rsidR="00CC7825" w:rsidRPr="00CA69A2">
              <w:rPr>
                <w:rFonts w:asciiTheme="minorHAnsi" w:hAnsiTheme="minorHAnsi"/>
              </w:rPr>
              <w:t xml:space="preserve"> </w:t>
            </w:r>
            <w:r w:rsidR="00534187" w:rsidRPr="00CA69A2">
              <w:rPr>
                <w:rFonts w:asciiTheme="minorHAnsi" w:hAnsiTheme="minorHAnsi"/>
              </w:rPr>
              <w:t>etc</w:t>
            </w:r>
            <w:r w:rsidRPr="00CA69A2">
              <w:rPr>
                <w:rFonts w:asciiTheme="minorHAnsi" w:hAnsiTheme="minorHAnsi"/>
              </w:rPr>
              <w:t>. Demonstrate to students how to make a half by cutting/dividing these objects.</w:t>
            </w:r>
          </w:p>
          <w:p w14:paraId="0B408A82" w14:textId="72839BFC" w:rsidR="005A221B" w:rsidRPr="00CA69A2" w:rsidRDefault="005A221B" w:rsidP="0012442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A69A2">
              <w:rPr>
                <w:rFonts w:asciiTheme="minorHAnsi" w:hAnsiTheme="minorHAnsi"/>
              </w:rPr>
              <w:t xml:space="preserve">IWB: </w:t>
            </w:r>
            <w:r w:rsidR="002304CA" w:rsidRPr="00CA69A2">
              <w:rPr>
                <w:rFonts w:asciiTheme="minorHAnsi" w:hAnsiTheme="minorHAnsi"/>
              </w:rPr>
              <w:t>U –Tube: Halves</w:t>
            </w:r>
            <w:r w:rsidR="00C30033" w:rsidRPr="00CA69A2">
              <w:rPr>
                <w:rFonts w:asciiTheme="minorHAnsi" w:hAnsiTheme="minorHAnsi"/>
              </w:rPr>
              <w:t>. Rainforest maths. www.cooolmath-games.com</w:t>
            </w:r>
          </w:p>
          <w:p w14:paraId="5D5D88F0" w14:textId="13484685" w:rsidR="00220D41" w:rsidRPr="00CA69A2" w:rsidRDefault="00220D41" w:rsidP="0012442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A69A2">
              <w:rPr>
                <w:rFonts w:asciiTheme="minorHAnsi" w:hAnsiTheme="minorHAnsi"/>
              </w:rPr>
              <w:t>Read book ‘Give me half’ by Stuart Murphy. (Siblings fight over pizza and eventually decide to split it into half)</w:t>
            </w:r>
          </w:p>
          <w:p w14:paraId="020E219E" w14:textId="77777777" w:rsidR="00C40934" w:rsidRPr="00420601" w:rsidRDefault="00C40934" w:rsidP="00C4093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1ADAF904" w14:textId="77777777" w:rsidR="00C40934" w:rsidRPr="00420601" w:rsidRDefault="00C40934" w:rsidP="00C4093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5D8FCB85" w14:textId="77777777" w:rsidR="00C40934" w:rsidRPr="00420601" w:rsidRDefault="00C40934" w:rsidP="00C4093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707F8894" w14:textId="77777777" w:rsidR="00C40934" w:rsidRPr="00420601" w:rsidRDefault="00C40934" w:rsidP="00C4093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67A778BE" w14:textId="77777777" w:rsidR="00C40934" w:rsidRPr="00420601" w:rsidRDefault="00C40934" w:rsidP="00C4093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03029B97" w14:textId="77777777" w:rsidR="00C40934" w:rsidRPr="00420601" w:rsidRDefault="00C40934" w:rsidP="00C4093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1617AD3A" w14:textId="77777777" w:rsidR="00C40934" w:rsidRPr="00420601" w:rsidRDefault="00C40934" w:rsidP="00C4093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255D347C" w14:textId="77777777" w:rsidR="00C40934" w:rsidRPr="00420601" w:rsidRDefault="00C40934" w:rsidP="00C4093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03B33C30" w14:textId="77777777" w:rsidR="00C40934" w:rsidRPr="00420601" w:rsidRDefault="00C40934" w:rsidP="00C4093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0E18A753" w14:textId="77777777" w:rsidR="00C40934" w:rsidRPr="00420601" w:rsidRDefault="00C40934" w:rsidP="00C4093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62D7E33B" w14:textId="77777777" w:rsidR="00C40934" w:rsidRPr="00420601" w:rsidRDefault="00C40934" w:rsidP="00C4093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3555E1C1" w14:textId="6CB900B5" w:rsidR="00C40934" w:rsidRPr="00420601" w:rsidRDefault="00C40934" w:rsidP="00C4093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7343" w:rsidRPr="00420601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Pr="00420601" w:rsidRDefault="00A11BAA" w:rsidP="00A11BAA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sz w:val="22"/>
                <w:szCs w:val="22"/>
              </w:rPr>
              <w:t>TENS ACTIVITY</w:t>
            </w:r>
          </w:p>
          <w:p w14:paraId="30F7D776" w14:textId="77777777" w:rsidR="008F4588" w:rsidRPr="00420601" w:rsidRDefault="004A4DA4" w:rsidP="004A4DA4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sz w:val="22"/>
                <w:szCs w:val="22"/>
              </w:rPr>
              <w:t>NEWMAN’S PROBLEM</w:t>
            </w:r>
          </w:p>
          <w:p w14:paraId="1B69E72A" w14:textId="77777777" w:rsidR="006D1864" w:rsidRPr="00420601" w:rsidRDefault="006D1864" w:rsidP="004A4DA4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sz w:val="22"/>
                <w:szCs w:val="22"/>
              </w:rPr>
              <w:t xml:space="preserve">INVESTIGATION </w:t>
            </w:r>
          </w:p>
          <w:p w14:paraId="5E5899E1" w14:textId="7EAEF94D" w:rsidR="006D1864" w:rsidRPr="00420601" w:rsidRDefault="006D1864" w:rsidP="00A11BAA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42B7734F" w:rsidR="005A7343" w:rsidRPr="00CA69A2" w:rsidRDefault="00AE135F" w:rsidP="00FF546B">
            <w:pPr>
              <w:pStyle w:val="Heading2"/>
              <w:numPr>
                <w:ilvl w:val="0"/>
                <w:numId w:val="29"/>
              </w:numPr>
              <w:rPr>
                <w:rFonts w:asciiTheme="minorHAnsi" w:hAnsiTheme="minorHAnsi"/>
                <w:b w:val="0"/>
                <w:sz w:val="20"/>
              </w:rPr>
            </w:pPr>
            <w:r w:rsidRPr="00CA69A2">
              <w:rPr>
                <w:rFonts w:asciiTheme="minorHAnsi" w:hAnsiTheme="minorHAnsi"/>
                <w:b w:val="0"/>
                <w:sz w:val="20"/>
              </w:rPr>
              <w:t>If there were 2 people</w:t>
            </w:r>
            <w:r w:rsidR="00534187" w:rsidRPr="00CA69A2">
              <w:rPr>
                <w:rFonts w:asciiTheme="minorHAnsi" w:hAnsiTheme="minorHAnsi"/>
                <w:b w:val="0"/>
                <w:sz w:val="20"/>
              </w:rPr>
              <w:t xml:space="preserve"> and 10 counters,</w:t>
            </w:r>
            <w:r w:rsidRPr="00CA69A2">
              <w:rPr>
                <w:rFonts w:asciiTheme="minorHAnsi" w:hAnsiTheme="minorHAnsi"/>
                <w:b w:val="0"/>
                <w:sz w:val="20"/>
              </w:rPr>
              <w:t xml:space="preserve"> how could you </w:t>
            </w:r>
            <w:r w:rsidR="00534187" w:rsidRPr="00CA69A2">
              <w:rPr>
                <w:rFonts w:asciiTheme="minorHAnsi" w:hAnsiTheme="minorHAnsi"/>
                <w:b w:val="0"/>
                <w:sz w:val="20"/>
              </w:rPr>
              <w:t xml:space="preserve">divide the counters </w:t>
            </w:r>
            <w:r w:rsidRPr="00CA69A2">
              <w:rPr>
                <w:rFonts w:asciiTheme="minorHAnsi" w:hAnsiTheme="minorHAnsi"/>
                <w:b w:val="0"/>
                <w:sz w:val="20"/>
              </w:rPr>
              <w:t xml:space="preserve">so both people could have a </w:t>
            </w:r>
            <w:r w:rsidRPr="00CA69A2">
              <w:rPr>
                <w:rFonts w:asciiTheme="minorHAnsi" w:hAnsiTheme="minorHAnsi"/>
                <w:b w:val="0"/>
                <w:sz w:val="20"/>
                <w:u w:val="single"/>
              </w:rPr>
              <w:t xml:space="preserve">fair </w:t>
            </w:r>
            <w:r w:rsidRPr="00CA69A2">
              <w:rPr>
                <w:rFonts w:asciiTheme="minorHAnsi" w:hAnsiTheme="minorHAnsi"/>
                <w:b w:val="0"/>
                <w:sz w:val="20"/>
              </w:rPr>
              <w:t>share?</w:t>
            </w:r>
            <w:r w:rsidR="00534187" w:rsidRPr="00CA69A2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CA69A2">
              <w:rPr>
                <w:rFonts w:asciiTheme="minorHAnsi" w:hAnsiTheme="minorHAnsi"/>
                <w:b w:val="0"/>
                <w:sz w:val="20"/>
              </w:rPr>
              <w:t xml:space="preserve"> Is there more than one way to do it?</w:t>
            </w:r>
            <w:r w:rsidR="00534187" w:rsidRPr="00CA69A2">
              <w:rPr>
                <w:rFonts w:asciiTheme="minorHAnsi" w:hAnsiTheme="minorHAnsi"/>
                <w:b w:val="0"/>
                <w:sz w:val="20"/>
              </w:rPr>
              <w:t xml:space="preserve"> How many </w:t>
            </w:r>
            <w:r w:rsidR="001A7933" w:rsidRPr="00CA69A2">
              <w:rPr>
                <w:rFonts w:asciiTheme="minorHAnsi" w:hAnsiTheme="minorHAnsi"/>
                <w:b w:val="0"/>
                <w:sz w:val="20"/>
              </w:rPr>
              <w:t>counters would</w:t>
            </w:r>
            <w:r w:rsidR="00534187" w:rsidRPr="00CA69A2">
              <w:rPr>
                <w:rFonts w:asciiTheme="minorHAnsi" w:hAnsiTheme="minorHAnsi"/>
                <w:b w:val="0"/>
                <w:sz w:val="20"/>
              </w:rPr>
              <w:t xml:space="preserve"> each person get? Are there any counters left?</w:t>
            </w:r>
          </w:p>
        </w:tc>
      </w:tr>
      <w:tr w:rsidR="00081A4D" w:rsidRPr="00420601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20601" w:rsidRDefault="00081A4D" w:rsidP="00CA69A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sz w:val="22"/>
                <w:szCs w:val="22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420601" w:rsidRDefault="00081A4D" w:rsidP="00081A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0601">
              <w:rPr>
                <w:rFonts w:asciiTheme="minorHAnsi" w:eastAsiaTheme="minorHAnsi" w:hAnsiTheme="minorHAnsi" w:cs="Verdana"/>
                <w:b/>
                <w:sz w:val="22"/>
                <w:szCs w:val="22"/>
              </w:rPr>
              <w:t>INTELLECTUAL</w:t>
            </w:r>
            <w:r w:rsidRPr="00420601">
              <w:rPr>
                <w:rFonts w:asciiTheme="minorHAnsi" w:eastAsiaTheme="minorHAnsi" w:hAnsiTheme="minorHAnsi" w:cs="Verdana"/>
                <w:b/>
                <w:spacing w:val="-11"/>
                <w:sz w:val="22"/>
                <w:szCs w:val="22"/>
              </w:rPr>
              <w:t xml:space="preserve"> </w:t>
            </w:r>
            <w:r w:rsidRPr="00420601">
              <w:rPr>
                <w:rFonts w:asciiTheme="minorHAnsi" w:eastAsiaTheme="minorHAnsi" w:hAnsiTheme="minorHAnsi" w:cs="Verdana"/>
                <w:b/>
                <w:sz w:val="22"/>
                <w:szCs w:val="22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420601" w:rsidRDefault="00081A4D" w:rsidP="00081A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0601">
              <w:rPr>
                <w:rFonts w:asciiTheme="minorHAnsi" w:eastAsiaTheme="minorHAnsi" w:hAnsiTheme="minorHAnsi" w:cs="Verdana"/>
                <w:b/>
                <w:sz w:val="22"/>
                <w:szCs w:val="22"/>
              </w:rPr>
              <w:t>QUALITY LEARNING</w:t>
            </w:r>
            <w:r w:rsidRPr="00420601">
              <w:rPr>
                <w:rFonts w:asciiTheme="minorHAnsi" w:eastAsiaTheme="minorHAnsi" w:hAnsiTheme="minorHAnsi" w:cs="Verdana"/>
                <w:b/>
                <w:spacing w:val="-9"/>
                <w:sz w:val="22"/>
                <w:szCs w:val="22"/>
              </w:rPr>
              <w:t xml:space="preserve"> </w:t>
            </w:r>
            <w:r w:rsidRPr="00420601">
              <w:rPr>
                <w:rFonts w:asciiTheme="minorHAnsi" w:eastAsiaTheme="minorHAnsi" w:hAnsiTheme="minorHAnsi" w:cs="Verdana"/>
                <w:b/>
                <w:sz w:val="22"/>
                <w:szCs w:val="22"/>
              </w:rPr>
              <w:t>E</w:t>
            </w:r>
            <w:r w:rsidRPr="00420601">
              <w:rPr>
                <w:rFonts w:asciiTheme="minorHAnsi" w:eastAsiaTheme="minorHAnsi" w:hAnsiTheme="minorHAnsi" w:cs="Verdana"/>
                <w:b/>
                <w:spacing w:val="-2"/>
                <w:sz w:val="22"/>
                <w:szCs w:val="22"/>
              </w:rPr>
              <w:t>N</w:t>
            </w:r>
            <w:r w:rsidRPr="00420601">
              <w:rPr>
                <w:rFonts w:asciiTheme="minorHAnsi" w:eastAsiaTheme="minorHAnsi" w:hAnsiTheme="minorHAnsi" w:cs="Verdana"/>
                <w:b/>
                <w:sz w:val="22"/>
                <w:szCs w:val="22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420601" w:rsidRDefault="00081A4D" w:rsidP="00081A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0601">
              <w:rPr>
                <w:rFonts w:asciiTheme="minorHAnsi" w:eastAsiaTheme="minorHAnsi" w:hAnsiTheme="minorHAnsi" w:cs="Verdana"/>
                <w:b/>
                <w:sz w:val="22"/>
                <w:szCs w:val="22"/>
              </w:rPr>
              <w:t>SIGNIFICANCE</w:t>
            </w:r>
          </w:p>
        </w:tc>
      </w:tr>
      <w:tr w:rsidR="00081A4D" w:rsidRPr="00420601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20601" w:rsidRDefault="00081A4D" w:rsidP="00CA69A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420601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2"/>
                <w:szCs w:val="22"/>
              </w:rPr>
            </w:pP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Deep</w:t>
            </w:r>
            <w:r w:rsidRPr="00420601">
              <w:rPr>
                <w:rFonts w:asciiTheme="minorHAnsi" w:eastAsiaTheme="minorHAnsi" w:hAnsiTheme="minorHAnsi" w:cs="Verdana"/>
                <w:color w:val="231F20"/>
                <w:spacing w:val="-5"/>
                <w:sz w:val="22"/>
                <w:szCs w:val="22"/>
              </w:rPr>
              <w:t xml:space="preserve"> </w:t>
            </w: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knowledge</w:t>
            </w:r>
            <w:r w:rsidRPr="00420601">
              <w:rPr>
                <w:rFonts w:asciiTheme="minorHAnsi" w:eastAsiaTheme="minorHAnsi" w:hAnsiTheme="minorHAnsi" w:cs="Verdana"/>
                <w:color w:val="231F20"/>
                <w:spacing w:val="-11"/>
                <w:sz w:val="22"/>
                <w:szCs w:val="22"/>
              </w:rPr>
              <w:t xml:space="preserve"> </w:t>
            </w:r>
          </w:p>
          <w:p w14:paraId="0EDFE37C" w14:textId="77777777" w:rsidR="00081A4D" w:rsidRPr="00420601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2"/>
                <w:szCs w:val="22"/>
              </w:rPr>
            </w:pP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Deep</w:t>
            </w:r>
            <w:r w:rsidRPr="00420601">
              <w:rPr>
                <w:rFonts w:asciiTheme="minorHAnsi" w:eastAsiaTheme="minorHAnsi" w:hAnsiTheme="minorHAnsi" w:cs="Verdana"/>
                <w:color w:val="231F20"/>
                <w:spacing w:val="-5"/>
                <w:sz w:val="22"/>
                <w:szCs w:val="22"/>
              </w:rPr>
              <w:t xml:space="preserve"> </w:t>
            </w: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understanding</w:t>
            </w:r>
          </w:p>
          <w:p w14:paraId="35C0D439" w14:textId="647BFD09" w:rsidR="00081A4D" w:rsidRPr="00420601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2"/>
                <w:szCs w:val="22"/>
              </w:rPr>
            </w:pP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Problematic</w:t>
            </w:r>
            <w:r w:rsidRPr="00420601">
              <w:rPr>
                <w:rFonts w:asciiTheme="minorHAnsi" w:eastAsiaTheme="minorHAnsi" w:hAnsiTheme="minorHAnsi" w:cs="Verdana"/>
                <w:color w:val="231F20"/>
                <w:spacing w:val="-12"/>
                <w:sz w:val="22"/>
                <w:szCs w:val="22"/>
              </w:rPr>
              <w:t xml:space="preserve"> </w:t>
            </w: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knowledge</w:t>
            </w:r>
          </w:p>
          <w:p w14:paraId="72D2C3B7" w14:textId="36255E57" w:rsidR="00081A4D" w:rsidRPr="00420601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2"/>
                <w:szCs w:val="22"/>
              </w:rPr>
            </w:pP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Highe</w:t>
            </w:r>
            <w:r w:rsidRPr="00420601">
              <w:rPr>
                <w:rFonts w:asciiTheme="minorHAnsi" w:eastAsiaTheme="minorHAnsi" w:hAnsiTheme="minorHAnsi" w:cs="Verdana"/>
                <w:color w:val="231F20"/>
                <w:spacing w:val="-2"/>
                <w:sz w:val="22"/>
                <w:szCs w:val="22"/>
              </w:rPr>
              <w:t>r</w:t>
            </w: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-order</w:t>
            </w:r>
            <w:r w:rsidRPr="00420601">
              <w:rPr>
                <w:rFonts w:asciiTheme="minorHAnsi" w:eastAsiaTheme="minorHAnsi" w:hAnsiTheme="minorHAnsi" w:cs="Verdana"/>
                <w:color w:val="231F20"/>
                <w:spacing w:val="-6"/>
                <w:sz w:val="22"/>
                <w:szCs w:val="22"/>
              </w:rPr>
              <w:t xml:space="preserve"> </w:t>
            </w: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thinking</w:t>
            </w:r>
          </w:p>
          <w:p w14:paraId="1E10833E" w14:textId="6A25004B" w:rsidR="00081A4D" w:rsidRPr="00420601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2"/>
                <w:szCs w:val="22"/>
              </w:rPr>
            </w:pP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Metalanguage</w:t>
            </w:r>
          </w:p>
          <w:p w14:paraId="782DA745" w14:textId="6923B305" w:rsidR="00081A4D" w:rsidRPr="00420601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Substanti</w:t>
            </w:r>
            <w:r w:rsidRPr="00420601">
              <w:rPr>
                <w:rFonts w:asciiTheme="minorHAnsi" w:eastAsiaTheme="minorHAnsi" w:hAnsiTheme="minorHAnsi" w:cs="Verdana"/>
                <w:color w:val="231F20"/>
                <w:spacing w:val="-2"/>
                <w:sz w:val="22"/>
                <w:szCs w:val="22"/>
              </w:rPr>
              <w:t>v</w:t>
            </w: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e</w:t>
            </w:r>
            <w:r w:rsidRPr="00420601">
              <w:rPr>
                <w:rFonts w:asciiTheme="minorHAnsi" w:eastAsiaTheme="minorHAnsi" w:hAnsiTheme="minorHAnsi" w:cs="Verdana"/>
                <w:color w:val="231F20"/>
                <w:spacing w:val="-26"/>
                <w:sz w:val="22"/>
                <w:szCs w:val="22"/>
              </w:rPr>
              <w:t xml:space="preserve"> </w:t>
            </w: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420601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Explicit quality criteria</w:t>
            </w:r>
          </w:p>
          <w:p w14:paraId="5B3B4AF1" w14:textId="77777777" w:rsidR="00081A4D" w:rsidRPr="00420601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Engagement</w:t>
            </w:r>
          </w:p>
          <w:p w14:paraId="5CD2ED9A" w14:textId="77777777" w:rsidR="00081A4D" w:rsidRPr="00420601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High expectations</w:t>
            </w:r>
          </w:p>
          <w:p w14:paraId="3E8FE9ED" w14:textId="77777777" w:rsidR="00081A4D" w:rsidRPr="00420601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Social support</w:t>
            </w:r>
          </w:p>
          <w:p w14:paraId="5F7F3841" w14:textId="77777777" w:rsidR="00081A4D" w:rsidRPr="00420601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Students’ self-regulation</w:t>
            </w:r>
          </w:p>
          <w:p w14:paraId="0A76EC8B" w14:textId="7D007AE9" w:rsidR="00081A4D" w:rsidRPr="00420601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420601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Background knowledge</w:t>
            </w:r>
          </w:p>
          <w:p w14:paraId="46F5603C" w14:textId="3BA38066" w:rsidR="00081A4D" w:rsidRPr="00420601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Cultural knowledge</w:t>
            </w:r>
          </w:p>
          <w:p w14:paraId="2EBA778F" w14:textId="0A81AC57" w:rsidR="00081A4D" w:rsidRPr="00420601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Knowledge integration</w:t>
            </w:r>
          </w:p>
          <w:p w14:paraId="30BBCD6F" w14:textId="2BBD2C92" w:rsidR="00081A4D" w:rsidRPr="00420601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 xml:space="preserve">Inclusivity </w:t>
            </w:r>
          </w:p>
          <w:p w14:paraId="167840E5" w14:textId="2FC4F46A" w:rsidR="00081A4D" w:rsidRPr="00420601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Connectedness</w:t>
            </w:r>
          </w:p>
          <w:p w14:paraId="0F5D4852" w14:textId="2EA11DEE" w:rsidR="00081A4D" w:rsidRPr="00420601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Narrative</w:t>
            </w:r>
          </w:p>
        </w:tc>
      </w:tr>
      <w:tr w:rsidR="00081A4D" w:rsidRPr="00420601" w14:paraId="41B31CB3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20601" w:rsidRDefault="00081A4D" w:rsidP="00CA69A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sz w:val="22"/>
                <w:szCs w:val="22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230EEB1D" w:rsidR="00081A4D" w:rsidRPr="00420601" w:rsidRDefault="005A221B" w:rsidP="00C41BBF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sz w:val="22"/>
                <w:szCs w:val="22"/>
              </w:rPr>
              <w:t>Paper plates, scissor, glue, A4 coloured paper/ca</w:t>
            </w:r>
            <w:r w:rsidR="00FF546B">
              <w:rPr>
                <w:rFonts w:asciiTheme="minorHAnsi" w:hAnsiTheme="minorHAnsi"/>
                <w:sz w:val="22"/>
                <w:szCs w:val="22"/>
              </w:rPr>
              <w:t xml:space="preserve">rdboard, IWB, fruit, </w:t>
            </w:r>
            <w:proofErr w:type="spellStart"/>
            <w:r w:rsidR="00FF546B">
              <w:rPr>
                <w:rFonts w:asciiTheme="minorHAnsi" w:hAnsiTheme="minorHAnsi"/>
                <w:sz w:val="22"/>
                <w:szCs w:val="22"/>
              </w:rPr>
              <w:t>playdough</w:t>
            </w:r>
            <w:proofErr w:type="spellEnd"/>
            <w:r w:rsidR="00FF546B">
              <w:rPr>
                <w:rFonts w:asciiTheme="minorHAnsi" w:hAnsiTheme="minorHAnsi"/>
                <w:sz w:val="22"/>
                <w:szCs w:val="22"/>
              </w:rPr>
              <w:t>,</w:t>
            </w:r>
            <w:r w:rsidRPr="00420601">
              <w:rPr>
                <w:rFonts w:asciiTheme="minorHAnsi" w:hAnsiTheme="minorHAnsi"/>
                <w:sz w:val="22"/>
                <w:szCs w:val="22"/>
              </w:rPr>
              <w:t xml:space="preserve"> 2D shapes (circles, squares)</w:t>
            </w:r>
            <w:r w:rsidR="00682BB6" w:rsidRPr="0042060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534187" w:rsidRPr="00420601">
              <w:rPr>
                <w:rFonts w:asciiTheme="minorHAnsi" w:hAnsiTheme="minorHAnsi"/>
                <w:sz w:val="22"/>
                <w:szCs w:val="22"/>
              </w:rPr>
              <w:t>pencils</w:t>
            </w:r>
            <w:r w:rsidR="00CA69A2">
              <w:rPr>
                <w:rFonts w:asciiTheme="minorHAnsi" w:hAnsiTheme="minorHAnsi"/>
                <w:sz w:val="22"/>
                <w:szCs w:val="22"/>
              </w:rPr>
              <w:t xml:space="preserve">, counter, Book: Give </w:t>
            </w:r>
            <w:r w:rsidR="00CC7825" w:rsidRPr="00420601">
              <w:rPr>
                <w:rFonts w:asciiTheme="minorHAnsi" w:hAnsiTheme="minorHAnsi"/>
                <w:sz w:val="22"/>
                <w:szCs w:val="22"/>
              </w:rPr>
              <w:t>me half (Stuart Murphy)</w:t>
            </w:r>
            <w:r w:rsidR="00C41BBF" w:rsidRPr="00420601">
              <w:rPr>
                <w:rFonts w:asciiTheme="minorHAnsi" w:hAnsiTheme="minorHAnsi"/>
                <w:sz w:val="22"/>
                <w:szCs w:val="22"/>
              </w:rPr>
              <w:t>, plastic cups / containers, sand or water</w:t>
            </w:r>
          </w:p>
        </w:tc>
      </w:tr>
    </w:tbl>
    <w:p w14:paraId="49C62B16" w14:textId="46AEDDB7" w:rsidR="00CA13F7" w:rsidRPr="00420601" w:rsidRDefault="00CA13F7">
      <w:pPr>
        <w:rPr>
          <w:sz w:val="22"/>
          <w:szCs w:val="22"/>
        </w:rPr>
      </w:pPr>
    </w:p>
    <w:p w14:paraId="27461560" w14:textId="1ED00F48" w:rsidR="00CA13F7" w:rsidRPr="00420601" w:rsidRDefault="00CA13F7" w:rsidP="00FF546B">
      <w:pPr>
        <w:spacing w:after="200" w:line="276" w:lineRule="auto"/>
        <w:jc w:val="center"/>
        <w:rPr>
          <w:rFonts w:asciiTheme="minorHAnsi" w:hAnsiTheme="minorHAnsi"/>
          <w:b/>
          <w:color w:val="008000"/>
          <w:sz w:val="22"/>
          <w:szCs w:val="22"/>
        </w:rPr>
      </w:pPr>
      <w:r w:rsidRPr="00420601">
        <w:rPr>
          <w:sz w:val="22"/>
          <w:szCs w:val="22"/>
        </w:rPr>
        <w:br w:type="page"/>
      </w:r>
      <w:r w:rsidR="00081A4D" w:rsidRPr="00420601">
        <w:rPr>
          <w:rFonts w:asciiTheme="minorHAnsi" w:hAnsiTheme="minorHAnsi"/>
          <w:b/>
          <w:color w:val="008000"/>
          <w:sz w:val="22"/>
          <w:szCs w:val="22"/>
        </w:rPr>
        <w:lastRenderedPageBreak/>
        <w:t>TEACHING AND LEAR</w:t>
      </w:r>
      <w:bookmarkStart w:id="0" w:name="_GoBack"/>
      <w:bookmarkEnd w:id="0"/>
      <w:r w:rsidR="00081A4D" w:rsidRPr="00420601">
        <w:rPr>
          <w:rFonts w:asciiTheme="minorHAnsi" w:hAnsiTheme="minorHAnsi"/>
          <w:b/>
          <w:color w:val="008000"/>
          <w:sz w:val="22"/>
          <w:szCs w:val="22"/>
        </w:rPr>
        <w:t>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20601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20601" w:rsidRDefault="001C6A19" w:rsidP="001C6A19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sz w:val="22"/>
                <w:szCs w:val="22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20601" w:rsidRDefault="001C6A19" w:rsidP="004A4DA4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sz w:val="22"/>
                <w:szCs w:val="22"/>
              </w:rPr>
              <w:t>GUIDED &amp; INDEPENDENT ACTIVITIES</w:t>
            </w:r>
          </w:p>
        </w:tc>
      </w:tr>
      <w:tr w:rsidR="001C6A19" w:rsidRPr="00420601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28A09921" w14:textId="3EBBDC5A" w:rsidR="001C6A19" w:rsidRPr="0012442A" w:rsidRDefault="00F654FE" w:rsidP="0012442A">
            <w:pPr>
              <w:pStyle w:val="Heading2"/>
              <w:numPr>
                <w:ilvl w:val="0"/>
                <w:numId w:val="25"/>
              </w:numPr>
              <w:ind w:left="284" w:hanging="283"/>
              <w:rPr>
                <w:rFonts w:asciiTheme="minorHAnsi" w:hAnsiTheme="minorHAnsi"/>
                <w:sz w:val="20"/>
              </w:rPr>
            </w:pPr>
            <w:r w:rsidRPr="0012442A">
              <w:rPr>
                <w:rFonts w:asciiTheme="minorHAnsi" w:hAnsiTheme="minorHAnsi"/>
                <w:b w:val="0"/>
                <w:sz w:val="20"/>
              </w:rPr>
              <w:t>Explicitly communicate lesson outcomes and work quality</w:t>
            </w:r>
            <w:r w:rsidRPr="0012442A">
              <w:rPr>
                <w:rFonts w:asciiTheme="minorHAnsi" w:hAnsiTheme="minorHAnsi"/>
                <w:sz w:val="20"/>
              </w:rPr>
              <w:t>.</w:t>
            </w:r>
          </w:p>
          <w:p w14:paraId="48526C7A" w14:textId="00A60C75" w:rsidR="00F654FE" w:rsidRPr="0012442A" w:rsidRDefault="00F654FE" w:rsidP="0012442A">
            <w:pPr>
              <w:pStyle w:val="ListParagraph"/>
              <w:numPr>
                <w:ilvl w:val="0"/>
                <w:numId w:val="25"/>
              </w:numPr>
              <w:ind w:left="284" w:hanging="283"/>
              <w:rPr>
                <w:rFonts w:asciiTheme="minorHAnsi" w:hAnsiTheme="minorHAnsi"/>
                <w:lang w:eastAsia="en-AU"/>
              </w:rPr>
            </w:pPr>
            <w:r w:rsidRPr="0012442A">
              <w:rPr>
                <w:rFonts w:asciiTheme="minorHAnsi" w:hAnsiTheme="minorHAnsi"/>
                <w:lang w:eastAsia="en-AU"/>
              </w:rPr>
              <w:t xml:space="preserve">Teach </w:t>
            </w:r>
            <w:r w:rsidR="002D6F8E" w:rsidRPr="0012442A">
              <w:rPr>
                <w:rFonts w:asciiTheme="minorHAnsi" w:hAnsiTheme="minorHAnsi"/>
                <w:lang w:eastAsia="en-AU"/>
              </w:rPr>
              <w:t>and review</w:t>
            </w:r>
            <w:r w:rsidRPr="0012442A">
              <w:rPr>
                <w:rFonts w:asciiTheme="minorHAnsi" w:hAnsiTheme="minorHAnsi"/>
                <w:lang w:eastAsia="en-AU"/>
              </w:rPr>
              <w:t xml:space="preserve"> the concept of whole and half.</w:t>
            </w:r>
          </w:p>
          <w:p w14:paraId="2D3A0365" w14:textId="2187323B" w:rsidR="00F654FE" w:rsidRPr="0012442A" w:rsidRDefault="00F654FE" w:rsidP="0012442A">
            <w:pPr>
              <w:pStyle w:val="ListParagraph"/>
              <w:numPr>
                <w:ilvl w:val="0"/>
                <w:numId w:val="25"/>
              </w:numPr>
              <w:ind w:left="284" w:hanging="283"/>
              <w:rPr>
                <w:rFonts w:asciiTheme="minorHAnsi" w:hAnsiTheme="minorHAnsi"/>
                <w:lang w:eastAsia="en-AU"/>
              </w:rPr>
            </w:pPr>
            <w:r w:rsidRPr="0012442A">
              <w:rPr>
                <w:rFonts w:asciiTheme="minorHAnsi" w:hAnsiTheme="minorHAnsi"/>
                <w:lang w:eastAsia="en-AU"/>
              </w:rPr>
              <w:t xml:space="preserve">Define and reinforce metalanguage used in unit- </w:t>
            </w:r>
            <w:r w:rsidR="002D6F8E" w:rsidRPr="0012442A">
              <w:rPr>
                <w:rFonts w:asciiTheme="minorHAnsi" w:hAnsiTheme="minorHAnsi"/>
                <w:lang w:eastAsia="en-AU"/>
              </w:rPr>
              <w:t>e.g.</w:t>
            </w:r>
            <w:r w:rsidRPr="0012442A">
              <w:rPr>
                <w:rFonts w:asciiTheme="minorHAnsi" w:hAnsiTheme="minorHAnsi"/>
                <w:lang w:eastAsia="en-AU"/>
              </w:rPr>
              <w:t>: whole, halves are two equal parts.</w:t>
            </w:r>
          </w:p>
          <w:p w14:paraId="27714048" w14:textId="77777777" w:rsidR="00F654FE" w:rsidRPr="0012442A" w:rsidRDefault="00F654FE" w:rsidP="0012442A">
            <w:pPr>
              <w:pStyle w:val="ListParagraph"/>
              <w:numPr>
                <w:ilvl w:val="0"/>
                <w:numId w:val="25"/>
              </w:numPr>
              <w:ind w:left="284" w:hanging="283"/>
              <w:rPr>
                <w:rFonts w:asciiTheme="minorHAnsi" w:hAnsiTheme="minorHAnsi"/>
                <w:lang w:eastAsia="en-AU"/>
              </w:rPr>
            </w:pPr>
            <w:r w:rsidRPr="0012442A">
              <w:rPr>
                <w:rFonts w:asciiTheme="minorHAnsi" w:hAnsiTheme="minorHAnsi"/>
                <w:lang w:eastAsia="en-AU"/>
              </w:rPr>
              <w:t>The teacher demonstrates cutting a piece of fruit into two equal pieces.</w:t>
            </w:r>
          </w:p>
          <w:p w14:paraId="10B73D0A" w14:textId="790F48F3" w:rsidR="00F654FE" w:rsidRPr="0012442A" w:rsidRDefault="00F654FE" w:rsidP="0012442A">
            <w:pPr>
              <w:pStyle w:val="ListParagraph"/>
              <w:numPr>
                <w:ilvl w:val="0"/>
                <w:numId w:val="25"/>
              </w:numPr>
              <w:ind w:left="284" w:hanging="283"/>
              <w:rPr>
                <w:rFonts w:asciiTheme="minorHAnsi" w:hAnsiTheme="minorHAnsi"/>
                <w:lang w:eastAsia="en-AU"/>
              </w:rPr>
            </w:pPr>
            <w:r w:rsidRPr="0012442A">
              <w:rPr>
                <w:rFonts w:asciiTheme="minorHAnsi" w:hAnsiTheme="minorHAnsi"/>
                <w:lang w:eastAsia="en-AU"/>
              </w:rPr>
              <w:t xml:space="preserve">Provide students with a variety of </w:t>
            </w:r>
            <w:r w:rsidR="002D6F8E" w:rsidRPr="0012442A">
              <w:rPr>
                <w:rFonts w:asciiTheme="minorHAnsi" w:hAnsiTheme="minorHAnsi"/>
                <w:lang w:eastAsia="en-AU"/>
              </w:rPr>
              <w:t>pictures &amp; shapes to</w:t>
            </w:r>
            <w:r w:rsidRPr="0012442A">
              <w:rPr>
                <w:rFonts w:asciiTheme="minorHAnsi" w:hAnsiTheme="minorHAnsi"/>
                <w:lang w:eastAsia="en-AU"/>
              </w:rPr>
              <w:t xml:space="preserve"> fold </w:t>
            </w:r>
            <w:r w:rsidR="002D6F8E" w:rsidRPr="0012442A">
              <w:rPr>
                <w:rFonts w:asciiTheme="minorHAnsi" w:hAnsiTheme="minorHAnsi"/>
                <w:lang w:eastAsia="en-AU"/>
              </w:rPr>
              <w:t>in half, students then cut along the fold of symmetry.</w:t>
            </w:r>
          </w:p>
          <w:p w14:paraId="0595B3CA" w14:textId="7209D9FB" w:rsidR="002D6F8E" w:rsidRPr="00420601" w:rsidRDefault="002D6F8E" w:rsidP="0012442A">
            <w:pPr>
              <w:pStyle w:val="ListParagraph"/>
              <w:numPr>
                <w:ilvl w:val="0"/>
                <w:numId w:val="25"/>
              </w:numPr>
              <w:ind w:left="284" w:hanging="283"/>
              <w:rPr>
                <w:sz w:val="22"/>
                <w:szCs w:val="22"/>
                <w:lang w:eastAsia="en-AU"/>
              </w:rPr>
            </w:pPr>
            <w:r w:rsidRPr="0012442A">
              <w:rPr>
                <w:rFonts w:asciiTheme="minorHAnsi" w:hAnsiTheme="minorHAnsi"/>
                <w:lang w:eastAsia="en-AU"/>
              </w:rPr>
              <w:t>IWB activities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20601" w:rsidRDefault="001C6A19" w:rsidP="00520774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sz w:val="22"/>
                <w:szCs w:val="22"/>
              </w:rPr>
              <w:t>LEARNING SEQUENCE</w:t>
            </w:r>
          </w:p>
          <w:p w14:paraId="70E364F0" w14:textId="77777777" w:rsidR="001C6A19" w:rsidRPr="00420601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5F1C0765" w14:textId="77777777" w:rsidR="00373C06" w:rsidRPr="00420601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b w:val="0"/>
                <w:sz w:val="22"/>
                <w:szCs w:val="22"/>
              </w:rPr>
              <w:t>Remediation</w:t>
            </w:r>
          </w:p>
          <w:p w14:paraId="35EA146D" w14:textId="7999D8D1" w:rsidR="001C6A19" w:rsidRPr="00420601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="00932461" w:rsidRPr="00420601">
              <w:rPr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Pr="00420601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932461" w:rsidRPr="0042060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508E0385" w14:textId="77777777" w:rsidR="001C6A19" w:rsidRPr="00CA69A2" w:rsidRDefault="002D6F8E" w:rsidP="0012442A">
            <w:pPr>
              <w:pStyle w:val="ListParagraph"/>
              <w:numPr>
                <w:ilvl w:val="0"/>
                <w:numId w:val="26"/>
              </w:numPr>
              <w:ind w:left="601" w:hanging="426"/>
              <w:rPr>
                <w:rFonts w:asciiTheme="minorHAnsi" w:hAnsiTheme="minorHAnsi"/>
              </w:rPr>
            </w:pPr>
            <w:r w:rsidRPr="00CA69A2">
              <w:rPr>
                <w:rFonts w:asciiTheme="minorHAnsi" w:hAnsiTheme="minorHAnsi"/>
              </w:rPr>
              <w:t>Review / revise concept of whole and halves.</w:t>
            </w:r>
          </w:p>
          <w:p w14:paraId="56C60C92" w14:textId="325D5CFD" w:rsidR="00220D41" w:rsidRPr="00CA69A2" w:rsidRDefault="00220D41" w:rsidP="0012442A">
            <w:pPr>
              <w:pStyle w:val="ListParagraph"/>
              <w:numPr>
                <w:ilvl w:val="0"/>
                <w:numId w:val="26"/>
              </w:numPr>
              <w:ind w:left="601" w:hanging="426"/>
              <w:rPr>
                <w:rFonts w:asciiTheme="minorHAnsi" w:hAnsiTheme="minorHAnsi"/>
              </w:rPr>
            </w:pPr>
            <w:r w:rsidRPr="00CA69A2">
              <w:rPr>
                <w:rFonts w:asciiTheme="minorHAnsi" w:hAnsiTheme="minorHAnsi"/>
              </w:rPr>
              <w:t xml:space="preserve">Reinforce through </w:t>
            </w:r>
            <w:r w:rsidRPr="00CA69A2">
              <w:rPr>
                <w:rFonts w:asciiTheme="minorHAnsi" w:hAnsiTheme="minorHAnsi"/>
                <w:b/>
                <w:u w:val="single"/>
              </w:rPr>
              <w:t xml:space="preserve">discussion </w:t>
            </w:r>
            <w:r w:rsidRPr="00CA69A2">
              <w:rPr>
                <w:rFonts w:asciiTheme="minorHAnsi" w:hAnsiTheme="minorHAnsi"/>
              </w:rPr>
              <w:t xml:space="preserve">and drawings </w:t>
            </w:r>
            <w:r w:rsidR="001A7933" w:rsidRPr="00CA69A2">
              <w:rPr>
                <w:rFonts w:asciiTheme="minorHAnsi" w:hAnsiTheme="minorHAnsi"/>
              </w:rPr>
              <w:t>those parts</w:t>
            </w:r>
            <w:r w:rsidRPr="00CA69A2">
              <w:rPr>
                <w:rFonts w:asciiTheme="minorHAnsi" w:hAnsiTheme="minorHAnsi"/>
              </w:rPr>
              <w:t xml:space="preserve"> of a fraction, </w:t>
            </w:r>
            <w:r w:rsidR="00420601" w:rsidRPr="00CA69A2">
              <w:rPr>
                <w:rFonts w:asciiTheme="minorHAnsi" w:hAnsiTheme="minorHAnsi"/>
              </w:rPr>
              <w:t>‘halves</w:t>
            </w:r>
            <w:r w:rsidRPr="00CA69A2">
              <w:rPr>
                <w:rFonts w:asciiTheme="minorHAnsi" w:hAnsiTheme="minorHAnsi"/>
              </w:rPr>
              <w:t xml:space="preserve"> are the same as each other (equal)</w:t>
            </w:r>
            <w:r w:rsidR="00420601" w:rsidRPr="00CA69A2">
              <w:rPr>
                <w:rFonts w:asciiTheme="minorHAnsi" w:hAnsiTheme="minorHAnsi"/>
              </w:rPr>
              <w:t>’</w:t>
            </w:r>
            <w:r w:rsidRPr="00CA69A2">
              <w:rPr>
                <w:rFonts w:asciiTheme="minorHAnsi" w:hAnsiTheme="minorHAnsi"/>
              </w:rPr>
              <w:t>. Emphasi</w:t>
            </w:r>
            <w:r w:rsidR="00534187" w:rsidRPr="00CA69A2">
              <w:rPr>
                <w:rFonts w:asciiTheme="minorHAnsi" w:hAnsiTheme="minorHAnsi"/>
              </w:rPr>
              <w:t>s</w:t>
            </w:r>
            <w:r w:rsidRPr="00CA69A2">
              <w:rPr>
                <w:rFonts w:asciiTheme="minorHAnsi" w:hAnsiTheme="minorHAnsi"/>
              </w:rPr>
              <w:t>e this in terms that the students can understand: “</w:t>
            </w:r>
            <w:r w:rsidR="00216458" w:rsidRPr="00CA69A2">
              <w:rPr>
                <w:rFonts w:asciiTheme="minorHAnsi" w:hAnsiTheme="minorHAnsi"/>
              </w:rPr>
              <w:t>I</w:t>
            </w:r>
            <w:r w:rsidRPr="00CA69A2">
              <w:rPr>
                <w:rFonts w:asciiTheme="minorHAnsi" w:hAnsiTheme="minorHAnsi"/>
              </w:rPr>
              <w:t xml:space="preserve">t wouldn’t be fair if one half was bigger than the other half”. Also emphasise that when you split something in half, you make a fraction by taking a </w:t>
            </w:r>
            <w:r w:rsidR="001A7933" w:rsidRPr="00CA69A2">
              <w:rPr>
                <w:rFonts w:asciiTheme="minorHAnsi" w:hAnsiTheme="minorHAnsi"/>
                <w:b/>
                <w:u w:val="single"/>
              </w:rPr>
              <w:t>whole and</w:t>
            </w:r>
            <w:r w:rsidRPr="00CA69A2">
              <w:rPr>
                <w:rFonts w:asciiTheme="minorHAnsi" w:hAnsiTheme="minorHAnsi"/>
              </w:rPr>
              <w:t xml:space="preserve"> turning it into two</w:t>
            </w:r>
            <w:r w:rsidR="00534187" w:rsidRPr="00CA69A2">
              <w:rPr>
                <w:rFonts w:asciiTheme="minorHAnsi" w:hAnsiTheme="minorHAnsi"/>
              </w:rPr>
              <w:t xml:space="preserve"> equal</w:t>
            </w:r>
            <w:r w:rsidRPr="00CA69A2">
              <w:rPr>
                <w:rFonts w:asciiTheme="minorHAnsi" w:hAnsiTheme="minorHAnsi"/>
              </w:rPr>
              <w:t xml:space="preserve"> parts. </w:t>
            </w:r>
          </w:p>
          <w:p w14:paraId="19DB8B04" w14:textId="0363907A" w:rsidR="002D6F8E" w:rsidRPr="00420601" w:rsidRDefault="002D6F8E" w:rsidP="0012442A">
            <w:pPr>
              <w:pStyle w:val="ListParagraph"/>
              <w:numPr>
                <w:ilvl w:val="0"/>
                <w:numId w:val="26"/>
              </w:numPr>
              <w:ind w:left="601" w:hanging="426"/>
              <w:rPr>
                <w:rFonts w:asciiTheme="minorHAnsi" w:hAnsiTheme="minorHAnsi"/>
                <w:sz w:val="22"/>
                <w:szCs w:val="22"/>
              </w:rPr>
            </w:pPr>
            <w:r w:rsidRPr="00CA69A2">
              <w:rPr>
                <w:rFonts w:asciiTheme="minorHAnsi" w:hAnsiTheme="minorHAnsi"/>
              </w:rPr>
              <w:t>Students investigate and identify a variety of objects/ concrete materials that are whole and can then be divided into two equal parts.</w:t>
            </w:r>
          </w:p>
        </w:tc>
      </w:tr>
      <w:tr w:rsidR="001C6A19" w:rsidRPr="00420601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20601" w:rsidRDefault="001C6A19" w:rsidP="00BA631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20601" w:rsidRDefault="001C6A19" w:rsidP="00EB1737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sz w:val="22"/>
                <w:szCs w:val="22"/>
              </w:rPr>
              <w:t>LEARNING SEQUENCE</w:t>
            </w:r>
          </w:p>
          <w:p w14:paraId="7E928140" w14:textId="77777777" w:rsidR="001C6A19" w:rsidRPr="00420601" w:rsidRDefault="001C6A19" w:rsidP="00EB1737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1C670F6" w14:textId="2CFA3724" w:rsidR="001C6A19" w:rsidRPr="00420601" w:rsidRDefault="00932461" w:rsidP="00E6053A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sz w:val="22"/>
                <w:szCs w:val="22"/>
              </w:rPr>
              <w:t>S</w:t>
            </w:r>
            <w:r w:rsidR="00E6053A" w:rsidRPr="0042060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39" w:type="dxa"/>
          </w:tcPr>
          <w:p w14:paraId="234E9F8F" w14:textId="75C76EC5" w:rsidR="007E4125" w:rsidRPr="00CA69A2" w:rsidRDefault="002D6F8E" w:rsidP="002D6F8E">
            <w:pPr>
              <w:rPr>
                <w:rFonts w:asciiTheme="minorHAnsi" w:hAnsiTheme="minorHAnsi"/>
                <w:b/>
              </w:rPr>
            </w:pPr>
            <w:r w:rsidRPr="00CA69A2">
              <w:rPr>
                <w:rFonts w:asciiTheme="minorHAnsi" w:hAnsiTheme="minorHAnsi"/>
                <w:b/>
              </w:rPr>
              <w:t>Modelled and small group activities.</w:t>
            </w:r>
          </w:p>
          <w:p w14:paraId="14D01B49" w14:textId="43E3DE57" w:rsidR="002D6F8E" w:rsidRPr="00CA69A2" w:rsidRDefault="00882C49" w:rsidP="0012442A">
            <w:pPr>
              <w:pStyle w:val="ListParagraph"/>
              <w:numPr>
                <w:ilvl w:val="0"/>
                <w:numId w:val="27"/>
              </w:numPr>
              <w:ind w:left="601"/>
              <w:rPr>
                <w:rFonts w:asciiTheme="minorHAnsi" w:hAnsiTheme="minorHAnsi"/>
              </w:rPr>
            </w:pPr>
            <w:r w:rsidRPr="00CA69A2">
              <w:rPr>
                <w:rFonts w:asciiTheme="minorHAnsi" w:hAnsiTheme="minorHAnsi"/>
              </w:rPr>
              <w:t>Take 6 pencils</w:t>
            </w:r>
            <w:r w:rsidR="00420601" w:rsidRPr="00CA69A2">
              <w:rPr>
                <w:rFonts w:asciiTheme="minorHAnsi" w:hAnsiTheme="minorHAnsi"/>
              </w:rPr>
              <w:t xml:space="preserve"> / counters etc</w:t>
            </w:r>
            <w:r w:rsidRPr="00CA69A2">
              <w:rPr>
                <w:rFonts w:asciiTheme="minorHAnsi" w:hAnsiTheme="minorHAnsi"/>
              </w:rPr>
              <w:t>. Share them between 2 people. Does each person have the same number</w:t>
            </w:r>
            <w:r w:rsidR="00531857" w:rsidRPr="00CA69A2">
              <w:rPr>
                <w:rFonts w:asciiTheme="minorHAnsi" w:hAnsiTheme="minorHAnsi"/>
              </w:rPr>
              <w:t xml:space="preserve"> of </w:t>
            </w:r>
            <w:r w:rsidR="00420601" w:rsidRPr="00CA69A2">
              <w:rPr>
                <w:rFonts w:asciiTheme="minorHAnsi" w:hAnsiTheme="minorHAnsi"/>
              </w:rPr>
              <w:t>objects</w:t>
            </w:r>
            <w:r w:rsidRPr="00CA69A2">
              <w:rPr>
                <w:rFonts w:asciiTheme="minorHAnsi" w:hAnsiTheme="minorHAnsi"/>
              </w:rPr>
              <w:t>?</w:t>
            </w:r>
            <w:r w:rsidR="00531857" w:rsidRPr="00CA69A2">
              <w:rPr>
                <w:rFonts w:asciiTheme="minorHAnsi" w:hAnsiTheme="minorHAnsi"/>
              </w:rPr>
              <w:t xml:space="preserve"> Is it a fair share? How do you know?</w:t>
            </w:r>
          </w:p>
          <w:p w14:paraId="3E1E054A" w14:textId="17D5882C" w:rsidR="002D6F8E" w:rsidRPr="00CA69A2" w:rsidRDefault="00531857" w:rsidP="0012442A">
            <w:pPr>
              <w:pStyle w:val="ListParagraph"/>
              <w:numPr>
                <w:ilvl w:val="0"/>
                <w:numId w:val="27"/>
              </w:numPr>
              <w:ind w:left="601"/>
              <w:rPr>
                <w:rFonts w:asciiTheme="minorHAnsi" w:hAnsiTheme="minorHAnsi"/>
              </w:rPr>
            </w:pPr>
            <w:r w:rsidRPr="00CA69A2">
              <w:rPr>
                <w:rFonts w:asciiTheme="minorHAnsi" w:hAnsiTheme="minorHAnsi"/>
              </w:rPr>
              <w:t xml:space="preserve">Take a bundle of 10 </w:t>
            </w:r>
            <w:r w:rsidR="001A7933" w:rsidRPr="00CA69A2">
              <w:rPr>
                <w:rFonts w:asciiTheme="minorHAnsi" w:hAnsiTheme="minorHAnsi"/>
              </w:rPr>
              <w:t>paddle pop</w:t>
            </w:r>
            <w:r w:rsidRPr="00CA69A2">
              <w:rPr>
                <w:rFonts w:asciiTheme="minorHAnsi" w:hAnsiTheme="minorHAnsi"/>
              </w:rPr>
              <w:t xml:space="preserve"> sticks</w:t>
            </w:r>
            <w:r w:rsidR="00420601" w:rsidRPr="00CA69A2">
              <w:rPr>
                <w:rFonts w:asciiTheme="minorHAnsi" w:hAnsiTheme="minorHAnsi"/>
              </w:rPr>
              <w:t>, share with a partner</w:t>
            </w:r>
            <w:r w:rsidR="00534187" w:rsidRPr="00CA69A2">
              <w:rPr>
                <w:rFonts w:asciiTheme="minorHAnsi" w:hAnsiTheme="minorHAnsi"/>
              </w:rPr>
              <w:t>.</w:t>
            </w:r>
            <w:r w:rsidRPr="00CA69A2">
              <w:rPr>
                <w:rFonts w:asciiTheme="minorHAnsi" w:hAnsiTheme="minorHAnsi"/>
              </w:rPr>
              <w:t xml:space="preserve"> Is it a fair share? How do you know? Are there any </w:t>
            </w:r>
            <w:r w:rsidR="001A7933" w:rsidRPr="00CA69A2">
              <w:rPr>
                <w:rFonts w:asciiTheme="minorHAnsi" w:hAnsiTheme="minorHAnsi"/>
              </w:rPr>
              <w:t>paddle pop</w:t>
            </w:r>
            <w:r w:rsidRPr="00CA69A2">
              <w:rPr>
                <w:rFonts w:asciiTheme="minorHAnsi" w:hAnsiTheme="minorHAnsi"/>
              </w:rPr>
              <w:t xml:space="preserve"> sticks left?</w:t>
            </w:r>
          </w:p>
          <w:p w14:paraId="241C2FD0" w14:textId="09CCD34C" w:rsidR="00A1090C" w:rsidRPr="00CA69A2" w:rsidRDefault="00A1090C" w:rsidP="0012442A">
            <w:pPr>
              <w:pStyle w:val="ListParagraph"/>
              <w:numPr>
                <w:ilvl w:val="0"/>
                <w:numId w:val="27"/>
              </w:numPr>
              <w:ind w:left="601"/>
              <w:rPr>
                <w:rFonts w:asciiTheme="minorHAnsi" w:hAnsiTheme="minorHAnsi"/>
              </w:rPr>
            </w:pPr>
            <w:r w:rsidRPr="00CA69A2">
              <w:rPr>
                <w:rFonts w:asciiTheme="minorHAnsi" w:hAnsiTheme="minorHAnsi"/>
              </w:rPr>
              <w:t xml:space="preserve">Using clear plastic cups / containers (with half clearly marked) students to use either sand or </w:t>
            </w:r>
            <w:r w:rsidR="00420601" w:rsidRPr="00CA69A2">
              <w:rPr>
                <w:rFonts w:asciiTheme="minorHAnsi" w:hAnsiTheme="minorHAnsi"/>
              </w:rPr>
              <w:t xml:space="preserve">water or rice </w:t>
            </w:r>
            <w:r w:rsidRPr="00CA69A2">
              <w:rPr>
                <w:rFonts w:asciiTheme="minorHAnsi" w:hAnsiTheme="minorHAnsi"/>
              </w:rPr>
              <w:t xml:space="preserve">to fill to half level and full. Discuss their observations. </w:t>
            </w:r>
            <w:r w:rsidR="00C30033" w:rsidRPr="00CA69A2">
              <w:rPr>
                <w:rFonts w:asciiTheme="minorHAnsi" w:hAnsiTheme="minorHAnsi"/>
              </w:rPr>
              <w:t>Links in with volume &amp; capacity</w:t>
            </w:r>
            <w:r w:rsidR="00841E24" w:rsidRPr="00CA69A2">
              <w:rPr>
                <w:rFonts w:asciiTheme="minorHAnsi" w:hAnsiTheme="minorHAnsi"/>
              </w:rPr>
              <w:t>.</w:t>
            </w:r>
          </w:p>
          <w:p w14:paraId="7F63659B" w14:textId="1FA1D6CE" w:rsidR="00C40934" w:rsidRPr="00420601" w:rsidRDefault="0012442A" w:rsidP="002304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</w:rPr>
              <w:t xml:space="preserve">Investigation and </w:t>
            </w:r>
            <w:r w:rsidR="00C40934" w:rsidRPr="00CA69A2">
              <w:rPr>
                <w:rFonts w:asciiTheme="minorHAnsi" w:hAnsiTheme="minorHAnsi"/>
                <w:color w:val="FF0000"/>
              </w:rPr>
              <w:t xml:space="preserve">Assessment: Students are given three paper </w:t>
            </w:r>
            <w:r w:rsidR="001A7933" w:rsidRPr="00CA69A2">
              <w:rPr>
                <w:rFonts w:asciiTheme="minorHAnsi" w:hAnsiTheme="minorHAnsi"/>
                <w:color w:val="FF0000"/>
              </w:rPr>
              <w:t>squares</w:t>
            </w:r>
            <w:r w:rsidR="00531857" w:rsidRPr="00CA69A2">
              <w:rPr>
                <w:rFonts w:asciiTheme="minorHAnsi" w:hAnsiTheme="minorHAnsi"/>
                <w:color w:val="FF0000"/>
              </w:rPr>
              <w:t xml:space="preserve"> and are asked to fold the paper squares into halves in at least two different ways. Students explain and justify how they know it is half</w:t>
            </w:r>
            <w:r w:rsidR="002304CA" w:rsidRPr="00CA69A2">
              <w:rPr>
                <w:rFonts w:asciiTheme="minorHAnsi" w:hAnsiTheme="minorHAnsi"/>
                <w:color w:val="FF0000"/>
              </w:rPr>
              <w:t xml:space="preserve">. ‘You can compare the pieces by placing on top of the other’. </w:t>
            </w:r>
            <w:r w:rsidR="00531857" w:rsidRPr="00CA69A2">
              <w:rPr>
                <w:rFonts w:asciiTheme="minorHAnsi" w:hAnsiTheme="minorHAnsi"/>
                <w:color w:val="FF0000"/>
              </w:rPr>
              <w:t xml:space="preserve"> Students cut another shape and explain why it is not a half. Students give an </w:t>
            </w:r>
            <w:r w:rsidR="001A7933" w:rsidRPr="00CA69A2">
              <w:rPr>
                <w:rFonts w:asciiTheme="minorHAnsi" w:hAnsiTheme="minorHAnsi"/>
                <w:color w:val="FF0000"/>
              </w:rPr>
              <w:t>explanation</w:t>
            </w:r>
            <w:r w:rsidR="00E94360" w:rsidRPr="00CA69A2">
              <w:rPr>
                <w:rFonts w:asciiTheme="minorHAnsi" w:hAnsiTheme="minorHAnsi"/>
                <w:color w:val="FF0000"/>
              </w:rPr>
              <w:t xml:space="preserve"> / example </w:t>
            </w:r>
            <w:r w:rsidR="00531857" w:rsidRPr="00CA69A2">
              <w:rPr>
                <w:rFonts w:asciiTheme="minorHAnsi" w:hAnsiTheme="minorHAnsi"/>
                <w:color w:val="FF0000"/>
              </w:rPr>
              <w:t xml:space="preserve">of the need for dividing </w:t>
            </w:r>
            <w:r w:rsidR="00E94360" w:rsidRPr="00CA69A2">
              <w:rPr>
                <w:rFonts w:asciiTheme="minorHAnsi" w:hAnsiTheme="minorHAnsi"/>
                <w:color w:val="FF0000"/>
              </w:rPr>
              <w:t>an object in half.</w:t>
            </w:r>
          </w:p>
        </w:tc>
      </w:tr>
      <w:tr w:rsidR="001C6A19" w:rsidRPr="00420601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20601" w:rsidRDefault="001C6A19" w:rsidP="00BA631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20601" w:rsidRDefault="001C6A19" w:rsidP="00EB1737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sz w:val="22"/>
                <w:szCs w:val="22"/>
              </w:rPr>
              <w:t>LEARNING SEQUENCE</w:t>
            </w:r>
          </w:p>
          <w:p w14:paraId="55757221" w14:textId="77777777" w:rsidR="001C6A19" w:rsidRPr="00420601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58B480C0" w14:textId="77777777" w:rsidR="00373C06" w:rsidRPr="00420601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b w:val="0"/>
                <w:sz w:val="22"/>
                <w:szCs w:val="22"/>
              </w:rPr>
              <w:t xml:space="preserve">Extension </w:t>
            </w:r>
          </w:p>
          <w:p w14:paraId="00142DFF" w14:textId="45F04D33" w:rsidR="001C6A19" w:rsidRPr="00420601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b w:val="0"/>
                <w:sz w:val="22"/>
                <w:szCs w:val="22"/>
              </w:rPr>
              <w:t xml:space="preserve">Early </w:t>
            </w:r>
            <w:r w:rsidR="00932461" w:rsidRPr="00420601">
              <w:rPr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="00E6053A" w:rsidRPr="00420601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9639" w:type="dxa"/>
          </w:tcPr>
          <w:p w14:paraId="019DF4A1" w14:textId="77777777" w:rsidR="001C6A19" w:rsidRPr="00420601" w:rsidRDefault="001C6A19" w:rsidP="005207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57993E" w14:textId="77777777" w:rsidR="001C6A19" w:rsidRPr="00CA69A2" w:rsidRDefault="00C40934" w:rsidP="006D5817">
            <w:pPr>
              <w:rPr>
                <w:rFonts w:asciiTheme="minorHAnsi" w:hAnsiTheme="minorHAnsi"/>
              </w:rPr>
            </w:pPr>
            <w:r w:rsidRPr="00CA69A2">
              <w:rPr>
                <w:rFonts w:asciiTheme="minorHAnsi" w:hAnsiTheme="minorHAnsi"/>
                <w:b/>
              </w:rPr>
              <w:t>Extension:</w:t>
            </w:r>
            <w:r w:rsidRPr="00CA69A2">
              <w:rPr>
                <w:rFonts w:asciiTheme="minorHAnsi" w:hAnsiTheme="minorHAnsi"/>
              </w:rPr>
              <w:t xml:space="preserve"> </w:t>
            </w:r>
            <w:r w:rsidR="00216458" w:rsidRPr="00CA69A2">
              <w:rPr>
                <w:rFonts w:asciiTheme="minorHAnsi" w:hAnsiTheme="minorHAnsi"/>
              </w:rPr>
              <w:t xml:space="preserve">If there were 4 people how could you cut a sandwich so everyone would have a fair share? Is there more than one way to do it? </w:t>
            </w:r>
            <w:r w:rsidR="006D5817" w:rsidRPr="00CA69A2">
              <w:rPr>
                <w:rFonts w:asciiTheme="minorHAnsi" w:hAnsiTheme="minorHAnsi"/>
              </w:rPr>
              <w:t>Students explain and justify how they know it is a half.</w:t>
            </w:r>
          </w:p>
          <w:p w14:paraId="099EA762" w14:textId="77777777" w:rsidR="00420601" w:rsidRPr="00CA69A2" w:rsidRDefault="00420601" w:rsidP="006D5817">
            <w:pPr>
              <w:rPr>
                <w:rFonts w:asciiTheme="minorHAnsi" w:hAnsiTheme="minorHAnsi"/>
              </w:rPr>
            </w:pPr>
          </w:p>
          <w:p w14:paraId="17B7C6D4" w14:textId="2688157F" w:rsidR="00420601" w:rsidRPr="00420601" w:rsidRDefault="00420601" w:rsidP="006D5817">
            <w:pPr>
              <w:rPr>
                <w:rFonts w:asciiTheme="minorHAnsi" w:hAnsiTheme="minorHAnsi"/>
                <w:sz w:val="22"/>
                <w:szCs w:val="22"/>
              </w:rPr>
            </w:pPr>
            <w:r w:rsidRPr="00CA69A2">
              <w:rPr>
                <w:rFonts w:asciiTheme="minorHAnsi" w:hAnsiTheme="minorHAnsi"/>
              </w:rPr>
              <w:t>Students fold paper shapes into half, then fold again to make four parts, introduce concept of quarters.</w:t>
            </w:r>
          </w:p>
        </w:tc>
      </w:tr>
      <w:tr w:rsidR="001C6A19" w:rsidRPr="00420601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20601" w:rsidRDefault="001C6A19" w:rsidP="00BA631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20601" w:rsidRDefault="001C6A19" w:rsidP="00520774">
            <w:pPr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 xml:space="preserve">EVALUATION </w:t>
            </w:r>
            <w:r w:rsidR="00AA36FD" w:rsidRPr="00420601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 xml:space="preserve">&amp; </w:t>
            </w:r>
            <w:r w:rsidRPr="00420601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49B89D2C" w14:textId="77777777" w:rsidR="00C40934" w:rsidRPr="00420601" w:rsidRDefault="00C40934" w:rsidP="00520774">
            <w:pPr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sz w:val="22"/>
                <w:szCs w:val="22"/>
              </w:rPr>
              <w:t>Student engagement:                                                   Achievement of outcomes:</w:t>
            </w:r>
          </w:p>
          <w:p w14:paraId="1AF45CEC" w14:textId="62DB1EFC" w:rsidR="001C6A19" w:rsidRPr="00420601" w:rsidRDefault="00C40934" w:rsidP="00C40934">
            <w:pPr>
              <w:rPr>
                <w:rFonts w:asciiTheme="minorHAnsi" w:hAnsiTheme="minorHAnsi"/>
                <w:sz w:val="22"/>
                <w:szCs w:val="22"/>
              </w:rPr>
            </w:pPr>
            <w:r w:rsidRPr="00420601">
              <w:rPr>
                <w:rFonts w:asciiTheme="minorHAnsi" w:hAnsiTheme="minorHAnsi"/>
                <w:sz w:val="22"/>
                <w:szCs w:val="22"/>
              </w:rPr>
              <w:t xml:space="preserve">Resources:                                                                       Follow up:                                   </w:t>
            </w:r>
          </w:p>
        </w:tc>
      </w:tr>
    </w:tbl>
    <w:p w14:paraId="7F217419" w14:textId="4A726F36" w:rsidR="006E7517" w:rsidRPr="00420601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420601">
        <w:rPr>
          <w:rFonts w:asciiTheme="minorHAnsi" w:hAnsiTheme="minorHAnsi"/>
          <w:sz w:val="22"/>
          <w:szCs w:val="22"/>
        </w:rPr>
        <w:t xml:space="preserve">All assessment tasks should be written in </w:t>
      </w:r>
      <w:r w:rsidRPr="00420601">
        <w:rPr>
          <w:rFonts w:asciiTheme="minorHAnsi" w:hAnsiTheme="minorHAnsi"/>
          <w:b/>
          <w:color w:val="FF0000"/>
          <w:sz w:val="22"/>
          <w:szCs w:val="22"/>
        </w:rPr>
        <w:t>red</w:t>
      </w:r>
      <w:r w:rsidR="005A7343" w:rsidRPr="0042060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5A7343" w:rsidRPr="00420601">
        <w:rPr>
          <w:rFonts w:asciiTheme="minorHAnsi" w:hAnsiTheme="minorHAnsi"/>
          <w:sz w:val="22"/>
          <w:szCs w:val="22"/>
        </w:rPr>
        <w:t>and planning should be based around developing the skills to complete that task</w:t>
      </w:r>
      <w:r w:rsidR="00083754" w:rsidRPr="00420601">
        <w:rPr>
          <w:rFonts w:asciiTheme="minorHAnsi" w:hAnsiTheme="minorHAnsi"/>
          <w:sz w:val="22"/>
          <w:szCs w:val="22"/>
        </w:rPr>
        <w:t>.</w:t>
      </w:r>
    </w:p>
    <w:p w14:paraId="416FCCCE" w14:textId="1D8951C4" w:rsidR="005D2618" w:rsidRPr="00420601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420601">
        <w:rPr>
          <w:rFonts w:asciiTheme="minorHAnsi" w:hAnsiTheme="minorHAnsi"/>
          <w:sz w:val="22"/>
          <w:szCs w:val="22"/>
        </w:rPr>
        <w:t>Assessment rubrics or marking scale should be considered</w:t>
      </w:r>
      <w:r w:rsidR="00083754" w:rsidRPr="00420601">
        <w:rPr>
          <w:rFonts w:asciiTheme="minorHAnsi" w:hAnsiTheme="minorHAnsi"/>
          <w:sz w:val="22"/>
          <w:szCs w:val="22"/>
        </w:rPr>
        <w:t>.</w:t>
      </w:r>
    </w:p>
    <w:sectPr w:rsidR="005D2618" w:rsidRPr="00420601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EB2"/>
    <w:multiLevelType w:val="hybridMultilevel"/>
    <w:tmpl w:val="CD6AE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6436C0"/>
    <w:multiLevelType w:val="hybridMultilevel"/>
    <w:tmpl w:val="1F9CE7F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5D432C"/>
    <w:multiLevelType w:val="hybridMultilevel"/>
    <w:tmpl w:val="8070A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76213"/>
    <w:multiLevelType w:val="hybridMultilevel"/>
    <w:tmpl w:val="60CCED6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A6E98"/>
    <w:multiLevelType w:val="hybridMultilevel"/>
    <w:tmpl w:val="095C5622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67067"/>
    <w:multiLevelType w:val="hybridMultilevel"/>
    <w:tmpl w:val="C12A2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0439CD"/>
    <w:multiLevelType w:val="hybridMultilevel"/>
    <w:tmpl w:val="4116483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E969F1"/>
    <w:multiLevelType w:val="hybridMultilevel"/>
    <w:tmpl w:val="3D9AA6BE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20795"/>
    <w:multiLevelType w:val="hybridMultilevel"/>
    <w:tmpl w:val="663EE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708E8"/>
    <w:multiLevelType w:val="hybridMultilevel"/>
    <w:tmpl w:val="972CF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22439F0"/>
    <w:multiLevelType w:val="hybridMultilevel"/>
    <w:tmpl w:val="B5A29A2C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5"/>
  </w:num>
  <w:num w:numId="4">
    <w:abstractNumId w:val="12"/>
  </w:num>
  <w:num w:numId="5">
    <w:abstractNumId w:val="5"/>
  </w:num>
  <w:num w:numId="6">
    <w:abstractNumId w:val="2"/>
  </w:num>
  <w:num w:numId="7">
    <w:abstractNumId w:val="17"/>
  </w:num>
  <w:num w:numId="8">
    <w:abstractNumId w:val="28"/>
  </w:num>
  <w:num w:numId="9">
    <w:abstractNumId w:val="15"/>
  </w:num>
  <w:num w:numId="10">
    <w:abstractNumId w:val="23"/>
  </w:num>
  <w:num w:numId="11">
    <w:abstractNumId w:val="14"/>
  </w:num>
  <w:num w:numId="12">
    <w:abstractNumId w:val="27"/>
  </w:num>
  <w:num w:numId="13">
    <w:abstractNumId w:val="10"/>
  </w:num>
  <w:num w:numId="14">
    <w:abstractNumId w:val="4"/>
  </w:num>
  <w:num w:numId="15">
    <w:abstractNumId w:val="20"/>
  </w:num>
  <w:num w:numId="16">
    <w:abstractNumId w:val="9"/>
  </w:num>
  <w:num w:numId="17">
    <w:abstractNumId w:val="13"/>
  </w:num>
  <w:num w:numId="18">
    <w:abstractNumId w:val="26"/>
  </w:num>
  <w:num w:numId="19">
    <w:abstractNumId w:val="0"/>
  </w:num>
  <w:num w:numId="20">
    <w:abstractNumId w:val="6"/>
  </w:num>
  <w:num w:numId="21">
    <w:abstractNumId w:val="19"/>
  </w:num>
  <w:num w:numId="22">
    <w:abstractNumId w:val="11"/>
  </w:num>
  <w:num w:numId="23">
    <w:abstractNumId w:val="21"/>
  </w:num>
  <w:num w:numId="24">
    <w:abstractNumId w:val="3"/>
  </w:num>
  <w:num w:numId="25">
    <w:abstractNumId w:val="24"/>
  </w:num>
  <w:num w:numId="26">
    <w:abstractNumId w:val="18"/>
  </w:num>
  <w:num w:numId="27">
    <w:abstractNumId w:val="8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3754"/>
    <w:rsid w:val="000A54BD"/>
    <w:rsid w:val="0010795F"/>
    <w:rsid w:val="00116C60"/>
    <w:rsid w:val="0012442A"/>
    <w:rsid w:val="001357A6"/>
    <w:rsid w:val="001451A1"/>
    <w:rsid w:val="001717B7"/>
    <w:rsid w:val="0019671D"/>
    <w:rsid w:val="001A7933"/>
    <w:rsid w:val="001B7956"/>
    <w:rsid w:val="001C6A19"/>
    <w:rsid w:val="001F0A11"/>
    <w:rsid w:val="00210BA1"/>
    <w:rsid w:val="00216458"/>
    <w:rsid w:val="00220D41"/>
    <w:rsid w:val="0022220D"/>
    <w:rsid w:val="002304CA"/>
    <w:rsid w:val="00262977"/>
    <w:rsid w:val="002650AE"/>
    <w:rsid w:val="002A32F4"/>
    <w:rsid w:val="002B3979"/>
    <w:rsid w:val="002D6F8E"/>
    <w:rsid w:val="002E2AC1"/>
    <w:rsid w:val="00373C06"/>
    <w:rsid w:val="003A0E43"/>
    <w:rsid w:val="003D09B5"/>
    <w:rsid w:val="003F5FE9"/>
    <w:rsid w:val="00403F6E"/>
    <w:rsid w:val="00420601"/>
    <w:rsid w:val="00443B37"/>
    <w:rsid w:val="00486C58"/>
    <w:rsid w:val="004A4DA4"/>
    <w:rsid w:val="004B2453"/>
    <w:rsid w:val="004B76C4"/>
    <w:rsid w:val="004D1266"/>
    <w:rsid w:val="004D2FC6"/>
    <w:rsid w:val="00503370"/>
    <w:rsid w:val="00520774"/>
    <w:rsid w:val="00521B3A"/>
    <w:rsid w:val="0053162C"/>
    <w:rsid w:val="00531857"/>
    <w:rsid w:val="00534187"/>
    <w:rsid w:val="0057006E"/>
    <w:rsid w:val="00571856"/>
    <w:rsid w:val="00571ECB"/>
    <w:rsid w:val="00575B6D"/>
    <w:rsid w:val="005A221B"/>
    <w:rsid w:val="005A7343"/>
    <w:rsid w:val="005D2618"/>
    <w:rsid w:val="00615EA1"/>
    <w:rsid w:val="00620F13"/>
    <w:rsid w:val="00633BA7"/>
    <w:rsid w:val="006466C1"/>
    <w:rsid w:val="00682BB6"/>
    <w:rsid w:val="00691A0B"/>
    <w:rsid w:val="006934C0"/>
    <w:rsid w:val="006D1864"/>
    <w:rsid w:val="006D5817"/>
    <w:rsid w:val="006E7517"/>
    <w:rsid w:val="0073500E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1E24"/>
    <w:rsid w:val="008442F2"/>
    <w:rsid w:val="00845A5B"/>
    <w:rsid w:val="00877309"/>
    <w:rsid w:val="0088150C"/>
    <w:rsid w:val="00882C49"/>
    <w:rsid w:val="008C7B62"/>
    <w:rsid w:val="008D520D"/>
    <w:rsid w:val="008F4588"/>
    <w:rsid w:val="009138EC"/>
    <w:rsid w:val="00923B36"/>
    <w:rsid w:val="00925DF8"/>
    <w:rsid w:val="00932461"/>
    <w:rsid w:val="00932E16"/>
    <w:rsid w:val="00961AC9"/>
    <w:rsid w:val="00977E43"/>
    <w:rsid w:val="009F49B9"/>
    <w:rsid w:val="009F6542"/>
    <w:rsid w:val="00A1090C"/>
    <w:rsid w:val="00A11BAA"/>
    <w:rsid w:val="00A150CA"/>
    <w:rsid w:val="00A32013"/>
    <w:rsid w:val="00A96550"/>
    <w:rsid w:val="00AA36FD"/>
    <w:rsid w:val="00AA7C36"/>
    <w:rsid w:val="00AB5CAF"/>
    <w:rsid w:val="00AC10DF"/>
    <w:rsid w:val="00AD2470"/>
    <w:rsid w:val="00AE135F"/>
    <w:rsid w:val="00B030A8"/>
    <w:rsid w:val="00B4193E"/>
    <w:rsid w:val="00B54A6D"/>
    <w:rsid w:val="00B61351"/>
    <w:rsid w:val="00B63786"/>
    <w:rsid w:val="00B73124"/>
    <w:rsid w:val="00BA6310"/>
    <w:rsid w:val="00BC43B0"/>
    <w:rsid w:val="00BD33F5"/>
    <w:rsid w:val="00BF49F1"/>
    <w:rsid w:val="00C0070A"/>
    <w:rsid w:val="00C30033"/>
    <w:rsid w:val="00C40934"/>
    <w:rsid w:val="00C4146A"/>
    <w:rsid w:val="00C41BBF"/>
    <w:rsid w:val="00C42F08"/>
    <w:rsid w:val="00C660B3"/>
    <w:rsid w:val="00C7475F"/>
    <w:rsid w:val="00C76826"/>
    <w:rsid w:val="00C909B1"/>
    <w:rsid w:val="00C910A3"/>
    <w:rsid w:val="00CA13F7"/>
    <w:rsid w:val="00CA69A2"/>
    <w:rsid w:val="00CB2AF4"/>
    <w:rsid w:val="00CC5D42"/>
    <w:rsid w:val="00CC7825"/>
    <w:rsid w:val="00D01B42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6053A"/>
    <w:rsid w:val="00E84467"/>
    <w:rsid w:val="00E94360"/>
    <w:rsid w:val="00EB1737"/>
    <w:rsid w:val="00ED18F4"/>
    <w:rsid w:val="00EE7DFF"/>
    <w:rsid w:val="00F0294E"/>
    <w:rsid w:val="00F10A55"/>
    <w:rsid w:val="00F1763C"/>
    <w:rsid w:val="00F46276"/>
    <w:rsid w:val="00F654FE"/>
    <w:rsid w:val="00F97771"/>
    <w:rsid w:val="00FA063A"/>
    <w:rsid w:val="00FA3E3E"/>
    <w:rsid w:val="00FD11C0"/>
    <w:rsid w:val="00FD4CD2"/>
    <w:rsid w:val="00FE1DB3"/>
    <w:rsid w:val="00FF45BC"/>
    <w:rsid w:val="00FF4840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9201-067E-B14B-8FBE-720FD7B1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Administrator</cp:lastModifiedBy>
  <cp:revision>3</cp:revision>
  <cp:lastPrinted>2014-04-10T00:03:00Z</cp:lastPrinted>
  <dcterms:created xsi:type="dcterms:W3CDTF">2014-09-22T01:41:00Z</dcterms:created>
  <dcterms:modified xsi:type="dcterms:W3CDTF">2014-09-30T01:28:00Z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