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6D7E644F" w:rsidR="00CA13F7" w:rsidRPr="00CA13F7" w:rsidRDefault="00D56E57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36</w:t>
      </w:r>
      <w:r w:rsidR="00D41A1D"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 w:rsidR="00D41A1D"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1131C6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7085564E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62DB1FC6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B963C5">
              <w:rPr>
                <w:rFonts w:asciiTheme="minorHAnsi" w:hAnsiTheme="minorHAnsi"/>
                <w:b w:val="0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6C976DC0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</w:p>
          <w:p w14:paraId="5D459EBB" w14:textId="38121EF0" w:rsidR="00D41A1D" w:rsidRPr="002B1E33" w:rsidRDefault="008712AA" w:rsidP="005D2618">
            <w:pPr>
              <w:pStyle w:val="Heading2"/>
              <w:rPr>
                <w:rFonts w:asciiTheme="minorHAnsi" w:hAnsiTheme="minorHAnsi"/>
                <w:b w:val="0"/>
                <w:sz w:val="20"/>
              </w:rPr>
            </w:pPr>
            <w:r w:rsidRPr="002B1E33">
              <w:rPr>
                <w:rFonts w:asciiTheme="minorHAnsi" w:hAnsiTheme="minorHAnsi"/>
                <w:b w:val="0"/>
                <w:sz w:val="20"/>
              </w:rPr>
              <w:t>NUMBER and ALGEBRA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D88C1AB" w14:textId="77777777" w:rsidR="008712AA" w:rsidRDefault="00D41A1D" w:rsidP="008712AA">
            <w:pP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</w:p>
          <w:p w14:paraId="410E81FB" w14:textId="5CFB7990" w:rsidR="008712AA" w:rsidRPr="002B1E33" w:rsidRDefault="00CB39EB" w:rsidP="008712AA">
            <w:pPr>
              <w:rPr>
                <w:rFonts w:asciiTheme="minorHAnsi" w:hAnsiTheme="minorHAnsi"/>
              </w:rPr>
            </w:pPr>
            <w:r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8712AA" w:rsidRPr="002B1E33">
              <w:rPr>
                <w:rFonts w:asciiTheme="minorHAnsi" w:eastAsia="Times" w:hAnsiTheme="minorHAnsi"/>
                <w:lang w:eastAsia="en-AU"/>
              </w:rPr>
              <w:t>FRACTIONS AND DECIMALS</w:t>
            </w:r>
            <w:r w:rsidR="002B1E33">
              <w:rPr>
                <w:rFonts w:asciiTheme="minorHAnsi" w:eastAsia="Times" w:hAnsiTheme="minorHAnsi"/>
                <w:lang w:eastAsia="en-AU"/>
              </w:rPr>
              <w:t xml:space="preserve"> </w:t>
            </w:r>
            <w:r w:rsidR="005423C2" w:rsidRPr="002B1E33">
              <w:rPr>
                <w:rFonts w:asciiTheme="minorHAnsi" w:eastAsia="Times" w:hAnsiTheme="minorHAnsi"/>
                <w:lang w:eastAsia="en-A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8D725F4" w14:textId="77777777" w:rsidR="00D41A1D" w:rsidRPr="005423C2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423C2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 w:rsidRPr="005423C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0E4704C7" w14:textId="19D218BA" w:rsidR="005423C2" w:rsidRPr="002B1E33" w:rsidRDefault="005423C2" w:rsidP="004A4DA4">
            <w:pPr>
              <w:rPr>
                <w:rFonts w:asciiTheme="minorHAnsi" w:hAnsiTheme="minorHAnsi"/>
              </w:rPr>
            </w:pPr>
            <w:r w:rsidRPr="002B1E33">
              <w:rPr>
                <w:rFonts w:asciiTheme="minorHAnsi" w:hAnsiTheme="minorHAnsi"/>
              </w:rPr>
              <w:t>MA2-1WM    MA2-3WM</w:t>
            </w:r>
          </w:p>
        </w:tc>
      </w:tr>
      <w:tr w:rsidR="00CA13F7" w:rsidRPr="004A4DA4" w14:paraId="2E3192F3" w14:textId="77777777" w:rsidTr="005423C2">
        <w:trPr>
          <w:trHeight w:hRule="exact" w:val="562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5329A701" w14:textId="77777777" w:rsidR="00CA13F7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</w:p>
          <w:p w14:paraId="6CB8F9FA" w14:textId="36736A32" w:rsidR="0007397D" w:rsidRPr="002B1E33" w:rsidRDefault="005423C2" w:rsidP="0007397D">
            <w:pPr>
              <w:rPr>
                <w:rFonts w:asciiTheme="minorHAnsi" w:hAnsiTheme="minorHAnsi"/>
                <w:lang w:eastAsia="en-AU"/>
              </w:rPr>
            </w:pPr>
            <w:r w:rsidRPr="002B1E33">
              <w:rPr>
                <w:rFonts w:asciiTheme="minorHAnsi" w:hAnsiTheme="minorHAnsi"/>
              </w:rPr>
              <w:t>MA2-7NA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4B06A43A" w14:textId="04BDD4B0" w:rsidR="005423C2" w:rsidRPr="002B1E33" w:rsidRDefault="005423C2" w:rsidP="005423C2">
            <w:pPr>
              <w:spacing w:before="3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B1E33">
              <w:rPr>
                <w:rFonts w:asciiTheme="minorHAnsi" w:hAnsiTheme="minorHAnsi" w:cs="Arial"/>
              </w:rPr>
              <w:t>Represents, models and compares commonly used fractions and decimals</w:t>
            </w:r>
          </w:p>
          <w:p w14:paraId="0F5AEC8D" w14:textId="77777777" w:rsidR="00CA13F7" w:rsidRPr="004A4DA4" w:rsidRDefault="00CA13F7" w:rsidP="005423C2">
            <w:pPr>
              <w:spacing w:before="30"/>
              <w:ind w:left="7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13F7" w:rsidRPr="004A4DA4" w14:paraId="2B1E5F1E" w14:textId="77777777" w:rsidTr="00D017E3">
        <w:trPr>
          <w:trHeight w:hRule="exact" w:val="1265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2304217C" w14:textId="3126A1CE" w:rsidR="00CB39EB" w:rsidRPr="004A4DA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F7CFC8" w14:textId="5FDD85BE" w:rsidR="00CA13F7" w:rsidRPr="002B1E33" w:rsidRDefault="005423C2" w:rsidP="00F10A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B1E33">
              <w:rPr>
                <w:rFonts w:asciiTheme="minorHAnsi" w:hAnsiTheme="minorHAnsi" w:cs="Arial"/>
                <w:b/>
                <w:color w:val="000000"/>
              </w:rPr>
              <w:t>Count by quarters, halves and thirds, including with mixed </w:t>
            </w:r>
            <w:r w:rsidR="002B1E33" w:rsidRPr="002B1E33">
              <w:rPr>
                <w:rFonts w:asciiTheme="minorHAnsi" w:hAnsiTheme="minorHAnsi"/>
              </w:rPr>
              <w:fldChar w:fldCharType="begin"/>
            </w:r>
            <w:r w:rsidR="002B1E33" w:rsidRPr="002B1E33">
              <w:rPr>
                <w:rFonts w:asciiTheme="minorHAnsi" w:hAnsiTheme="minorHAnsi"/>
              </w:rPr>
              <w:instrText xml:space="preserve"> HYPERLINK "http://syllabus.bos.nsw.edu.au/glossary/mat/numeral/?ajax" \t "_blank" \o "Click for more information about 'numerals'" </w:instrText>
            </w:r>
            <w:r w:rsidR="002B1E33" w:rsidRPr="002B1E33">
              <w:rPr>
                <w:rFonts w:asciiTheme="minorHAnsi" w:hAnsiTheme="minorHAnsi"/>
              </w:rPr>
              <w:fldChar w:fldCharType="separate"/>
            </w:r>
            <w:r w:rsidRPr="002B1E33">
              <w:rPr>
                <w:rFonts w:asciiTheme="minorHAnsi" w:hAnsiTheme="minorHAnsi" w:cs="Arial"/>
                <w:b/>
                <w:color w:val="0000FF"/>
                <w:u w:val="single"/>
              </w:rPr>
              <w:t>numerals</w:t>
            </w:r>
            <w:r w:rsidR="002B1E33" w:rsidRPr="002B1E33">
              <w:rPr>
                <w:rFonts w:asciiTheme="minorHAnsi" w:hAnsiTheme="minorHAnsi" w:cs="Arial"/>
                <w:b/>
                <w:color w:val="0000FF"/>
                <w:u w:val="single"/>
              </w:rPr>
              <w:fldChar w:fldCharType="end"/>
            </w:r>
            <w:r w:rsidRPr="002B1E33">
              <w:rPr>
                <w:rFonts w:asciiTheme="minorHAnsi" w:hAnsiTheme="minorHAnsi" w:cs="Arial"/>
                <w:b/>
                <w:color w:val="000000"/>
              </w:rPr>
              <w:t>; locate and represent these fractions on a </w:t>
            </w:r>
            <w:r w:rsidR="002B1E33" w:rsidRPr="002B1E33">
              <w:rPr>
                <w:rFonts w:asciiTheme="minorHAnsi" w:hAnsiTheme="minorHAnsi"/>
              </w:rPr>
              <w:fldChar w:fldCharType="begin"/>
            </w:r>
            <w:r w:rsidR="002B1E33" w:rsidRPr="002B1E33">
              <w:rPr>
                <w:rFonts w:asciiTheme="minorHAnsi" w:hAnsiTheme="minorHAnsi"/>
              </w:rPr>
              <w:instrText xml:space="preserve"> HYPERLINK "http://syllabus.bos.nsw.edu.au/glossary/mat/number-line/?ajax" \t "_blank" \o "Click for more information about 'number line'" </w:instrText>
            </w:r>
            <w:r w:rsidR="002B1E33" w:rsidRPr="002B1E33">
              <w:rPr>
                <w:rFonts w:asciiTheme="minorHAnsi" w:hAnsiTheme="minorHAnsi"/>
              </w:rPr>
              <w:fldChar w:fldCharType="separate"/>
            </w:r>
            <w:r w:rsidRPr="002B1E33">
              <w:rPr>
                <w:rFonts w:asciiTheme="minorHAnsi" w:hAnsiTheme="minorHAnsi" w:cs="Arial"/>
                <w:b/>
                <w:color w:val="0000FF"/>
                <w:u w:val="single"/>
              </w:rPr>
              <w:t>number line</w:t>
            </w:r>
            <w:r w:rsidR="002B1E33" w:rsidRPr="002B1E33">
              <w:rPr>
                <w:rFonts w:asciiTheme="minorHAnsi" w:hAnsiTheme="minorHAnsi" w:cs="Arial"/>
                <w:b/>
                <w:color w:val="0000FF"/>
                <w:u w:val="single"/>
              </w:rPr>
              <w:fldChar w:fldCharType="end"/>
            </w:r>
            <w:r w:rsidRPr="002B1E33">
              <w:rPr>
                <w:rFonts w:asciiTheme="minorHAnsi" w:hAnsiTheme="minorHAnsi" w:cs="Arial"/>
                <w:b/>
                <w:color w:val="000000"/>
              </w:rPr>
              <w:t> </w:t>
            </w:r>
            <w:r w:rsidRPr="002B1E33">
              <w:rPr>
                <w:rFonts w:asciiTheme="minorHAnsi" w:hAnsiTheme="minorHAnsi" w:cs="Arial"/>
                <w:b/>
                <w:color w:val="838383"/>
              </w:rPr>
              <w:t>(ACMNA078)</w:t>
            </w:r>
          </w:p>
          <w:p w14:paraId="5C4B4736" w14:textId="77777777" w:rsidR="004A41AA" w:rsidRPr="002B1E33" w:rsidRDefault="00B963C5" w:rsidP="0098250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proofErr w:type="gramStart"/>
            <w:r w:rsidRPr="002B1E33">
              <w:rPr>
                <w:rFonts w:asciiTheme="minorHAnsi" w:hAnsiTheme="minorHAnsi"/>
                <w:color w:val="000000"/>
              </w:rPr>
              <w:t>compare</w:t>
            </w:r>
            <w:proofErr w:type="gramEnd"/>
            <w:r w:rsidRPr="002B1E33">
              <w:rPr>
                <w:rFonts w:asciiTheme="minorHAnsi" w:hAnsiTheme="minorHAnsi"/>
                <w:color w:val="000000"/>
              </w:rPr>
              <w:t xml:space="preserve"> unit fractions using diagrams and number lines and by referring to the denominator, </w:t>
            </w:r>
            <w:proofErr w:type="spellStart"/>
            <w:r w:rsidRPr="002B1E33">
              <w:rPr>
                <w:rFonts w:asciiTheme="minorHAnsi" w:hAnsiTheme="minorHAnsi"/>
                <w:color w:val="000000"/>
              </w:rPr>
              <w:t>eg</w:t>
            </w:r>
            <w:proofErr w:type="spellEnd"/>
            <w:r w:rsidRPr="002B1E33">
              <w:rPr>
                <w:rFonts w:asciiTheme="minorHAnsi" w:hAnsiTheme="minorHAnsi"/>
                <w:color w:val="000000"/>
              </w:rPr>
              <w:t xml:space="preserve"> one eighth is less than a half</w:t>
            </w:r>
          </w:p>
          <w:p w14:paraId="61739B6C" w14:textId="52B50EB1" w:rsidR="00B963C5" w:rsidRPr="002B1E33" w:rsidRDefault="00B963C5" w:rsidP="00B963C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3F5FE9" w:rsidRPr="004A4DA4" w14:paraId="3AF8E4E5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00220852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59FF7F" w14:textId="2EA6141A" w:rsidR="006617C8" w:rsidRPr="002B1E33" w:rsidRDefault="006617C8" w:rsidP="002B1E33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2B1E3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Number Between: </w:t>
            </w:r>
            <w:r w:rsidRPr="002B1E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Pr="002B1E33">
              <w:rPr>
                <w:rFonts w:asciiTheme="minorHAnsi" w:hAnsiTheme="minorHAnsi"/>
                <w:sz w:val="20"/>
                <w:szCs w:val="20"/>
              </w:rPr>
              <w:t>Fraction  In</w:t>
            </w:r>
            <w:proofErr w:type="gramEnd"/>
            <w:r w:rsidRPr="002B1E33">
              <w:rPr>
                <w:rFonts w:asciiTheme="minorHAnsi" w:hAnsiTheme="minorHAnsi"/>
                <w:sz w:val="20"/>
                <w:szCs w:val="20"/>
              </w:rPr>
              <w:t xml:space="preserve">- Between is a good game for individuals and pairs. </w:t>
            </w:r>
          </w:p>
          <w:p w14:paraId="6EAB92D6" w14:textId="0098F643" w:rsidR="006617C8" w:rsidRPr="002B1E33" w:rsidRDefault="006617C8" w:rsidP="006617C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B1E33">
              <w:rPr>
                <w:rFonts w:asciiTheme="minorHAnsi" w:hAnsiTheme="minorHAnsi"/>
                <w:sz w:val="20"/>
                <w:szCs w:val="20"/>
              </w:rPr>
              <w:t xml:space="preserve">The teacher writes a pair of numbers far apart on the board (smallest on the left) and calls on a student to write a fraction in between the pair. If a correct answer is given (it does not have to be the midpoint), another student is called on to write another </w:t>
            </w:r>
            <w:proofErr w:type="gramStart"/>
            <w:r w:rsidRPr="002B1E33">
              <w:rPr>
                <w:rFonts w:asciiTheme="minorHAnsi" w:hAnsiTheme="minorHAnsi"/>
                <w:sz w:val="20"/>
                <w:szCs w:val="20"/>
              </w:rPr>
              <w:t>fraction  between</w:t>
            </w:r>
            <w:proofErr w:type="gramEnd"/>
            <w:r w:rsidRPr="002B1E33">
              <w:rPr>
                <w:rFonts w:asciiTheme="minorHAnsi" w:hAnsiTheme="minorHAnsi"/>
                <w:sz w:val="20"/>
                <w:szCs w:val="20"/>
              </w:rPr>
              <w:t xml:space="preserve"> the new number and one of the earlier endpoints </w:t>
            </w:r>
          </w:p>
          <w:p w14:paraId="472D0491" w14:textId="0C742528" w:rsidR="006617C8" w:rsidRPr="002B1E33" w:rsidRDefault="006617C8" w:rsidP="006617C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CC9F641" w14:textId="77777777" w:rsidR="00F10A55" w:rsidRPr="002B1E33" w:rsidRDefault="00F10A55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5A7343" w:rsidRPr="004A4DA4" w14:paraId="3AC2808E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D62822" w14:textId="77777777" w:rsidR="008B73BC" w:rsidRPr="002B1E33" w:rsidRDefault="008B73BC" w:rsidP="002B1E33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E3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Counting  </w:t>
            </w:r>
          </w:p>
          <w:p w14:paraId="48CE65BC" w14:textId="1C75DFDB" w:rsidR="008B73BC" w:rsidRPr="002B1E33" w:rsidRDefault="008B73BC" w:rsidP="008B73B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B1E33">
              <w:rPr>
                <w:rFonts w:asciiTheme="minorHAnsi" w:hAnsiTheme="minorHAnsi"/>
                <w:sz w:val="20"/>
                <w:szCs w:val="20"/>
              </w:rPr>
              <w:t xml:space="preserve">Skip counting by </w:t>
            </w:r>
            <w:proofErr w:type="gramStart"/>
            <w:r w:rsidRPr="002B1E33">
              <w:rPr>
                <w:rFonts w:asciiTheme="minorHAnsi" w:hAnsiTheme="minorHAnsi"/>
                <w:sz w:val="20"/>
                <w:szCs w:val="20"/>
              </w:rPr>
              <w:t>¼  ½</w:t>
            </w:r>
            <w:proofErr w:type="gramEnd"/>
            <w:r w:rsidRPr="002B1E33">
              <w:rPr>
                <w:rFonts w:asciiTheme="minorHAnsi" w:hAnsiTheme="minorHAnsi"/>
                <w:sz w:val="20"/>
                <w:szCs w:val="20"/>
              </w:rPr>
              <w:t xml:space="preserve">   1/3 using a number </w:t>
            </w:r>
            <w:r w:rsidR="00C60046" w:rsidRPr="002B1E33">
              <w:rPr>
                <w:rFonts w:asciiTheme="minorHAnsi" w:hAnsiTheme="minorHAnsi"/>
                <w:sz w:val="20"/>
                <w:szCs w:val="20"/>
              </w:rPr>
              <w:t>line ensuring it</w:t>
            </w:r>
            <w:r w:rsidRPr="002B1E33">
              <w:rPr>
                <w:rFonts w:asciiTheme="minorHAnsi" w:hAnsiTheme="minorHAnsi"/>
                <w:sz w:val="20"/>
                <w:szCs w:val="20"/>
              </w:rPr>
              <w:t xml:space="preserve"> extend</w:t>
            </w:r>
            <w:r w:rsidR="00C60046" w:rsidRPr="002B1E33">
              <w:rPr>
                <w:rFonts w:asciiTheme="minorHAnsi" w:hAnsiTheme="minorHAnsi"/>
                <w:sz w:val="20"/>
                <w:szCs w:val="20"/>
              </w:rPr>
              <w:t>s</w:t>
            </w:r>
            <w:r w:rsidRPr="002B1E33">
              <w:rPr>
                <w:rFonts w:asciiTheme="minorHAnsi" w:hAnsiTheme="minorHAnsi"/>
                <w:sz w:val="20"/>
                <w:szCs w:val="20"/>
              </w:rPr>
              <w:t xml:space="preserve"> beyond one.</w:t>
            </w:r>
          </w:p>
          <w:p w14:paraId="3121BEC8" w14:textId="77777777" w:rsidR="008B73BC" w:rsidRPr="002B1E33" w:rsidRDefault="008B73BC" w:rsidP="002B1E33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2B1E3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Sharing </w:t>
            </w:r>
          </w:p>
          <w:p w14:paraId="76A0BE31" w14:textId="77777777" w:rsidR="008B73BC" w:rsidRPr="002B1E33" w:rsidRDefault="008B73BC" w:rsidP="008B73BC">
            <w:pPr>
              <w:rPr>
                <w:rFonts w:asciiTheme="minorHAnsi" w:hAnsiTheme="minorHAnsi"/>
              </w:rPr>
            </w:pPr>
            <w:r w:rsidRPr="002B1E33">
              <w:rPr>
                <w:rFonts w:asciiTheme="minorHAnsi" w:hAnsiTheme="minorHAnsi"/>
              </w:rPr>
              <w:t>Students form groups of 8 and share a slice of ‘bread’ (picture) so that each person gets the same amount and there is none left over.</w:t>
            </w:r>
          </w:p>
          <w:p w14:paraId="4399941F" w14:textId="77777777" w:rsidR="008B73BC" w:rsidRPr="002B1E33" w:rsidRDefault="008B73BC" w:rsidP="008B73B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555E1C1" w14:textId="324B53AF" w:rsidR="005A7343" w:rsidRPr="002B1E33" w:rsidRDefault="005A7343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5A7343" w:rsidRPr="004A4DA4" w14:paraId="23467F1E" w14:textId="77777777" w:rsidTr="00CB39EB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0D704354" w14:textId="77777777" w:rsidR="00591D3E" w:rsidRPr="002B1E33" w:rsidRDefault="00591D3E" w:rsidP="005D2618">
            <w:pPr>
              <w:pStyle w:val="Heading2"/>
              <w:rPr>
                <w:rFonts w:asciiTheme="minorHAnsi" w:hAnsiTheme="minorHAnsi"/>
                <w:sz w:val="20"/>
              </w:rPr>
            </w:pPr>
          </w:p>
          <w:p w14:paraId="7971F164" w14:textId="0CDA9B6E" w:rsidR="00B32CEC" w:rsidRPr="002B1E33" w:rsidRDefault="00B32CEC" w:rsidP="00B32CEC">
            <w:pPr>
              <w:pStyle w:val="Heading2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proofErr w:type="spellStart"/>
            <w:r w:rsidRPr="002B1E33">
              <w:rPr>
                <w:rFonts w:asciiTheme="minorHAnsi" w:hAnsiTheme="minorHAnsi"/>
                <w:sz w:val="20"/>
              </w:rPr>
              <w:t>Mehar</w:t>
            </w:r>
            <w:proofErr w:type="spellEnd"/>
            <w:r w:rsidRPr="002B1E33">
              <w:rPr>
                <w:rFonts w:asciiTheme="minorHAnsi" w:hAnsiTheme="minorHAnsi"/>
                <w:sz w:val="20"/>
              </w:rPr>
              <w:t xml:space="preserve"> needed help painting a huge mural on the school brick walls. Omar said he would paint ¾ of a wall.  Martha could only paint 2/4 of one and Sonia painted </w:t>
            </w:r>
            <w:proofErr w:type="gramStart"/>
            <w:r w:rsidRPr="002B1E33">
              <w:rPr>
                <w:rFonts w:asciiTheme="minorHAnsi" w:hAnsiTheme="minorHAnsi"/>
                <w:sz w:val="20"/>
              </w:rPr>
              <w:t>½ .</w:t>
            </w:r>
            <w:proofErr w:type="gramEnd"/>
            <w:r w:rsidRPr="002B1E33">
              <w:rPr>
                <w:rFonts w:asciiTheme="minorHAnsi" w:hAnsiTheme="minorHAnsi"/>
                <w:sz w:val="20"/>
              </w:rPr>
              <w:t xml:space="preserve">  How many walls</w:t>
            </w:r>
            <w:r w:rsidR="002B1E33">
              <w:rPr>
                <w:rFonts w:asciiTheme="minorHAnsi" w:hAnsiTheme="minorHAnsi"/>
                <w:sz w:val="20"/>
              </w:rPr>
              <w:t xml:space="preserve"> would they </w:t>
            </w:r>
            <w:r w:rsidRPr="002B1E33">
              <w:rPr>
                <w:rFonts w:asciiTheme="minorHAnsi" w:hAnsiTheme="minorHAnsi"/>
                <w:sz w:val="20"/>
              </w:rPr>
              <w:t xml:space="preserve">have </w:t>
            </w:r>
            <w:proofErr w:type="gramStart"/>
            <w:r w:rsidRPr="002B1E33">
              <w:rPr>
                <w:rFonts w:asciiTheme="minorHAnsi" w:hAnsiTheme="minorHAnsi"/>
                <w:sz w:val="20"/>
              </w:rPr>
              <w:t>painted  in</w:t>
            </w:r>
            <w:proofErr w:type="gramEnd"/>
            <w:r w:rsidRPr="002B1E33">
              <w:rPr>
                <w:rFonts w:asciiTheme="minorHAnsi" w:hAnsiTheme="minorHAnsi"/>
                <w:sz w:val="20"/>
              </w:rPr>
              <w:t xml:space="preserve"> total?</w:t>
            </w:r>
          </w:p>
        </w:tc>
      </w:tr>
      <w:tr w:rsidR="00081A4D" w:rsidRPr="004A4DA4" w14:paraId="747DA87F" w14:textId="77777777" w:rsidTr="00956D92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2B1E33" w:rsidRDefault="00081A4D" w:rsidP="00081A4D">
            <w:pPr>
              <w:jc w:val="center"/>
              <w:rPr>
                <w:rFonts w:asciiTheme="minorHAnsi" w:hAnsiTheme="minorHAnsi"/>
                <w:b/>
              </w:rPr>
            </w:pPr>
            <w:r w:rsidRPr="002B1E33">
              <w:rPr>
                <w:rFonts w:asciiTheme="minorHAnsi" w:eastAsiaTheme="minorHAnsi" w:hAnsiTheme="minorHAnsi" w:cs="Verdana"/>
                <w:b/>
              </w:rPr>
              <w:t>INTELLECTUAL</w:t>
            </w:r>
            <w:r w:rsidRPr="002B1E33">
              <w:rPr>
                <w:rFonts w:asciiTheme="minorHAnsi" w:eastAsiaTheme="minorHAnsi" w:hAnsiTheme="minorHAnsi" w:cs="Verdana"/>
                <w:b/>
                <w:spacing w:val="-11"/>
              </w:rPr>
              <w:t xml:space="preserve"> </w:t>
            </w:r>
            <w:r w:rsidRPr="002B1E33">
              <w:rPr>
                <w:rFonts w:asciiTheme="minorHAnsi" w:eastAsiaTheme="minorHAnsi" w:hAnsiTheme="minorHAnsi" w:cs="Verdana"/>
                <w:b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2B1E33" w:rsidRDefault="00081A4D" w:rsidP="00081A4D">
            <w:pPr>
              <w:jc w:val="center"/>
              <w:rPr>
                <w:rFonts w:asciiTheme="minorHAnsi" w:hAnsiTheme="minorHAnsi"/>
                <w:b/>
              </w:rPr>
            </w:pPr>
            <w:r w:rsidRPr="002B1E33">
              <w:rPr>
                <w:rFonts w:asciiTheme="minorHAnsi" w:eastAsiaTheme="minorHAnsi" w:hAnsiTheme="minorHAnsi" w:cs="Verdana"/>
                <w:b/>
              </w:rPr>
              <w:t>QUALITY LEARNING</w:t>
            </w:r>
            <w:r w:rsidRPr="002B1E33">
              <w:rPr>
                <w:rFonts w:asciiTheme="minorHAnsi" w:eastAsiaTheme="minorHAnsi" w:hAnsiTheme="minorHAnsi" w:cs="Verdana"/>
                <w:b/>
                <w:spacing w:val="-9"/>
              </w:rPr>
              <w:t xml:space="preserve"> </w:t>
            </w:r>
            <w:r w:rsidRPr="002B1E33">
              <w:rPr>
                <w:rFonts w:asciiTheme="minorHAnsi" w:eastAsiaTheme="minorHAnsi" w:hAnsiTheme="minorHAnsi" w:cs="Verdana"/>
                <w:b/>
              </w:rPr>
              <w:t>E</w:t>
            </w:r>
            <w:r w:rsidRPr="002B1E33">
              <w:rPr>
                <w:rFonts w:asciiTheme="minorHAnsi" w:eastAsiaTheme="minorHAnsi" w:hAnsiTheme="minorHAnsi" w:cs="Verdana"/>
                <w:b/>
                <w:spacing w:val="-2"/>
              </w:rPr>
              <w:t>N</w:t>
            </w:r>
            <w:r w:rsidRPr="002B1E33">
              <w:rPr>
                <w:rFonts w:asciiTheme="minorHAnsi" w:eastAsiaTheme="minorHAnsi" w:hAnsiTheme="minorHAnsi" w:cs="Verdana"/>
                <w:b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2B1E33" w:rsidRDefault="00081A4D" w:rsidP="00081A4D">
            <w:pPr>
              <w:jc w:val="center"/>
              <w:rPr>
                <w:rFonts w:asciiTheme="minorHAnsi" w:hAnsiTheme="minorHAnsi"/>
                <w:b/>
              </w:rPr>
            </w:pPr>
            <w:r w:rsidRPr="002B1E33">
              <w:rPr>
                <w:rFonts w:asciiTheme="minorHAnsi" w:eastAsiaTheme="minorHAnsi" w:hAnsiTheme="minorHAnsi" w:cs="Verdana"/>
                <w:b/>
              </w:rPr>
              <w:t>SIGNIFICANCE</w:t>
            </w:r>
          </w:p>
        </w:tc>
      </w:tr>
      <w:tr w:rsidR="00081A4D" w:rsidRPr="004A4DA4" w14:paraId="08AC31A2" w14:textId="77777777" w:rsidTr="00CB39EB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017E3" w:rsidRDefault="00081A4D" w:rsidP="00CB39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017E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017E3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017E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017E3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017E3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017E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017E3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017E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017E3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017E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017E3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017E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017E3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017E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017E3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017E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017E3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017E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017E3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017E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017E3" w:rsidRDefault="00081A4D" w:rsidP="00B32CEC">
            <w:pPr>
              <w:pStyle w:val="ListParagraph"/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D017E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017E3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017E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017E3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017E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017E3" w:rsidRDefault="00081A4D" w:rsidP="00B32CEC">
            <w:pPr>
              <w:pStyle w:val="ListParagraph"/>
              <w:autoSpaceDE w:val="0"/>
              <w:autoSpaceDN w:val="0"/>
              <w:adjustRightInd w:val="0"/>
              <w:spacing w:before="83"/>
              <w:ind w:left="459"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017E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017E3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017E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017E3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017E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017E3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017E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017E3" w:rsidRDefault="00081A4D" w:rsidP="00B32CEC">
            <w:pPr>
              <w:pStyle w:val="ListParagraph"/>
              <w:autoSpaceDE w:val="0"/>
              <w:autoSpaceDN w:val="0"/>
              <w:adjustRightInd w:val="0"/>
              <w:spacing w:before="83"/>
              <w:ind w:left="459"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017E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017E3" w:rsidRDefault="00081A4D" w:rsidP="00B32CEC">
            <w:pPr>
              <w:pStyle w:val="ListParagraph"/>
              <w:autoSpaceDE w:val="0"/>
              <w:autoSpaceDN w:val="0"/>
              <w:adjustRightInd w:val="0"/>
              <w:spacing w:before="83"/>
              <w:ind w:left="459" w:right="508"/>
              <w:rPr>
                <w:rFonts w:asciiTheme="minorHAnsi" w:hAnsiTheme="minorHAnsi"/>
                <w:sz w:val="24"/>
                <w:szCs w:val="24"/>
              </w:rPr>
            </w:pPr>
            <w:r w:rsidRPr="00D017E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017E3" w:rsidRDefault="00081A4D" w:rsidP="00B32CEC">
            <w:pPr>
              <w:pStyle w:val="ListParagraph"/>
              <w:autoSpaceDE w:val="0"/>
              <w:autoSpaceDN w:val="0"/>
              <w:adjustRightInd w:val="0"/>
              <w:spacing w:before="83"/>
              <w:ind w:left="459"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017E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666F200F" w:rsidR="00081A4D" w:rsidRPr="00D017E3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017E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502DD1CA" w:rsidR="00081A4D" w:rsidRPr="00D017E3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017E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08D61345" w:rsidR="00081A4D" w:rsidRPr="00D017E3" w:rsidRDefault="00081A4D" w:rsidP="00B32CEC">
            <w:pPr>
              <w:pStyle w:val="ListParagraph"/>
              <w:autoSpaceDE w:val="0"/>
              <w:autoSpaceDN w:val="0"/>
              <w:adjustRightInd w:val="0"/>
              <w:spacing w:before="83"/>
              <w:ind w:left="459"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017E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017E3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017E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017E3" w:rsidRDefault="00081A4D" w:rsidP="00B32CEC">
            <w:pPr>
              <w:pStyle w:val="ListParagraph"/>
              <w:autoSpaceDE w:val="0"/>
              <w:autoSpaceDN w:val="0"/>
              <w:adjustRightInd w:val="0"/>
              <w:spacing w:before="83"/>
              <w:ind w:left="459" w:right="508"/>
              <w:rPr>
                <w:rFonts w:asciiTheme="minorHAnsi" w:hAnsiTheme="minorHAnsi"/>
                <w:sz w:val="24"/>
                <w:szCs w:val="24"/>
              </w:rPr>
            </w:pPr>
            <w:r w:rsidRPr="00D017E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3B566918" w14:textId="47A8CC9E" w:rsidR="00081A4D" w:rsidRPr="002B1E33" w:rsidRDefault="008B73BC" w:rsidP="00C07D52">
            <w:pPr>
              <w:ind w:left="720" w:hanging="720"/>
              <w:rPr>
                <w:rFonts w:asciiTheme="minorHAnsi" w:hAnsiTheme="minorHAnsi" w:cs="Arial"/>
                <w:color w:val="000000" w:themeColor="text1"/>
              </w:rPr>
            </w:pPr>
            <w:r w:rsidRPr="002B1E33">
              <w:rPr>
                <w:rFonts w:asciiTheme="minorHAnsi" w:hAnsiTheme="minorHAnsi" w:cs="Arial"/>
                <w:color w:val="000000" w:themeColor="text1"/>
              </w:rPr>
              <w:t>Number line showing fractions less than one whole</w:t>
            </w:r>
            <w:r w:rsidR="00591D3E" w:rsidRPr="002B1E33">
              <w:rPr>
                <w:rFonts w:asciiTheme="minorHAnsi" w:hAnsiTheme="minorHAnsi" w:cs="Arial"/>
                <w:color w:val="000000" w:themeColor="text1"/>
              </w:rPr>
              <w:t xml:space="preserve">          </w:t>
            </w:r>
            <w:r w:rsidR="00852BC6" w:rsidRPr="002B1E33">
              <w:rPr>
                <w:rFonts w:asciiTheme="minorHAnsi" w:hAnsiTheme="minorHAnsi" w:cs="Arial"/>
                <w:color w:val="000000" w:themeColor="text1"/>
              </w:rPr>
              <w:t xml:space="preserve">                            </w:t>
            </w:r>
            <w:r w:rsidR="00591D3E" w:rsidRPr="002B1E33">
              <w:rPr>
                <w:rFonts w:asciiTheme="minorHAnsi" w:hAnsiTheme="minorHAnsi" w:cs="Arial"/>
                <w:color w:val="000000" w:themeColor="text1"/>
              </w:rPr>
              <w:t xml:space="preserve">  picture of slice of bread</w:t>
            </w:r>
          </w:p>
          <w:p w14:paraId="38EDAD68" w14:textId="618DFAF7" w:rsidR="00591D3E" w:rsidRPr="002B1E33" w:rsidRDefault="00591D3E" w:rsidP="00591D3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</w:rPr>
            </w:pPr>
            <w:r w:rsidRPr="002B1E33">
              <w:rPr>
                <w:rFonts w:asciiTheme="minorHAnsi" w:hAnsiTheme="minorHAnsi" w:cs="Arial"/>
                <w:color w:val="000000" w:themeColor="text1"/>
              </w:rPr>
              <w:t xml:space="preserve">Fractions board    </w:t>
            </w:r>
            <w:r w:rsidR="00852BC6" w:rsidRPr="002B1E33">
              <w:rPr>
                <w:rFonts w:asciiTheme="minorHAnsi" w:hAnsiTheme="minorHAnsi" w:cs="Arial"/>
                <w:color w:val="000000" w:themeColor="text1"/>
              </w:rPr>
              <w:t xml:space="preserve">           </w:t>
            </w:r>
            <w:r w:rsidRPr="002B1E33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2B1E33">
              <w:rPr>
                <w:rFonts w:asciiTheme="minorHAnsi" w:hAnsiTheme="minorHAnsi" w:cs="Arial"/>
                <w:color w:val="000000" w:themeColor="text1"/>
              </w:rPr>
              <w:t xml:space="preserve">                                                                                      </w:t>
            </w:r>
            <w:r w:rsidRPr="002B1E33">
              <w:rPr>
                <w:rFonts w:asciiTheme="minorHAnsi" w:hAnsiTheme="minorHAnsi" w:cs="Arial"/>
                <w:color w:val="000000" w:themeColor="text1"/>
              </w:rPr>
              <w:t xml:space="preserve">die </w:t>
            </w:r>
          </w:p>
          <w:p w14:paraId="1CB4CF05" w14:textId="32DA93EC" w:rsidR="00591D3E" w:rsidRPr="002B1E33" w:rsidRDefault="00591D3E" w:rsidP="00591D3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</w:rPr>
            </w:pPr>
            <w:proofErr w:type="gramStart"/>
            <w:r w:rsidRPr="002B1E33">
              <w:rPr>
                <w:rFonts w:asciiTheme="minorHAnsi" w:hAnsiTheme="minorHAnsi" w:cs="Arial"/>
                <w:color w:val="000000" w:themeColor="text1"/>
              </w:rPr>
              <w:t>collection</w:t>
            </w:r>
            <w:proofErr w:type="gramEnd"/>
            <w:r w:rsidRPr="002B1E33">
              <w:rPr>
                <w:rFonts w:asciiTheme="minorHAnsi" w:hAnsiTheme="minorHAnsi" w:cs="Arial"/>
                <w:color w:val="000000" w:themeColor="text1"/>
              </w:rPr>
              <w:t xml:space="preserve"> of objects </w:t>
            </w:r>
            <w:proofErr w:type="spellStart"/>
            <w:r w:rsidRPr="002B1E33">
              <w:rPr>
                <w:rFonts w:asciiTheme="minorHAnsi" w:hAnsiTheme="minorHAnsi" w:cs="Arial"/>
                <w:color w:val="000000" w:themeColor="text1"/>
              </w:rPr>
              <w:t>eg</w:t>
            </w:r>
            <w:proofErr w:type="spellEnd"/>
            <w:r w:rsidRPr="002B1E33">
              <w:rPr>
                <w:rFonts w:asciiTheme="minorHAnsi" w:hAnsiTheme="minorHAnsi" w:cs="Arial"/>
                <w:color w:val="000000" w:themeColor="text1"/>
              </w:rPr>
              <w:t xml:space="preserve"> counters, blocks, pegs.</w:t>
            </w:r>
            <w:r w:rsidR="002B1E33">
              <w:rPr>
                <w:rFonts w:asciiTheme="minorHAnsi" w:hAnsiTheme="minorHAnsi" w:cs="Arial"/>
                <w:color w:val="000000" w:themeColor="text1"/>
              </w:rPr>
              <w:t xml:space="preserve">                                                </w:t>
            </w:r>
            <w:proofErr w:type="gramStart"/>
            <w:r w:rsidR="002B1E33" w:rsidRPr="002B1E33">
              <w:rPr>
                <w:rFonts w:asciiTheme="minorHAnsi" w:hAnsiTheme="minorHAnsi" w:cs="Arial"/>
                <w:color w:val="000000" w:themeColor="text1"/>
              </w:rPr>
              <w:t>fractions</w:t>
            </w:r>
            <w:proofErr w:type="gramEnd"/>
            <w:r w:rsidR="002B1E33" w:rsidRPr="002B1E33">
              <w:rPr>
                <w:rFonts w:asciiTheme="minorHAnsi" w:hAnsiTheme="minorHAnsi" w:cs="Arial"/>
                <w:color w:val="000000" w:themeColor="text1"/>
              </w:rPr>
              <w:t xml:space="preserve"> written on card  1/8 to 8/8      </w:t>
            </w:r>
          </w:p>
          <w:p w14:paraId="47AC8D3C" w14:textId="483A88B5" w:rsidR="00697240" w:rsidRPr="002B1E33" w:rsidRDefault="00697240" w:rsidP="002B1E3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B1E33">
              <w:rPr>
                <w:rFonts w:asciiTheme="minorHAnsi" w:hAnsiTheme="minorHAnsi" w:cs="Arial"/>
                <w:color w:val="000000" w:themeColor="text1"/>
              </w:rPr>
              <w:t>IWB</w:t>
            </w:r>
            <w:r w:rsidR="002B1E33">
              <w:rPr>
                <w:rFonts w:asciiTheme="minorHAnsi" w:hAnsiTheme="minorHAnsi" w:cs="Arial"/>
                <w:color w:val="000000" w:themeColor="text1"/>
              </w:rPr>
              <w:t xml:space="preserve">                                                                                                                           c</w:t>
            </w:r>
            <w:r w:rsidR="002B1E33" w:rsidRPr="002B1E33">
              <w:rPr>
                <w:rFonts w:asciiTheme="minorHAnsi" w:hAnsiTheme="minorHAnsi" w:cs="Arial"/>
                <w:color w:val="000000" w:themeColor="text1"/>
              </w:rPr>
              <w:t xml:space="preserve">lothes </w:t>
            </w:r>
            <w:proofErr w:type="gramStart"/>
            <w:r w:rsidR="002B1E33" w:rsidRPr="002B1E33">
              <w:rPr>
                <w:rFonts w:asciiTheme="minorHAnsi" w:hAnsiTheme="minorHAnsi" w:cs="Arial"/>
                <w:color w:val="000000" w:themeColor="text1"/>
              </w:rPr>
              <w:t xml:space="preserve">line     </w:t>
            </w:r>
            <w:proofErr w:type="gramEnd"/>
          </w:p>
        </w:tc>
      </w:tr>
    </w:tbl>
    <w:p w14:paraId="49C62B16" w14:textId="7D0A9994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0261E340" w:rsidR="001C6A19" w:rsidRPr="004A4DA4" w:rsidRDefault="001C6A19" w:rsidP="002B1E3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4743C1D8" w14:textId="089B663E" w:rsidR="00591D3E" w:rsidRPr="002B1E33" w:rsidRDefault="00591D3E" w:rsidP="002B1E33">
            <w:pPr>
              <w:pStyle w:val="ListParagraph"/>
              <w:numPr>
                <w:ilvl w:val="0"/>
                <w:numId w:val="24"/>
              </w:numPr>
              <w:ind w:left="426"/>
              <w:jc w:val="both"/>
              <w:rPr>
                <w:rFonts w:asciiTheme="minorHAnsi" w:hAnsiTheme="minorHAnsi"/>
                <w:b/>
                <w:lang w:eastAsia="en-AU"/>
              </w:rPr>
            </w:pPr>
            <w:r w:rsidRPr="002B1E33">
              <w:rPr>
                <w:rFonts w:asciiTheme="minorHAnsi" w:hAnsiTheme="minorHAnsi"/>
                <w:b/>
                <w:lang w:eastAsia="en-AU"/>
              </w:rPr>
              <w:t xml:space="preserve">Explicitly communicate lesson outcome </w:t>
            </w:r>
          </w:p>
          <w:p w14:paraId="20F09525" w14:textId="7F2296E3" w:rsidR="00591D3E" w:rsidRPr="002B1E33" w:rsidRDefault="00591D3E" w:rsidP="002B1E3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26"/>
              <w:rPr>
                <w:rFonts w:asciiTheme="minorHAnsi" w:hAnsiTheme="minorHAnsi"/>
                <w:i/>
                <w:color w:val="000000"/>
              </w:rPr>
            </w:pPr>
            <w:proofErr w:type="gramStart"/>
            <w:r w:rsidRPr="002B1E33">
              <w:rPr>
                <w:rFonts w:asciiTheme="minorHAnsi" w:hAnsiTheme="minorHAnsi"/>
                <w:i/>
                <w:color w:val="000000"/>
              </w:rPr>
              <w:t>compare</w:t>
            </w:r>
            <w:proofErr w:type="gramEnd"/>
            <w:r w:rsidRPr="002B1E33">
              <w:rPr>
                <w:rFonts w:asciiTheme="minorHAnsi" w:hAnsiTheme="minorHAnsi"/>
                <w:i/>
                <w:color w:val="000000"/>
              </w:rPr>
              <w:t xml:space="preserve"> unit fractions using diagrams and number lines and by referring to the denominator, </w:t>
            </w:r>
            <w:proofErr w:type="spellStart"/>
            <w:r w:rsidRPr="002B1E33">
              <w:rPr>
                <w:rFonts w:asciiTheme="minorHAnsi" w:hAnsiTheme="minorHAnsi"/>
                <w:i/>
                <w:color w:val="000000"/>
              </w:rPr>
              <w:t>e</w:t>
            </w:r>
            <w:r w:rsidR="00852BC6" w:rsidRPr="002B1E33">
              <w:rPr>
                <w:rFonts w:asciiTheme="minorHAnsi" w:hAnsiTheme="minorHAnsi"/>
                <w:i/>
                <w:color w:val="000000"/>
              </w:rPr>
              <w:t>.</w:t>
            </w:r>
            <w:r w:rsidRPr="002B1E33">
              <w:rPr>
                <w:rFonts w:asciiTheme="minorHAnsi" w:hAnsiTheme="minorHAnsi"/>
                <w:i/>
                <w:color w:val="000000"/>
              </w:rPr>
              <w:t>g</w:t>
            </w:r>
            <w:proofErr w:type="spellEnd"/>
            <w:r w:rsidRPr="002B1E33">
              <w:rPr>
                <w:rFonts w:asciiTheme="minorHAnsi" w:hAnsiTheme="minorHAnsi"/>
                <w:i/>
                <w:color w:val="000000"/>
              </w:rPr>
              <w:t xml:space="preserve"> one eighth is less than a half</w:t>
            </w:r>
          </w:p>
          <w:p w14:paraId="107A352B" w14:textId="77777777" w:rsidR="001C6A19" w:rsidRPr="002B1E33" w:rsidRDefault="001C6A19" w:rsidP="002B1E33">
            <w:pPr>
              <w:pStyle w:val="Heading2"/>
              <w:ind w:left="426"/>
              <w:rPr>
                <w:rFonts w:asciiTheme="minorHAnsi" w:hAnsiTheme="minorHAnsi"/>
                <w:b w:val="0"/>
                <w:sz w:val="20"/>
              </w:rPr>
            </w:pPr>
          </w:p>
          <w:p w14:paraId="61C1769C" w14:textId="77777777" w:rsidR="00591D3E" w:rsidRPr="002B1E33" w:rsidRDefault="00644FED" w:rsidP="002B1E33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Theme="minorHAnsi" w:hAnsiTheme="minorHAnsi" w:cs="Arial"/>
                <w:lang w:eastAsia="en-AU"/>
              </w:rPr>
            </w:pPr>
            <w:r w:rsidRPr="002B1E33">
              <w:rPr>
                <w:rFonts w:asciiTheme="minorHAnsi" w:hAnsiTheme="minorHAnsi" w:cs="Arial"/>
                <w:lang w:eastAsia="en-AU"/>
              </w:rPr>
              <w:t>Revise terms numerator and denominator.</w:t>
            </w:r>
          </w:p>
          <w:p w14:paraId="7C2D4E9B" w14:textId="77777777" w:rsidR="00644FED" w:rsidRPr="002B1E33" w:rsidRDefault="00644FED" w:rsidP="002B1E33">
            <w:pPr>
              <w:ind w:left="426"/>
              <w:rPr>
                <w:rFonts w:asciiTheme="minorHAnsi" w:hAnsiTheme="minorHAnsi" w:cs="Arial"/>
                <w:lang w:eastAsia="en-AU"/>
              </w:rPr>
            </w:pPr>
          </w:p>
          <w:p w14:paraId="6319D8C9" w14:textId="69B1893D" w:rsidR="00644FED" w:rsidRPr="002B1E33" w:rsidRDefault="00644FED" w:rsidP="002B1E33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Theme="minorHAnsi" w:hAnsiTheme="minorHAnsi" w:cs="Arial"/>
                <w:lang w:eastAsia="en-AU"/>
              </w:rPr>
            </w:pPr>
            <w:r w:rsidRPr="002B1E33">
              <w:rPr>
                <w:rFonts w:asciiTheme="minorHAnsi" w:hAnsiTheme="minorHAnsi" w:cs="Arial"/>
                <w:lang w:eastAsia="en-AU"/>
              </w:rPr>
              <w:t>Place 9 apple halves on the mat. Ask students to write the number of whole apples that can be made and record it as a mixed numeral.</w:t>
            </w:r>
          </w:p>
          <w:p w14:paraId="6A0E1182" w14:textId="77777777" w:rsidR="002B1E33" w:rsidRDefault="002B1E33" w:rsidP="002B1E33">
            <w:pPr>
              <w:ind w:left="426"/>
              <w:rPr>
                <w:rFonts w:asciiTheme="minorHAnsi" w:hAnsiTheme="minorHAnsi" w:cs="Arial"/>
                <w:lang w:eastAsia="en-AU"/>
              </w:rPr>
            </w:pPr>
          </w:p>
          <w:p w14:paraId="04190377" w14:textId="77777777" w:rsidR="00644FED" w:rsidRPr="002B1E33" w:rsidRDefault="00644FED" w:rsidP="002B1E33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Theme="minorHAnsi" w:hAnsiTheme="minorHAnsi" w:cs="Arial"/>
                <w:lang w:eastAsia="en-AU"/>
              </w:rPr>
            </w:pPr>
            <w:r w:rsidRPr="002B1E33">
              <w:rPr>
                <w:rFonts w:asciiTheme="minorHAnsi" w:hAnsiTheme="minorHAnsi" w:cs="Arial"/>
                <w:lang w:eastAsia="en-AU"/>
              </w:rPr>
              <w:t>Repeat with 7 apple quarters.</w:t>
            </w:r>
          </w:p>
          <w:p w14:paraId="6AEA81AC" w14:textId="77777777" w:rsidR="00644FED" w:rsidRPr="002B1E33" w:rsidRDefault="00644FED" w:rsidP="002B1E33">
            <w:pPr>
              <w:ind w:left="426"/>
              <w:rPr>
                <w:rFonts w:asciiTheme="minorHAnsi" w:hAnsiTheme="minorHAnsi" w:cs="Arial"/>
                <w:lang w:eastAsia="en-AU"/>
              </w:rPr>
            </w:pPr>
          </w:p>
          <w:p w14:paraId="1447F3FA" w14:textId="433076A2" w:rsidR="00644FED" w:rsidRPr="002B1E33" w:rsidRDefault="00644FED" w:rsidP="002B1E33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Theme="minorHAnsi" w:hAnsiTheme="minorHAnsi" w:cs="Arial"/>
                <w:lang w:eastAsia="en-AU"/>
              </w:rPr>
            </w:pPr>
            <w:r w:rsidRPr="002B1E33">
              <w:rPr>
                <w:rFonts w:asciiTheme="minorHAnsi" w:hAnsiTheme="minorHAnsi" w:cs="Arial"/>
                <w:lang w:eastAsia="en-AU"/>
              </w:rPr>
              <w:t>Play class activity: IWB</w:t>
            </w:r>
          </w:p>
          <w:p w14:paraId="5FC09754" w14:textId="77777777" w:rsidR="00644FED" w:rsidRPr="002B1E33" w:rsidRDefault="00644FED" w:rsidP="002B1E33">
            <w:pPr>
              <w:pStyle w:val="Default"/>
              <w:ind w:left="426"/>
              <w:rPr>
                <w:rFonts w:asciiTheme="minorHAnsi" w:hAnsiTheme="minorHAnsi"/>
                <w:bCs/>
                <w:sz w:val="20"/>
                <w:szCs w:val="20"/>
              </w:rPr>
            </w:pPr>
            <w:r w:rsidRPr="002B1E33">
              <w:rPr>
                <w:rFonts w:asciiTheme="minorHAnsi" w:hAnsiTheme="minorHAnsi"/>
                <w:bCs/>
                <w:sz w:val="20"/>
                <w:szCs w:val="20"/>
              </w:rPr>
              <w:t xml:space="preserve">Fractions on a Number Line – </w:t>
            </w:r>
            <w:hyperlink r:id="rId7" w:history="1">
              <w:r w:rsidRPr="002B1E33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www.studyladder.com.au</w:t>
              </w:r>
            </w:hyperlink>
          </w:p>
          <w:p w14:paraId="5AEAD7AE" w14:textId="77777777" w:rsidR="00644FED" w:rsidRPr="002B1E33" w:rsidRDefault="00644FED" w:rsidP="002B1E33">
            <w:pPr>
              <w:ind w:left="426"/>
              <w:rPr>
                <w:rFonts w:asciiTheme="minorHAnsi" w:hAnsiTheme="minorHAnsi"/>
                <w:lang w:eastAsia="en-AU"/>
              </w:rPr>
            </w:pPr>
          </w:p>
          <w:p w14:paraId="591E75A0" w14:textId="77777777" w:rsidR="007F7FBA" w:rsidRPr="002B1E33" w:rsidRDefault="007F7FBA" w:rsidP="002B1E33">
            <w:pPr>
              <w:ind w:left="426"/>
              <w:rPr>
                <w:rFonts w:asciiTheme="minorHAnsi" w:hAnsiTheme="minorHAnsi"/>
                <w:lang w:eastAsia="en-AU"/>
              </w:rPr>
            </w:pPr>
          </w:p>
          <w:p w14:paraId="00934F6C" w14:textId="77777777" w:rsidR="00644FED" w:rsidRPr="002B1E33" w:rsidRDefault="007F7FBA" w:rsidP="002B1E33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Theme="minorHAnsi" w:hAnsiTheme="minorHAnsi" w:cs="Arial"/>
                <w:lang w:eastAsia="en-AU"/>
              </w:rPr>
            </w:pPr>
            <w:r w:rsidRPr="002B1E33">
              <w:rPr>
                <w:rFonts w:asciiTheme="minorHAnsi" w:hAnsiTheme="minorHAnsi" w:cs="Arial"/>
                <w:lang w:eastAsia="en-AU"/>
              </w:rPr>
              <w:t>Have students correctly label numerator and denominator.</w:t>
            </w:r>
          </w:p>
          <w:p w14:paraId="24FF9448" w14:textId="77777777" w:rsidR="002B1E33" w:rsidRDefault="002B1E33" w:rsidP="002B1E33">
            <w:pPr>
              <w:ind w:left="426"/>
              <w:rPr>
                <w:rFonts w:asciiTheme="minorHAnsi" w:hAnsiTheme="minorHAnsi" w:cs="Arial"/>
                <w:lang w:eastAsia="en-AU"/>
              </w:rPr>
            </w:pPr>
          </w:p>
          <w:p w14:paraId="704DAD99" w14:textId="77777777" w:rsidR="007F7FBA" w:rsidRPr="002B1E33" w:rsidRDefault="007F7FBA" w:rsidP="002B1E33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Theme="minorHAnsi" w:hAnsiTheme="minorHAnsi" w:cs="Arial"/>
                <w:lang w:eastAsia="en-AU"/>
              </w:rPr>
            </w:pPr>
            <w:r w:rsidRPr="002B1E33">
              <w:rPr>
                <w:rFonts w:asciiTheme="minorHAnsi" w:hAnsiTheme="minorHAnsi" w:cs="Arial"/>
                <w:lang w:eastAsia="en-AU"/>
              </w:rPr>
              <w:t>Explain role of each.</w:t>
            </w:r>
          </w:p>
          <w:p w14:paraId="6F09B88C" w14:textId="77777777" w:rsidR="007F7FBA" w:rsidRPr="002B1E33" w:rsidRDefault="007F7FBA" w:rsidP="002B1E33">
            <w:pPr>
              <w:ind w:left="426"/>
              <w:rPr>
                <w:rFonts w:asciiTheme="minorHAnsi" w:hAnsiTheme="minorHAnsi" w:cs="Arial"/>
                <w:lang w:eastAsia="en-AU"/>
              </w:rPr>
            </w:pPr>
          </w:p>
          <w:p w14:paraId="0595B3CA" w14:textId="62F9B756" w:rsidR="007F7FBA" w:rsidRPr="00591D3E" w:rsidRDefault="007F7FBA" w:rsidP="002B1E33">
            <w:pPr>
              <w:pStyle w:val="ListParagraph"/>
              <w:numPr>
                <w:ilvl w:val="0"/>
                <w:numId w:val="25"/>
              </w:numPr>
              <w:ind w:left="426"/>
              <w:rPr>
                <w:lang w:eastAsia="en-AU"/>
              </w:rPr>
            </w:pPr>
            <w:r w:rsidRPr="002B1E33">
              <w:rPr>
                <w:rFonts w:asciiTheme="minorHAnsi" w:hAnsiTheme="minorHAnsi" w:cs="Arial"/>
                <w:lang w:eastAsia="en-AU"/>
              </w:rPr>
              <w:t xml:space="preserve">Divide class into groups to complete activities, </w:t>
            </w:r>
            <w:proofErr w:type="gramStart"/>
            <w:r w:rsidRPr="002B1E33">
              <w:rPr>
                <w:rFonts w:asciiTheme="minorHAnsi" w:hAnsiTheme="minorHAnsi" w:cs="Arial"/>
                <w:lang w:eastAsia="en-AU"/>
              </w:rPr>
              <w:t>then</w:t>
            </w:r>
            <w:proofErr w:type="gramEnd"/>
            <w:r w:rsidRPr="002B1E33">
              <w:rPr>
                <w:rFonts w:asciiTheme="minorHAnsi" w:hAnsiTheme="minorHAnsi" w:cs="Arial"/>
                <w:lang w:eastAsia="en-AU"/>
              </w:rPr>
              <w:t xml:space="preserve"> report back to whole class.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A996F8D" w14:textId="77777777" w:rsidR="00AC1FCB" w:rsidRDefault="00AC1FCB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68710119" w:rsidR="001C6A19" w:rsidRPr="004A4DA4" w:rsidRDefault="00932461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</w:t>
            </w:r>
            <w:r w:rsidR="000D5733">
              <w:rPr>
                <w:rFonts w:asciiTheme="minorHAnsi" w:hAnsiTheme="minorHAnsi"/>
                <w:b w:val="0"/>
                <w:szCs w:val="24"/>
              </w:rPr>
              <w:t>1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0D5733"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14:paraId="4FF5EFFD" w14:textId="77777777" w:rsidR="0088406D" w:rsidRPr="002B1E33" w:rsidRDefault="0088406D" w:rsidP="0008664A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4B15203E" w14:textId="20C9840A" w:rsidR="0008664A" w:rsidRPr="002B1E33" w:rsidRDefault="0008664A" w:rsidP="002B1E33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sz w:val="20"/>
                <w:szCs w:val="20"/>
              </w:rPr>
            </w:pPr>
            <w:r w:rsidRPr="002B1E33">
              <w:rPr>
                <w:rFonts w:asciiTheme="minorHAnsi" w:hAnsiTheme="minorHAnsi"/>
                <w:b/>
                <w:bCs/>
                <w:sz w:val="20"/>
                <w:szCs w:val="20"/>
              </w:rPr>
              <w:t>Colour the Fraction</w:t>
            </w:r>
            <w:r w:rsidR="00591D3E" w:rsidRPr="002B1E3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Pr="002B1E3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(halves, quarters, </w:t>
            </w:r>
            <w:proofErr w:type="gramStart"/>
            <w:r w:rsidRPr="002B1E33">
              <w:rPr>
                <w:rFonts w:asciiTheme="minorHAnsi" w:hAnsiTheme="minorHAnsi"/>
                <w:b/>
                <w:bCs/>
                <w:sz w:val="20"/>
                <w:szCs w:val="20"/>
              </w:rPr>
              <w:t>fifths ,eighths</w:t>
            </w:r>
            <w:proofErr w:type="gramEnd"/>
            <w:r w:rsidRPr="002B1E3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and tenths) </w:t>
            </w:r>
          </w:p>
          <w:p w14:paraId="0482CB56" w14:textId="6DDB4886" w:rsidR="0008664A" w:rsidRPr="002B1E33" w:rsidRDefault="0008664A" w:rsidP="0008664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B1E33">
              <w:rPr>
                <w:rFonts w:asciiTheme="minorHAnsi" w:hAnsiTheme="minorHAnsi"/>
                <w:sz w:val="20"/>
                <w:szCs w:val="20"/>
              </w:rPr>
              <w:t xml:space="preserve">Each </w:t>
            </w:r>
            <w:proofErr w:type="gramStart"/>
            <w:r w:rsidRPr="002B1E33">
              <w:rPr>
                <w:rFonts w:asciiTheme="minorHAnsi" w:hAnsiTheme="minorHAnsi"/>
                <w:sz w:val="20"/>
                <w:szCs w:val="20"/>
              </w:rPr>
              <w:t xml:space="preserve">student </w:t>
            </w:r>
            <w:r w:rsidR="00591D3E" w:rsidRPr="002B1E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B1E33">
              <w:rPr>
                <w:rFonts w:asciiTheme="minorHAnsi" w:hAnsiTheme="minorHAnsi"/>
                <w:sz w:val="20"/>
                <w:szCs w:val="20"/>
              </w:rPr>
              <w:t>takes</w:t>
            </w:r>
            <w:proofErr w:type="gramEnd"/>
            <w:r w:rsidRPr="002B1E33">
              <w:rPr>
                <w:rFonts w:asciiTheme="minorHAnsi" w:hAnsiTheme="minorHAnsi"/>
                <w:sz w:val="20"/>
                <w:szCs w:val="20"/>
              </w:rPr>
              <w:t xml:space="preserve"> it in turns to roll the die and colour in the equivalent fraction on the </w:t>
            </w:r>
            <w:proofErr w:type="spellStart"/>
            <w:r w:rsidRPr="002B1E33">
              <w:rPr>
                <w:rFonts w:asciiTheme="minorHAnsi" w:hAnsiTheme="minorHAnsi"/>
                <w:sz w:val="20"/>
                <w:szCs w:val="20"/>
              </w:rPr>
              <w:t>gameboard</w:t>
            </w:r>
            <w:proofErr w:type="spellEnd"/>
            <w:r w:rsidRPr="002B1E33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28BF496E" w14:textId="77777777" w:rsidR="0008664A" w:rsidRPr="002B1E33" w:rsidRDefault="0008664A" w:rsidP="0008664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B1E33">
              <w:rPr>
                <w:rFonts w:asciiTheme="minorHAnsi" w:hAnsiTheme="minorHAnsi"/>
                <w:sz w:val="20"/>
                <w:szCs w:val="20"/>
              </w:rPr>
              <w:t xml:space="preserve">Record each roll of the die throughout the game. </w:t>
            </w:r>
          </w:p>
          <w:p w14:paraId="4D70DAB9" w14:textId="33AEDC7F" w:rsidR="0008664A" w:rsidRPr="002B1E33" w:rsidRDefault="0008664A" w:rsidP="0008664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B1E33">
              <w:rPr>
                <w:rFonts w:asciiTheme="minorHAnsi" w:hAnsiTheme="minorHAnsi"/>
                <w:sz w:val="20"/>
                <w:szCs w:val="20"/>
              </w:rPr>
              <w:t>• Each row in the game</w:t>
            </w:r>
            <w:r w:rsidR="00644FED" w:rsidRPr="002B1E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B1E33">
              <w:rPr>
                <w:rFonts w:asciiTheme="minorHAnsi" w:hAnsiTheme="minorHAnsi"/>
                <w:sz w:val="20"/>
                <w:szCs w:val="20"/>
              </w:rPr>
              <w:t xml:space="preserve">board is equal to one whole. </w:t>
            </w:r>
          </w:p>
          <w:p w14:paraId="7D83DC45" w14:textId="564DCA74" w:rsidR="0008664A" w:rsidRPr="002B1E33" w:rsidRDefault="0008664A" w:rsidP="0008664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B1E33">
              <w:rPr>
                <w:rFonts w:asciiTheme="minorHAnsi" w:hAnsiTheme="minorHAnsi"/>
                <w:sz w:val="20"/>
                <w:szCs w:val="20"/>
              </w:rPr>
              <w:t>• The first student to colour the entire game</w:t>
            </w:r>
            <w:r w:rsidR="00644FED" w:rsidRPr="002B1E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B1E33">
              <w:rPr>
                <w:rFonts w:asciiTheme="minorHAnsi" w:hAnsiTheme="minorHAnsi"/>
                <w:sz w:val="20"/>
                <w:szCs w:val="20"/>
              </w:rPr>
              <w:t xml:space="preserve">board is the winner. </w:t>
            </w:r>
          </w:p>
          <w:p w14:paraId="19DB8B04" w14:textId="26852DA3" w:rsidR="001C6A19" w:rsidRPr="002B1E33" w:rsidRDefault="0008664A" w:rsidP="0008664A">
            <w:pPr>
              <w:rPr>
                <w:rFonts w:asciiTheme="minorHAnsi" w:hAnsiTheme="minorHAnsi"/>
              </w:rPr>
            </w:pPr>
            <w:r w:rsidRPr="002B1E33">
              <w:rPr>
                <w:rFonts w:asciiTheme="minorHAnsi" w:hAnsiTheme="minorHAnsi"/>
              </w:rPr>
              <w:t xml:space="preserve">• At the completion of the game, add the </w:t>
            </w:r>
            <w:proofErr w:type="gramStart"/>
            <w:r w:rsidRPr="002B1E33">
              <w:rPr>
                <w:rFonts w:asciiTheme="minorHAnsi" w:hAnsiTheme="minorHAnsi"/>
              </w:rPr>
              <w:t xml:space="preserve">fractions </w:t>
            </w:r>
            <w:r w:rsidR="00644FED" w:rsidRPr="002B1E33">
              <w:rPr>
                <w:rFonts w:asciiTheme="minorHAnsi" w:hAnsiTheme="minorHAnsi"/>
              </w:rPr>
              <w:t xml:space="preserve"> are</w:t>
            </w:r>
            <w:proofErr w:type="gramEnd"/>
            <w:r w:rsidR="00644FED" w:rsidRPr="002B1E33">
              <w:rPr>
                <w:rFonts w:asciiTheme="minorHAnsi" w:hAnsiTheme="minorHAnsi"/>
              </w:rPr>
              <w:t xml:space="preserve"> recorded</w:t>
            </w:r>
            <w:r w:rsidRPr="002B1E33">
              <w:rPr>
                <w:rFonts w:asciiTheme="minorHAnsi" w:hAnsiTheme="minorHAnsi"/>
              </w:rPr>
              <w:t xml:space="preserve">, to ensure they equal to at least five. </w:t>
            </w: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1B5965E4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693C9538" w:rsidR="001C6A19" w:rsidRPr="004A4DA4" w:rsidRDefault="00932461" w:rsidP="000D573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0D5733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639" w:type="dxa"/>
          </w:tcPr>
          <w:p w14:paraId="4C6182A3" w14:textId="77777777" w:rsidR="00644FED" w:rsidRPr="002B1E33" w:rsidRDefault="00644FED" w:rsidP="0008664A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A8FDCCA" w14:textId="467638F0" w:rsidR="0008664A" w:rsidRPr="002B1E33" w:rsidRDefault="0008664A" w:rsidP="002B1E33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/>
                <w:sz w:val="20"/>
                <w:szCs w:val="20"/>
              </w:rPr>
            </w:pPr>
            <w:r w:rsidRPr="002B1E3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Clothes Line </w:t>
            </w:r>
          </w:p>
          <w:p w14:paraId="1C15E2EA" w14:textId="77777777" w:rsidR="0008664A" w:rsidRPr="002B1E33" w:rsidRDefault="0008664A" w:rsidP="0008664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B1E33">
              <w:rPr>
                <w:rFonts w:asciiTheme="minorHAnsi" w:hAnsiTheme="minorHAnsi"/>
                <w:sz w:val="20"/>
                <w:szCs w:val="20"/>
              </w:rPr>
              <w:t xml:space="preserve">The teacher provides cards each naming a different fraction with the same denominator. Students choose a card and peg it on a string number line in the appropriate place. </w:t>
            </w:r>
          </w:p>
          <w:p w14:paraId="5918DA1C" w14:textId="65F8E873" w:rsidR="001C6A19" w:rsidRPr="002B1E33" w:rsidRDefault="0008664A" w:rsidP="0008664A">
            <w:pPr>
              <w:rPr>
                <w:rFonts w:asciiTheme="minorHAnsi" w:hAnsiTheme="minorHAnsi"/>
              </w:rPr>
            </w:pPr>
            <w:r w:rsidRPr="002B1E33">
              <w:rPr>
                <w:rFonts w:asciiTheme="minorHAnsi" w:hAnsiTheme="minorHAnsi"/>
              </w:rPr>
              <w:t xml:space="preserve">Students should also explain the relationship between the value of a unit fraction and its denominator. </w:t>
            </w:r>
          </w:p>
          <w:p w14:paraId="7BB00823" w14:textId="77777777" w:rsidR="0008664A" w:rsidRPr="002B1E33" w:rsidRDefault="0008664A" w:rsidP="002B1E33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B1E33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Cover Up </w:t>
            </w:r>
          </w:p>
          <w:p w14:paraId="0C8F73DB" w14:textId="7D1C15A8" w:rsidR="0008664A" w:rsidRPr="002B1E33" w:rsidRDefault="0008664A" w:rsidP="0008664A">
            <w:pPr>
              <w:rPr>
                <w:rFonts w:asciiTheme="minorHAnsi" w:hAnsiTheme="minorHAnsi"/>
                <w:color w:val="FF0000"/>
              </w:rPr>
            </w:pPr>
            <w:proofErr w:type="gramStart"/>
            <w:r w:rsidRPr="002B1E33">
              <w:rPr>
                <w:rFonts w:asciiTheme="minorHAnsi" w:hAnsiTheme="minorHAnsi"/>
                <w:color w:val="FF0000"/>
              </w:rPr>
              <w:t>Students</w:t>
            </w:r>
            <w:proofErr w:type="gramEnd"/>
            <w:r w:rsidRPr="002B1E33">
              <w:rPr>
                <w:rFonts w:asciiTheme="minorHAnsi" w:hAnsiTheme="minorHAnsi"/>
                <w:color w:val="FF0000"/>
              </w:rPr>
              <w:t xml:space="preserve"> use a collection of objects </w:t>
            </w:r>
            <w:proofErr w:type="spellStart"/>
            <w:r w:rsidRPr="002B1E33">
              <w:rPr>
                <w:rFonts w:asciiTheme="minorHAnsi" w:hAnsiTheme="minorHAnsi"/>
                <w:color w:val="FF0000"/>
              </w:rPr>
              <w:t>eg</w:t>
            </w:r>
            <w:proofErr w:type="spellEnd"/>
            <w:r w:rsidRPr="002B1E33">
              <w:rPr>
                <w:rFonts w:asciiTheme="minorHAnsi" w:hAnsiTheme="minorHAnsi"/>
                <w:color w:val="FF0000"/>
              </w:rPr>
              <w:t xml:space="preserve"> counters, blocks, pegs. One student selects a number of objects and covers up half/quarter/eighth of the objects with their hand or piece of cardboard. Their partner </w:t>
            </w:r>
            <w:proofErr w:type="gramStart"/>
            <w:r w:rsidRPr="002B1E33">
              <w:rPr>
                <w:rFonts w:asciiTheme="minorHAnsi" w:hAnsiTheme="minorHAnsi"/>
                <w:color w:val="FF0000"/>
              </w:rPr>
              <w:t>is  then</w:t>
            </w:r>
            <w:proofErr w:type="gramEnd"/>
            <w:r w:rsidRPr="002B1E33">
              <w:rPr>
                <w:rFonts w:asciiTheme="minorHAnsi" w:hAnsiTheme="minorHAnsi"/>
                <w:color w:val="FF0000"/>
              </w:rPr>
              <w:t xml:space="preserve"> asked: </w:t>
            </w:r>
          </w:p>
          <w:p w14:paraId="59C88324" w14:textId="77777777" w:rsidR="0008664A" w:rsidRPr="002B1E33" w:rsidRDefault="0008664A" w:rsidP="0008664A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B1E33">
              <w:rPr>
                <w:rFonts w:asciiTheme="minorHAnsi" w:hAnsiTheme="minorHAnsi"/>
                <w:i/>
                <w:iCs/>
                <w:color w:val="FF0000"/>
                <w:sz w:val="20"/>
                <w:szCs w:val="20"/>
              </w:rPr>
              <w:t xml:space="preserve">How many counters are under my hand? </w:t>
            </w:r>
          </w:p>
          <w:p w14:paraId="12988F2C" w14:textId="6C079493" w:rsidR="0008664A" w:rsidRPr="002B1E33" w:rsidRDefault="0008664A" w:rsidP="0008664A">
            <w:pPr>
              <w:rPr>
                <w:rFonts w:asciiTheme="minorHAnsi" w:hAnsiTheme="minorHAnsi"/>
                <w:color w:val="FF0000"/>
              </w:rPr>
            </w:pPr>
            <w:r w:rsidRPr="002B1E33">
              <w:rPr>
                <w:rFonts w:asciiTheme="minorHAnsi" w:hAnsiTheme="minorHAnsi"/>
                <w:i/>
                <w:iCs/>
                <w:color w:val="FF0000"/>
              </w:rPr>
              <w:t xml:space="preserve">How many counters are there altogether? </w:t>
            </w:r>
          </w:p>
          <w:p w14:paraId="7F63659B" w14:textId="297A1620" w:rsidR="007E4125" w:rsidRPr="002B1E33" w:rsidRDefault="007E4125" w:rsidP="00520774">
            <w:pPr>
              <w:rPr>
                <w:rFonts w:asciiTheme="minorHAnsi" w:hAnsiTheme="minorHAnsi"/>
              </w:rPr>
            </w:pP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8F5CC15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15DC6B19" w14:textId="77777777" w:rsidR="000D5733" w:rsidRDefault="001C6A19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6FC30AB" w:rsidR="001C6A19" w:rsidRPr="004A4DA4" w:rsidRDefault="000D5733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Late S2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2C7D94A1" w14:textId="77777777" w:rsidR="008901D8" w:rsidRPr="002B1E33" w:rsidRDefault="008901D8" w:rsidP="008901D8">
            <w:pPr>
              <w:rPr>
                <w:rFonts w:asciiTheme="minorHAnsi" w:hAnsiTheme="minorHAnsi"/>
                <w:bCs/>
              </w:rPr>
            </w:pPr>
          </w:p>
          <w:p w14:paraId="2F4DE3DC" w14:textId="77777777" w:rsidR="002B1E33" w:rsidRPr="002B1E33" w:rsidRDefault="008901D8" w:rsidP="002B1E33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B1E33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Converting Improper Fractions</w:t>
            </w:r>
            <w:r w:rsidR="00591D3E" w:rsidRPr="002B1E33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to Mixed Numbers – </w:t>
            </w:r>
            <w:r w:rsidR="00644FED" w:rsidRPr="002B1E33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</w:t>
            </w:r>
          </w:p>
          <w:p w14:paraId="2D3DDE06" w14:textId="77777777" w:rsidR="002B1E33" w:rsidRDefault="00D017E3" w:rsidP="002B1E33">
            <w:pPr>
              <w:pStyle w:val="Default"/>
              <w:ind w:left="720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hyperlink r:id="rId8" w:history="1">
              <w:r w:rsidR="00644FED" w:rsidRPr="002B1E33">
                <w:rPr>
                  <w:rStyle w:val="Hyperlink"/>
                  <w:rFonts w:asciiTheme="minorHAnsi" w:hAnsiTheme="minorHAnsi"/>
                  <w:bCs/>
                  <w:color w:val="auto"/>
                  <w:sz w:val="20"/>
                  <w:szCs w:val="20"/>
                </w:rPr>
                <w:t>www.studyladder.com.au</w:t>
              </w:r>
            </w:hyperlink>
            <w:r w:rsidR="00644FED" w:rsidRPr="002B1E33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</w:t>
            </w:r>
          </w:p>
          <w:p w14:paraId="68309BF1" w14:textId="397B5AEE" w:rsidR="008901D8" w:rsidRPr="002B1E33" w:rsidRDefault="008901D8" w:rsidP="002B1E33">
            <w:pPr>
              <w:pStyle w:val="Default"/>
              <w:ind w:left="72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B1E33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http://www.studyladder.com.au/learn/mathematics/activity/ 4512?retUrl=%2Flearn%2Fmathematics%2Ftopic%2Ffractions-and-decimals-444 </w:t>
            </w:r>
          </w:p>
          <w:p w14:paraId="17B7C6D4" w14:textId="6CC1DCE6" w:rsidR="008901D8" w:rsidRPr="002B1E33" w:rsidRDefault="008901D8" w:rsidP="008901D8">
            <w:pPr>
              <w:rPr>
                <w:rFonts w:asciiTheme="minorHAnsi" w:hAnsiTheme="minorHAnsi"/>
              </w:rPr>
            </w:pP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565B992D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3ECD21CD" w14:textId="77777777" w:rsidR="00D017E3" w:rsidRDefault="00D017E3" w:rsidP="00D017E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Engagement: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1C23C9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</w:p>
          <w:p w14:paraId="6048ABC6" w14:textId="77777777" w:rsidR="00D017E3" w:rsidRDefault="00D017E3" w:rsidP="00D017E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4F7253D7" w14:textId="77777777" w:rsidR="00D017E3" w:rsidRDefault="00D017E3" w:rsidP="00D017E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  <w:r w:rsidRPr="00B12B8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  <w:t>Follow-up:</w:t>
            </w:r>
          </w:p>
          <w:p w14:paraId="700739FE" w14:textId="77777777" w:rsidR="001C6A19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AF45CEC" w14:textId="77777777" w:rsidR="00D017E3" w:rsidRPr="004A4DA4" w:rsidRDefault="00D017E3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F217419" w14:textId="17ADEC3A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775B6D">
        <w:rPr>
          <w:rFonts w:asciiTheme="minorHAnsi" w:hAnsiTheme="minorHAnsi"/>
          <w:sz w:val="24"/>
          <w:szCs w:val="24"/>
        </w:rPr>
        <w:t>.</w:t>
      </w:r>
    </w:p>
    <w:p w14:paraId="416FCCCE" w14:textId="064C1C5B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775B6D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756"/>
    <w:multiLevelType w:val="hybridMultilevel"/>
    <w:tmpl w:val="0BE6C3D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544489"/>
    <w:multiLevelType w:val="multilevel"/>
    <w:tmpl w:val="F43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61BD8"/>
    <w:multiLevelType w:val="multilevel"/>
    <w:tmpl w:val="F43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921C2"/>
    <w:multiLevelType w:val="hybridMultilevel"/>
    <w:tmpl w:val="9B72ED2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1C11AB"/>
    <w:multiLevelType w:val="hybridMultilevel"/>
    <w:tmpl w:val="090A1DF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C29FA"/>
    <w:multiLevelType w:val="multilevel"/>
    <w:tmpl w:val="F43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75047C"/>
    <w:multiLevelType w:val="hybridMultilevel"/>
    <w:tmpl w:val="7EB2F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5B080F"/>
    <w:multiLevelType w:val="hybridMultilevel"/>
    <w:tmpl w:val="8E94348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B7AE5"/>
    <w:multiLevelType w:val="multilevel"/>
    <w:tmpl w:val="F43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C1CA8"/>
    <w:multiLevelType w:val="hybridMultilevel"/>
    <w:tmpl w:val="0A441D3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B605D"/>
    <w:multiLevelType w:val="hybridMultilevel"/>
    <w:tmpl w:val="1FF45F8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F3099D"/>
    <w:multiLevelType w:val="hybridMultilevel"/>
    <w:tmpl w:val="E9E6B2D6"/>
    <w:lvl w:ilvl="0" w:tplc="0C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4"/>
  </w:num>
  <w:num w:numId="4">
    <w:abstractNumId w:val="10"/>
  </w:num>
  <w:num w:numId="5">
    <w:abstractNumId w:val="4"/>
  </w:num>
  <w:num w:numId="6">
    <w:abstractNumId w:val="2"/>
  </w:num>
  <w:num w:numId="7">
    <w:abstractNumId w:val="17"/>
  </w:num>
  <w:num w:numId="8">
    <w:abstractNumId w:val="28"/>
  </w:num>
  <w:num w:numId="9">
    <w:abstractNumId w:val="13"/>
  </w:num>
  <w:num w:numId="10">
    <w:abstractNumId w:val="23"/>
  </w:num>
  <w:num w:numId="11">
    <w:abstractNumId w:val="12"/>
  </w:num>
  <w:num w:numId="12">
    <w:abstractNumId w:val="27"/>
  </w:num>
  <w:num w:numId="13">
    <w:abstractNumId w:val="9"/>
  </w:num>
  <w:num w:numId="14">
    <w:abstractNumId w:val="3"/>
  </w:num>
  <w:num w:numId="15">
    <w:abstractNumId w:val="20"/>
  </w:num>
  <w:num w:numId="16">
    <w:abstractNumId w:val="7"/>
  </w:num>
  <w:num w:numId="17">
    <w:abstractNumId w:val="11"/>
  </w:num>
  <w:num w:numId="18">
    <w:abstractNumId w:val="26"/>
  </w:num>
  <w:num w:numId="19">
    <w:abstractNumId w:val="19"/>
  </w:num>
  <w:num w:numId="20">
    <w:abstractNumId w:val="6"/>
  </w:num>
  <w:num w:numId="21">
    <w:abstractNumId w:val="15"/>
  </w:num>
  <w:num w:numId="22">
    <w:abstractNumId w:val="5"/>
  </w:num>
  <w:num w:numId="23">
    <w:abstractNumId w:val="16"/>
  </w:num>
  <w:num w:numId="24">
    <w:abstractNumId w:val="0"/>
  </w:num>
  <w:num w:numId="25">
    <w:abstractNumId w:val="8"/>
  </w:num>
  <w:num w:numId="26">
    <w:abstractNumId w:val="21"/>
  </w:num>
  <w:num w:numId="27">
    <w:abstractNumId w:val="18"/>
  </w:num>
  <w:num w:numId="28">
    <w:abstractNumId w:val="2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7397D"/>
    <w:rsid w:val="00081A4D"/>
    <w:rsid w:val="00085889"/>
    <w:rsid w:val="0008664A"/>
    <w:rsid w:val="000A54BD"/>
    <w:rsid w:val="000C4175"/>
    <w:rsid w:val="000D5733"/>
    <w:rsid w:val="0010795F"/>
    <w:rsid w:val="001131C6"/>
    <w:rsid w:val="00116C60"/>
    <w:rsid w:val="001357A6"/>
    <w:rsid w:val="001451A1"/>
    <w:rsid w:val="001717B7"/>
    <w:rsid w:val="001B7956"/>
    <w:rsid w:val="001C6A19"/>
    <w:rsid w:val="001F0A11"/>
    <w:rsid w:val="00210BA1"/>
    <w:rsid w:val="0022220D"/>
    <w:rsid w:val="00262977"/>
    <w:rsid w:val="002650AE"/>
    <w:rsid w:val="00270832"/>
    <w:rsid w:val="002A32F4"/>
    <w:rsid w:val="002B1E33"/>
    <w:rsid w:val="002B3979"/>
    <w:rsid w:val="002E2AC1"/>
    <w:rsid w:val="003F5FE9"/>
    <w:rsid w:val="00403F6E"/>
    <w:rsid w:val="00443B37"/>
    <w:rsid w:val="004A41AA"/>
    <w:rsid w:val="004A4DA4"/>
    <w:rsid w:val="004B2453"/>
    <w:rsid w:val="004B76C4"/>
    <w:rsid w:val="004D1266"/>
    <w:rsid w:val="00520774"/>
    <w:rsid w:val="00521B3A"/>
    <w:rsid w:val="0053162C"/>
    <w:rsid w:val="005423C2"/>
    <w:rsid w:val="0057006E"/>
    <w:rsid w:val="00571856"/>
    <w:rsid w:val="00571ECB"/>
    <w:rsid w:val="00575B6D"/>
    <w:rsid w:val="00591D3E"/>
    <w:rsid w:val="005A7343"/>
    <w:rsid w:val="005D2618"/>
    <w:rsid w:val="00633BA7"/>
    <w:rsid w:val="00637574"/>
    <w:rsid w:val="00644FED"/>
    <w:rsid w:val="006466C1"/>
    <w:rsid w:val="006617C8"/>
    <w:rsid w:val="00691A0B"/>
    <w:rsid w:val="00697240"/>
    <w:rsid w:val="006D1864"/>
    <w:rsid w:val="006E7517"/>
    <w:rsid w:val="00775B6D"/>
    <w:rsid w:val="0079079B"/>
    <w:rsid w:val="007A1EA1"/>
    <w:rsid w:val="007A222F"/>
    <w:rsid w:val="007C50E5"/>
    <w:rsid w:val="007E0A11"/>
    <w:rsid w:val="007E3C19"/>
    <w:rsid w:val="007E4125"/>
    <w:rsid w:val="007F31F4"/>
    <w:rsid w:val="007F7FBA"/>
    <w:rsid w:val="00803F1E"/>
    <w:rsid w:val="00816899"/>
    <w:rsid w:val="008442F2"/>
    <w:rsid w:val="00845A5B"/>
    <w:rsid w:val="00852BC6"/>
    <w:rsid w:val="008712AA"/>
    <w:rsid w:val="00877309"/>
    <w:rsid w:val="0088150C"/>
    <w:rsid w:val="0088406D"/>
    <w:rsid w:val="008901D8"/>
    <w:rsid w:val="008B73BC"/>
    <w:rsid w:val="008B7ED5"/>
    <w:rsid w:val="008C7B62"/>
    <w:rsid w:val="008D520D"/>
    <w:rsid w:val="008F4588"/>
    <w:rsid w:val="009138EC"/>
    <w:rsid w:val="00925DF8"/>
    <w:rsid w:val="00932461"/>
    <w:rsid w:val="00932E16"/>
    <w:rsid w:val="00956D92"/>
    <w:rsid w:val="00961AC9"/>
    <w:rsid w:val="00977E43"/>
    <w:rsid w:val="0098250B"/>
    <w:rsid w:val="009F49B9"/>
    <w:rsid w:val="00A11BAA"/>
    <w:rsid w:val="00A96550"/>
    <w:rsid w:val="00AA36FD"/>
    <w:rsid w:val="00AA7C36"/>
    <w:rsid w:val="00AB5CAF"/>
    <w:rsid w:val="00AC10DF"/>
    <w:rsid w:val="00AC1FCB"/>
    <w:rsid w:val="00AD2470"/>
    <w:rsid w:val="00B32CEC"/>
    <w:rsid w:val="00B4193E"/>
    <w:rsid w:val="00B54A6D"/>
    <w:rsid w:val="00B63786"/>
    <w:rsid w:val="00B7042B"/>
    <w:rsid w:val="00B73124"/>
    <w:rsid w:val="00B963C5"/>
    <w:rsid w:val="00BA6310"/>
    <w:rsid w:val="00BC43B0"/>
    <w:rsid w:val="00BD33F5"/>
    <w:rsid w:val="00BF49F1"/>
    <w:rsid w:val="00C4146A"/>
    <w:rsid w:val="00C42F08"/>
    <w:rsid w:val="00C60046"/>
    <w:rsid w:val="00C660B3"/>
    <w:rsid w:val="00C7475F"/>
    <w:rsid w:val="00C909B1"/>
    <w:rsid w:val="00C952C0"/>
    <w:rsid w:val="00CA13F7"/>
    <w:rsid w:val="00CB2AF4"/>
    <w:rsid w:val="00CB39EB"/>
    <w:rsid w:val="00CC2336"/>
    <w:rsid w:val="00CC5D42"/>
    <w:rsid w:val="00D017E3"/>
    <w:rsid w:val="00D01B42"/>
    <w:rsid w:val="00D36387"/>
    <w:rsid w:val="00D41A1D"/>
    <w:rsid w:val="00D45271"/>
    <w:rsid w:val="00D56E57"/>
    <w:rsid w:val="00D67175"/>
    <w:rsid w:val="00D67D2E"/>
    <w:rsid w:val="00DB3CCB"/>
    <w:rsid w:val="00DF0B4F"/>
    <w:rsid w:val="00DF47F3"/>
    <w:rsid w:val="00DF7960"/>
    <w:rsid w:val="00E1733F"/>
    <w:rsid w:val="00E202DD"/>
    <w:rsid w:val="00E40A2A"/>
    <w:rsid w:val="00E4494B"/>
    <w:rsid w:val="00E84467"/>
    <w:rsid w:val="00EB1737"/>
    <w:rsid w:val="00ED18F4"/>
    <w:rsid w:val="00EE7DFF"/>
    <w:rsid w:val="00F0294E"/>
    <w:rsid w:val="00F10A55"/>
    <w:rsid w:val="00F46276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Default">
    <w:name w:val="Default"/>
    <w:rsid w:val="008B73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Default">
    <w:name w:val="Default"/>
    <w:rsid w:val="008B73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studyladder.com.au" TargetMode="External"/><Relationship Id="rId8" Type="http://schemas.openxmlformats.org/officeDocument/2006/relationships/hyperlink" Target="http://www.studyladder.com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2B91-5A41-DD4D-A6D2-77B0CCB4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783</Words>
  <Characters>4464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Administrator</cp:lastModifiedBy>
  <cp:revision>3</cp:revision>
  <cp:lastPrinted>2014-07-22T04:47:00Z</cp:lastPrinted>
  <dcterms:created xsi:type="dcterms:W3CDTF">2014-09-29T03:28:00Z</dcterms:created>
  <dcterms:modified xsi:type="dcterms:W3CDTF">2014-09-30T01:47:00Z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