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6A5A3FA"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sidR="000575A0">
        <w:rPr>
          <w:rFonts w:asciiTheme="minorHAnsi" w:hAnsiTheme="minorHAnsi"/>
          <w:b/>
          <w:sz w:val="24"/>
          <w:szCs w:val="24"/>
        </w:rPr>
        <w:tab/>
      </w:r>
      <w:r w:rsidR="000575A0">
        <w:rPr>
          <w:rFonts w:asciiTheme="minorHAnsi" w:hAnsiTheme="minorHAnsi"/>
          <w:b/>
          <w:sz w:val="24"/>
          <w:szCs w:val="24"/>
        </w:rPr>
        <w:tab/>
      </w:r>
      <w:r>
        <w:rPr>
          <w:rFonts w:asciiTheme="minorHAnsi" w:hAnsiTheme="minorHAnsi"/>
          <w:b/>
          <w:sz w:val="24"/>
          <w:szCs w:val="24"/>
        </w:rPr>
        <w:t xml:space="preserve">STAGE </w:t>
      </w:r>
      <w:r w:rsidR="0049187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957532C" w:rsidR="00D41A1D" w:rsidRPr="00896FBE" w:rsidRDefault="00D41A1D" w:rsidP="008A1E54">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DD1BA5">
              <w:rPr>
                <w:rFonts w:asciiTheme="minorHAnsi" w:hAnsiTheme="minorHAnsi"/>
                <w:b w:val="0"/>
                <w:szCs w:val="24"/>
              </w:rPr>
              <w:t>8</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F6F8824"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9911C7">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4F682A1C"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9911C7">
              <w:rPr>
                <w:rFonts w:asciiTheme="minorHAnsi" w:eastAsia="Times" w:hAnsiTheme="minorHAnsi"/>
                <w:sz w:val="24"/>
                <w:szCs w:val="24"/>
                <w:lang w:eastAsia="en-AU"/>
              </w:rPr>
              <w:t>Fractions and Decimals</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7B45949" w14:textId="77777777" w:rsidR="009911C7" w:rsidRDefault="00D41A1D" w:rsidP="009911C7">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14:paraId="0E4704C7" w14:textId="4CD2044F" w:rsidR="00D41A1D" w:rsidRPr="00896FBE" w:rsidRDefault="00491876" w:rsidP="009911C7">
            <w:pPr>
              <w:rPr>
                <w:rFonts w:asciiTheme="minorHAnsi" w:hAnsiTheme="minorHAnsi"/>
                <w:sz w:val="24"/>
                <w:szCs w:val="24"/>
              </w:rPr>
            </w:pPr>
            <w:r>
              <w:rPr>
                <w:rFonts w:asciiTheme="minorHAnsi" w:hAnsiTheme="minorHAnsi"/>
                <w:sz w:val="24"/>
                <w:szCs w:val="24"/>
              </w:rPr>
              <w:t xml:space="preserve">MA3-1WM                     </w:t>
            </w:r>
          </w:p>
        </w:tc>
      </w:tr>
      <w:tr w:rsidR="00CA13F7" w:rsidRPr="004A4DA4" w14:paraId="2E3192F3" w14:textId="77777777" w:rsidTr="00491876">
        <w:trPr>
          <w:trHeight w:hRule="exact" w:val="704"/>
        </w:trPr>
        <w:tc>
          <w:tcPr>
            <w:tcW w:w="3085" w:type="dxa"/>
            <w:gridSpan w:val="2"/>
            <w:tcBorders>
              <w:bottom w:val="single" w:sz="4" w:space="0" w:color="auto"/>
              <w:right w:val="single" w:sz="4" w:space="0" w:color="auto"/>
            </w:tcBorders>
            <w:shd w:val="clear" w:color="auto" w:fill="FFFFCC"/>
          </w:tcPr>
          <w:p w14:paraId="6CB8F9FA" w14:textId="44C6947C" w:rsidR="00CA13F7" w:rsidRPr="004A4DA4" w:rsidRDefault="00CA13F7" w:rsidP="009911C7">
            <w:pPr>
              <w:pStyle w:val="Heading2"/>
              <w:rPr>
                <w:rFonts w:asciiTheme="minorHAnsi" w:hAnsiTheme="minorHAnsi"/>
                <w:szCs w:val="24"/>
              </w:rPr>
            </w:pPr>
            <w:r w:rsidRPr="004A4DA4">
              <w:rPr>
                <w:rFonts w:asciiTheme="minorHAnsi" w:hAnsiTheme="minorHAnsi"/>
                <w:szCs w:val="24"/>
              </w:rPr>
              <w:t>OUTCOMES:</w:t>
            </w:r>
            <w:r w:rsidR="00491876">
              <w:rPr>
                <w:rFonts w:asciiTheme="minorHAnsi" w:hAnsiTheme="minorHAnsi"/>
                <w:szCs w:val="24"/>
              </w:rPr>
              <w:t xml:space="preserve"> </w:t>
            </w:r>
            <w:r w:rsidR="00491876" w:rsidRPr="009911C7">
              <w:rPr>
                <w:rFonts w:asciiTheme="minorHAnsi" w:hAnsiTheme="minorHAnsi"/>
                <w:b w:val="0"/>
                <w:szCs w:val="24"/>
              </w:rPr>
              <w:t>MA3-7NA</w:t>
            </w:r>
            <w:r w:rsidR="00491876">
              <w:rPr>
                <w:rFonts w:asciiTheme="minorHAnsi" w:hAnsiTheme="minorHAnsi"/>
                <w:szCs w:val="24"/>
              </w:rPr>
              <w:t xml:space="preserve"> </w:t>
            </w:r>
          </w:p>
        </w:tc>
        <w:tc>
          <w:tcPr>
            <w:tcW w:w="4253" w:type="dxa"/>
            <w:gridSpan w:val="3"/>
            <w:tcBorders>
              <w:bottom w:val="single" w:sz="4" w:space="0" w:color="auto"/>
            </w:tcBorders>
            <w:shd w:val="clear" w:color="auto" w:fill="auto"/>
          </w:tcPr>
          <w:p w14:paraId="00DD20A4" w14:textId="5E10CF04" w:rsidR="00CA13F7" w:rsidRPr="009911C7" w:rsidRDefault="00FC01C2" w:rsidP="006D65BE">
            <w:pPr>
              <w:rPr>
                <w:rFonts w:asciiTheme="minorHAnsi" w:hAnsiTheme="minorHAnsi"/>
                <w:b/>
                <w:sz w:val="24"/>
                <w:szCs w:val="24"/>
              </w:rPr>
            </w:pPr>
            <w:r>
              <w:rPr>
                <w:rFonts w:asciiTheme="minorHAnsi" w:hAnsiTheme="minorHAnsi"/>
                <w:b/>
                <w:sz w:val="24"/>
                <w:szCs w:val="24"/>
              </w:rPr>
              <w:t>Compares, orders and calculates with fractions, decimals and percentages.</w:t>
            </w:r>
          </w:p>
        </w:tc>
      </w:tr>
      <w:tr w:rsidR="00CA13F7" w:rsidRPr="004A4DA4" w14:paraId="2B1E5F1E" w14:textId="77777777" w:rsidTr="009911C7">
        <w:trPr>
          <w:trHeight w:hRule="exact" w:val="1125"/>
        </w:trPr>
        <w:tc>
          <w:tcPr>
            <w:tcW w:w="3085"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99467BE" w14:textId="77777777" w:rsidR="009911C7" w:rsidRPr="009911C7" w:rsidRDefault="009911C7" w:rsidP="00F10A55">
            <w:pPr>
              <w:autoSpaceDE w:val="0"/>
              <w:autoSpaceDN w:val="0"/>
              <w:adjustRightInd w:val="0"/>
              <w:rPr>
                <w:rFonts w:asciiTheme="minorHAnsi" w:hAnsiTheme="minorHAnsi"/>
                <w:b/>
                <w:sz w:val="24"/>
                <w:szCs w:val="24"/>
              </w:rPr>
            </w:pPr>
            <w:r w:rsidRPr="009911C7">
              <w:rPr>
                <w:rFonts w:asciiTheme="minorHAnsi" w:hAnsiTheme="minorHAnsi"/>
                <w:b/>
                <w:sz w:val="24"/>
                <w:szCs w:val="24"/>
              </w:rPr>
              <w:t xml:space="preserve">Compare fractions with related denominators and locate and represent them on a number line </w:t>
            </w:r>
          </w:p>
          <w:p w14:paraId="46E42744" w14:textId="27E4505E" w:rsidR="008A1E54" w:rsidRPr="009911C7" w:rsidRDefault="009911C7" w:rsidP="00F10A55">
            <w:pPr>
              <w:autoSpaceDE w:val="0"/>
              <w:autoSpaceDN w:val="0"/>
              <w:adjustRightInd w:val="0"/>
              <w:rPr>
                <w:rFonts w:asciiTheme="minorHAnsi" w:hAnsiTheme="minorHAnsi"/>
                <w:sz w:val="24"/>
                <w:szCs w:val="24"/>
              </w:rPr>
            </w:pPr>
            <w:r w:rsidRPr="009911C7">
              <w:rPr>
                <w:rFonts w:asciiTheme="minorHAnsi" w:hAnsiTheme="minorHAnsi"/>
                <w:sz w:val="24"/>
                <w:szCs w:val="24"/>
              </w:rPr>
              <w:t xml:space="preserve">* </w:t>
            </w:r>
            <w:r w:rsidR="000B1D84" w:rsidRPr="009911C7">
              <w:rPr>
                <w:rFonts w:asciiTheme="minorHAnsi" w:hAnsiTheme="minorHAnsi"/>
                <w:sz w:val="24"/>
                <w:szCs w:val="24"/>
              </w:rPr>
              <w:t>Explain and demonstrate why two fraction</w:t>
            </w:r>
            <w:r w:rsidR="00B81EC7" w:rsidRPr="009911C7">
              <w:rPr>
                <w:rFonts w:asciiTheme="minorHAnsi" w:hAnsiTheme="minorHAnsi"/>
                <w:sz w:val="24"/>
                <w:szCs w:val="24"/>
              </w:rPr>
              <w:t>s</w:t>
            </w:r>
            <w:r w:rsidR="000B1D84" w:rsidRPr="009911C7">
              <w:rPr>
                <w:rFonts w:asciiTheme="minorHAnsi" w:hAnsiTheme="minorHAnsi"/>
                <w:sz w:val="24"/>
                <w:szCs w:val="24"/>
              </w:rPr>
              <w:t xml:space="preserve"> are or are not equivalent.</w:t>
            </w:r>
          </w:p>
          <w:p w14:paraId="61739B6C" w14:textId="77777777" w:rsidR="00CA13F7" w:rsidRPr="009911C7" w:rsidRDefault="00CA13F7" w:rsidP="00F10A55">
            <w:pPr>
              <w:autoSpaceDE w:val="0"/>
              <w:autoSpaceDN w:val="0"/>
              <w:adjustRightInd w:val="0"/>
              <w:rPr>
                <w:rFonts w:asciiTheme="minorHAnsi" w:hAnsiTheme="minorHAnsi"/>
                <w:b/>
                <w:sz w:val="24"/>
                <w:szCs w:val="24"/>
              </w:rPr>
            </w:pP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25E49665" w:rsidR="00F10A55" w:rsidRPr="004A4DA4" w:rsidRDefault="000B1D84" w:rsidP="009911C7">
            <w:pPr>
              <w:numPr>
                <w:ilvl w:val="0"/>
                <w:numId w:val="30"/>
              </w:numPr>
              <w:rPr>
                <w:rFonts w:asciiTheme="minorHAnsi" w:hAnsiTheme="minorHAnsi"/>
                <w:sz w:val="24"/>
                <w:szCs w:val="24"/>
              </w:rPr>
            </w:pPr>
            <w:r>
              <w:rPr>
                <w:rFonts w:asciiTheme="minorHAnsi" w:hAnsiTheme="minorHAnsi"/>
                <w:sz w:val="24"/>
                <w:szCs w:val="24"/>
              </w:rPr>
              <w:t xml:space="preserve">Give students some </w:t>
            </w:r>
            <w:proofErr w:type="gramStart"/>
            <w:r>
              <w:rPr>
                <w:rFonts w:asciiTheme="minorHAnsi" w:hAnsiTheme="minorHAnsi"/>
                <w:sz w:val="24"/>
                <w:szCs w:val="24"/>
              </w:rPr>
              <w:t>fractions which are equivalent</w:t>
            </w:r>
            <w:proofErr w:type="gramEnd"/>
            <w:r>
              <w:rPr>
                <w:rFonts w:asciiTheme="minorHAnsi" w:hAnsiTheme="minorHAnsi"/>
                <w:sz w:val="24"/>
                <w:szCs w:val="24"/>
              </w:rPr>
              <w:t xml:space="preserve"> and some which are not and see if they can solve. For example is 4/5 equivalent to 16/20? Explain your answer. Is 3/8 equivalent to 12/24? Explain your answer.</w:t>
            </w:r>
          </w:p>
        </w:tc>
      </w:tr>
      <w:tr w:rsidR="005A7343" w:rsidRPr="004A4DA4" w14:paraId="3AC2808E"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76D71BE4" w14:textId="0823F746"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97AF0F5" w14:textId="77777777" w:rsidR="001423EB" w:rsidRPr="009911C7" w:rsidRDefault="001503D9" w:rsidP="009911C7">
            <w:pPr>
              <w:pStyle w:val="ListParagraph"/>
              <w:numPr>
                <w:ilvl w:val="0"/>
                <w:numId w:val="30"/>
              </w:numPr>
              <w:autoSpaceDE w:val="0"/>
              <w:autoSpaceDN w:val="0"/>
              <w:adjustRightInd w:val="0"/>
              <w:rPr>
                <w:rFonts w:asciiTheme="minorHAnsi" w:hAnsiTheme="minorHAnsi"/>
                <w:sz w:val="24"/>
                <w:szCs w:val="24"/>
              </w:rPr>
            </w:pPr>
            <w:r w:rsidRPr="009911C7">
              <w:rPr>
                <w:rFonts w:asciiTheme="minorHAnsi" w:hAnsiTheme="minorHAnsi"/>
                <w:sz w:val="24"/>
                <w:szCs w:val="24"/>
              </w:rPr>
              <w:t xml:space="preserve">Play an interactive </w:t>
            </w:r>
            <w:r w:rsidR="008A1E54" w:rsidRPr="009911C7">
              <w:rPr>
                <w:rFonts w:asciiTheme="minorHAnsi" w:hAnsiTheme="minorHAnsi"/>
                <w:sz w:val="24"/>
                <w:szCs w:val="24"/>
              </w:rPr>
              <w:t xml:space="preserve">multiplication </w:t>
            </w:r>
            <w:r w:rsidRPr="009911C7">
              <w:rPr>
                <w:rFonts w:asciiTheme="minorHAnsi" w:hAnsiTheme="minorHAnsi"/>
                <w:sz w:val="24"/>
                <w:szCs w:val="24"/>
              </w:rPr>
              <w:t>game as a class on the board</w:t>
            </w:r>
            <w:r w:rsidR="008A1E54" w:rsidRPr="009911C7">
              <w:rPr>
                <w:rFonts w:asciiTheme="minorHAnsi" w:hAnsiTheme="minorHAnsi"/>
                <w:sz w:val="24"/>
                <w:szCs w:val="24"/>
              </w:rPr>
              <w:t>.</w:t>
            </w:r>
            <w:r w:rsidR="001423EB" w:rsidRPr="009911C7">
              <w:rPr>
                <w:rFonts w:asciiTheme="minorHAnsi" w:hAnsiTheme="minorHAnsi"/>
                <w:sz w:val="24"/>
                <w:szCs w:val="24"/>
              </w:rPr>
              <w:t xml:space="preserve"> </w:t>
            </w:r>
          </w:p>
          <w:p w14:paraId="46D2509C" w14:textId="3B5350FB" w:rsidR="00E02B8D" w:rsidRDefault="00DD1BA5" w:rsidP="008A1E54">
            <w:pPr>
              <w:autoSpaceDE w:val="0"/>
              <w:autoSpaceDN w:val="0"/>
              <w:adjustRightInd w:val="0"/>
              <w:rPr>
                <w:rFonts w:asciiTheme="minorHAnsi" w:hAnsiTheme="minorHAnsi"/>
                <w:sz w:val="24"/>
                <w:szCs w:val="24"/>
              </w:rPr>
            </w:pPr>
            <w:hyperlink r:id="rId7" w:history="1">
              <w:r w:rsidR="00E02B8D" w:rsidRPr="00507380">
                <w:rPr>
                  <w:rStyle w:val="Hyperlink"/>
                  <w:rFonts w:asciiTheme="minorHAnsi" w:hAnsiTheme="minorHAnsi"/>
                  <w:sz w:val="24"/>
                  <w:szCs w:val="24"/>
                </w:rPr>
                <w:t>http://www.ideal-resources.com.au/gallery/images/iRMwipeout2_eval.swf</w:t>
              </w:r>
            </w:hyperlink>
          </w:p>
          <w:p w14:paraId="3555E1C1" w14:textId="5A388EFC" w:rsidR="00E02B8D" w:rsidRPr="004A4DA4" w:rsidRDefault="00E02B8D" w:rsidP="008A1E54">
            <w:pPr>
              <w:autoSpaceDE w:val="0"/>
              <w:autoSpaceDN w:val="0"/>
              <w:adjustRightInd w:val="0"/>
              <w:rPr>
                <w:rFonts w:asciiTheme="minorHAnsi" w:hAnsiTheme="minorHAnsi"/>
                <w:sz w:val="24"/>
                <w:szCs w:val="24"/>
              </w:rPr>
            </w:pPr>
          </w:p>
        </w:tc>
      </w:tr>
      <w:tr w:rsidR="005A7343" w:rsidRPr="004A4DA4" w14:paraId="23467F1E" w14:textId="77777777" w:rsidTr="00896FBE">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6568D2C" w:rsidR="001503D9" w:rsidRPr="001503D9" w:rsidRDefault="001503D9" w:rsidP="001503D9">
            <w:pPr>
              <w:rPr>
                <w:rFonts w:asciiTheme="minorHAnsi" w:hAnsiTheme="minorHAnsi"/>
                <w:b/>
                <w:sz w:val="24"/>
                <w:szCs w:val="24"/>
                <w:lang w:eastAsia="en-AU"/>
              </w:rPr>
            </w:pP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4C6CB2E1"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2953C8F" w14:textId="77777777" w:rsidR="00672D22" w:rsidRPr="000C40DE" w:rsidRDefault="00672D22" w:rsidP="00672D22">
            <w:pPr>
              <w:pStyle w:val="ListParagraph"/>
              <w:numPr>
                <w:ilvl w:val="0"/>
                <w:numId w:val="29"/>
              </w:numPr>
              <w:rPr>
                <w:rFonts w:asciiTheme="minorHAnsi" w:hAnsiTheme="minorHAnsi"/>
                <w:sz w:val="24"/>
                <w:szCs w:val="24"/>
              </w:rPr>
            </w:pPr>
            <w:r>
              <w:rPr>
                <w:rFonts w:asciiTheme="minorHAnsi" w:hAnsiTheme="minorHAnsi"/>
                <w:sz w:val="24"/>
                <w:szCs w:val="24"/>
              </w:rPr>
              <w:t>Create your own worksheets</w:t>
            </w:r>
          </w:p>
          <w:p w14:paraId="724119A1" w14:textId="77777777" w:rsidR="00672D22" w:rsidRDefault="00DD1BA5" w:rsidP="00672D22">
            <w:pPr>
              <w:ind w:left="360"/>
              <w:rPr>
                <w:rFonts w:asciiTheme="minorHAnsi" w:hAnsiTheme="minorHAnsi"/>
                <w:sz w:val="24"/>
                <w:szCs w:val="24"/>
              </w:rPr>
            </w:pPr>
            <w:hyperlink r:id="rId8" w:history="1">
              <w:r w:rsidR="00672D22" w:rsidRPr="00507380">
                <w:rPr>
                  <w:rStyle w:val="Hyperlink"/>
                  <w:rFonts w:asciiTheme="minorHAnsi" w:hAnsiTheme="minorHAnsi"/>
                  <w:sz w:val="24"/>
                  <w:szCs w:val="24"/>
                </w:rPr>
                <w:t>http://www.softschools.com/math/fractions/equivalent_fractions/</w:t>
              </w:r>
            </w:hyperlink>
          </w:p>
          <w:p w14:paraId="47AC8D3C" w14:textId="77777777" w:rsidR="00081A4D" w:rsidRPr="004A4DA4" w:rsidRDefault="00081A4D" w:rsidP="00C07D52">
            <w:pPr>
              <w:ind w:left="720" w:hanging="720"/>
              <w:rPr>
                <w:rFonts w:asciiTheme="minorHAnsi" w:hAnsiTheme="minorHAnsi"/>
                <w:sz w:val="24"/>
                <w:szCs w:val="24"/>
              </w:rPr>
            </w:pPr>
          </w:p>
        </w:tc>
      </w:tr>
    </w:tbl>
    <w:p w14:paraId="49C62B16" w14:textId="46AEDDB7" w:rsidR="00CA13F7" w:rsidRDefault="00CA13F7"/>
    <w:p w14:paraId="379AD9C5" w14:textId="77777777" w:rsidR="009911C7" w:rsidRDefault="009911C7" w:rsidP="008F4588">
      <w:pPr>
        <w:spacing w:after="120"/>
        <w:jc w:val="center"/>
        <w:rPr>
          <w:rFonts w:asciiTheme="minorHAnsi" w:hAnsiTheme="minorHAnsi"/>
          <w:b/>
          <w:color w:val="008000"/>
          <w:sz w:val="32"/>
          <w:szCs w:val="32"/>
        </w:rPr>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59FB554C" w:rsidR="001C6A19" w:rsidRPr="004A4DA4" w:rsidRDefault="001C6A19" w:rsidP="003335AD">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003335AD" w:rsidRPr="004A4DA4">
              <w:rPr>
                <w:rFonts w:asciiTheme="minorHAnsi" w:hAnsiTheme="minorHAnsi"/>
                <w:szCs w:val="24"/>
              </w:rPr>
              <w:t xml:space="preserve">MODELLED </w:t>
            </w:r>
            <w:r w:rsidRPr="004A4DA4">
              <w:rPr>
                <w:rFonts w:asciiTheme="minorHAnsi" w:hAnsiTheme="minorHAnsi"/>
                <w:szCs w:val="24"/>
              </w:rPr>
              <w:t>ACTIVITIES</w:t>
            </w:r>
          </w:p>
        </w:tc>
        <w:tc>
          <w:tcPr>
            <w:tcW w:w="11765" w:type="dxa"/>
            <w:gridSpan w:val="2"/>
            <w:shd w:val="clear" w:color="auto" w:fill="C2D69B" w:themeFill="accent3" w:themeFillTint="99"/>
          </w:tcPr>
          <w:p w14:paraId="2AEB46B9" w14:textId="1A0435D4" w:rsidR="001C6A19" w:rsidRPr="004A4DA4" w:rsidRDefault="003335AD" w:rsidP="004A4DA4">
            <w:pPr>
              <w:pStyle w:val="Heading2"/>
              <w:jc w:val="center"/>
              <w:rPr>
                <w:rFonts w:asciiTheme="minorHAnsi" w:hAnsiTheme="minorHAnsi"/>
                <w:szCs w:val="24"/>
              </w:rPr>
            </w:pPr>
            <w:r>
              <w:rPr>
                <w:rFonts w:asciiTheme="minorHAnsi" w:hAnsiTheme="minorHAnsi"/>
                <w:szCs w:val="24"/>
              </w:rPr>
              <w:t xml:space="preserve">GUIDED AND </w:t>
            </w:r>
            <w:r w:rsidR="001C6A19"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AF8B086" w14:textId="0B4CB0B0" w:rsidR="000B1D84" w:rsidRPr="009911C7" w:rsidRDefault="000B1D84" w:rsidP="00802C93">
            <w:pPr>
              <w:pStyle w:val="ListParagraph"/>
              <w:widowControl w:val="0"/>
              <w:numPr>
                <w:ilvl w:val="0"/>
                <w:numId w:val="24"/>
              </w:numPr>
              <w:tabs>
                <w:tab w:val="left" w:pos="940"/>
              </w:tabs>
              <w:autoSpaceDE w:val="0"/>
              <w:autoSpaceDN w:val="0"/>
              <w:adjustRightInd w:val="0"/>
              <w:rPr>
                <w:rFonts w:asciiTheme="minorHAnsi" w:hAnsiTheme="minorHAnsi"/>
              </w:rPr>
            </w:pPr>
            <w:r w:rsidRPr="009911C7">
              <w:rPr>
                <w:rFonts w:asciiTheme="minorHAnsi" w:hAnsiTheme="minorHAnsi"/>
              </w:rPr>
              <w:t>To be able to explain and demonstrate students need to be able to solve the problem and explain what they have done.</w:t>
            </w:r>
          </w:p>
          <w:p w14:paraId="213F7BA7" w14:textId="77777777" w:rsidR="000B1D84" w:rsidRPr="009911C7" w:rsidRDefault="000B1D84" w:rsidP="00802C93">
            <w:pPr>
              <w:pStyle w:val="ListParagraph"/>
              <w:widowControl w:val="0"/>
              <w:numPr>
                <w:ilvl w:val="0"/>
                <w:numId w:val="24"/>
              </w:numPr>
              <w:tabs>
                <w:tab w:val="left" w:pos="940"/>
              </w:tabs>
              <w:autoSpaceDE w:val="0"/>
              <w:autoSpaceDN w:val="0"/>
              <w:adjustRightInd w:val="0"/>
              <w:rPr>
                <w:rFonts w:asciiTheme="minorHAnsi" w:hAnsiTheme="minorHAnsi"/>
              </w:rPr>
            </w:pPr>
            <w:r w:rsidRPr="009911C7">
              <w:rPr>
                <w:rFonts w:asciiTheme="minorHAnsi" w:hAnsiTheme="minorHAnsi"/>
              </w:rPr>
              <w:t>Re-visit how to change the numerator and denominator to make fraction equivalent.</w:t>
            </w:r>
          </w:p>
          <w:p w14:paraId="53EEC9BA" w14:textId="77777777" w:rsidR="000B1D84" w:rsidRPr="009911C7" w:rsidRDefault="000B1D84" w:rsidP="000B1D84">
            <w:pPr>
              <w:pStyle w:val="ListParagraph"/>
              <w:widowControl w:val="0"/>
              <w:tabs>
                <w:tab w:val="left" w:pos="940"/>
              </w:tabs>
              <w:autoSpaceDE w:val="0"/>
              <w:autoSpaceDN w:val="0"/>
              <w:adjustRightInd w:val="0"/>
              <w:ind w:left="360"/>
              <w:rPr>
                <w:rFonts w:asciiTheme="minorHAnsi" w:hAnsiTheme="minorHAnsi"/>
              </w:rPr>
            </w:pPr>
            <w:r w:rsidRPr="009911C7">
              <w:rPr>
                <w:rFonts w:asciiTheme="minorHAnsi" w:hAnsiTheme="minorHAnsi"/>
              </w:rPr>
              <w:t>Read through the following as a revision</w:t>
            </w:r>
          </w:p>
          <w:p w14:paraId="610DF307" w14:textId="44FDECC7" w:rsidR="000B1D84" w:rsidRPr="009911C7" w:rsidRDefault="00DD1BA5" w:rsidP="000B1D84">
            <w:pPr>
              <w:pStyle w:val="ListParagraph"/>
              <w:widowControl w:val="0"/>
              <w:tabs>
                <w:tab w:val="left" w:pos="940"/>
              </w:tabs>
              <w:autoSpaceDE w:val="0"/>
              <w:autoSpaceDN w:val="0"/>
              <w:adjustRightInd w:val="0"/>
              <w:ind w:left="360"/>
              <w:rPr>
                <w:rFonts w:asciiTheme="minorHAnsi" w:hAnsiTheme="minorHAnsi"/>
              </w:rPr>
            </w:pPr>
            <w:hyperlink r:id="rId9" w:history="1">
              <w:r w:rsidR="000B1D84" w:rsidRPr="009911C7">
                <w:rPr>
                  <w:rStyle w:val="Hyperlink"/>
                  <w:rFonts w:asciiTheme="minorHAnsi" w:hAnsiTheme="minorHAnsi"/>
                </w:rPr>
                <w:t>http://www.dr-mikes-math-games-for-kids.com/equivalent-fractions.html</w:t>
              </w:r>
            </w:hyperlink>
          </w:p>
          <w:p w14:paraId="28F36D82" w14:textId="29689949" w:rsidR="00802C93" w:rsidRPr="009911C7" w:rsidRDefault="000C40DE" w:rsidP="000B1D84">
            <w:pPr>
              <w:pStyle w:val="ListParagraph"/>
              <w:widowControl w:val="0"/>
              <w:numPr>
                <w:ilvl w:val="0"/>
                <w:numId w:val="24"/>
              </w:numPr>
              <w:tabs>
                <w:tab w:val="left" w:pos="940"/>
              </w:tabs>
              <w:autoSpaceDE w:val="0"/>
              <w:autoSpaceDN w:val="0"/>
              <w:adjustRightInd w:val="0"/>
              <w:rPr>
                <w:rFonts w:asciiTheme="minorHAnsi" w:hAnsiTheme="minorHAnsi"/>
              </w:rPr>
            </w:pPr>
            <w:r w:rsidRPr="009911C7">
              <w:rPr>
                <w:rFonts w:asciiTheme="minorHAnsi" w:hAnsiTheme="minorHAnsi"/>
              </w:rPr>
              <w:t>Show the following worksheets on the board and work through the answers together as a class (there are many worksheets to choose from at many levels). Work through the steps for each question, and then use the formula to check answers.</w:t>
            </w:r>
          </w:p>
          <w:p w14:paraId="3AD4A863" w14:textId="4B530EA3" w:rsidR="000C40DE" w:rsidRPr="009911C7" w:rsidRDefault="00DD1BA5" w:rsidP="000C40DE">
            <w:pPr>
              <w:pStyle w:val="ListParagraph"/>
              <w:widowControl w:val="0"/>
              <w:tabs>
                <w:tab w:val="left" w:pos="940"/>
              </w:tabs>
              <w:autoSpaceDE w:val="0"/>
              <w:autoSpaceDN w:val="0"/>
              <w:adjustRightInd w:val="0"/>
              <w:ind w:left="360"/>
              <w:rPr>
                <w:rFonts w:asciiTheme="minorHAnsi" w:hAnsiTheme="minorHAnsi"/>
              </w:rPr>
            </w:pPr>
            <w:hyperlink r:id="rId10" w:history="1">
              <w:r w:rsidR="000C40DE" w:rsidRPr="009911C7">
                <w:rPr>
                  <w:rStyle w:val="Hyperlink"/>
                  <w:rFonts w:asciiTheme="minorHAnsi" w:hAnsiTheme="minorHAnsi"/>
                </w:rPr>
                <w:t>http://www.dr-mikes-math-games-for-kids.com/equivalent-fractions-worksheets.html</w:t>
              </w:r>
            </w:hyperlink>
          </w:p>
          <w:p w14:paraId="2CCD427A" w14:textId="77777777" w:rsidR="000C40DE" w:rsidRPr="009911C7" w:rsidRDefault="000C40DE" w:rsidP="000C40DE">
            <w:pPr>
              <w:pStyle w:val="ListParagraph"/>
              <w:widowControl w:val="0"/>
              <w:tabs>
                <w:tab w:val="left" w:pos="940"/>
              </w:tabs>
              <w:autoSpaceDE w:val="0"/>
              <w:autoSpaceDN w:val="0"/>
              <w:adjustRightInd w:val="0"/>
              <w:ind w:left="360"/>
              <w:rPr>
                <w:rFonts w:asciiTheme="minorHAnsi" w:hAnsiTheme="minorHAnsi"/>
              </w:rPr>
            </w:pPr>
          </w:p>
          <w:p w14:paraId="48F78793" w14:textId="77777777" w:rsidR="00E54B06" w:rsidRPr="009911C7" w:rsidRDefault="00E54B06" w:rsidP="00E54B06">
            <w:pPr>
              <w:pStyle w:val="ListParagraph"/>
              <w:widowControl w:val="0"/>
              <w:numPr>
                <w:ilvl w:val="0"/>
                <w:numId w:val="24"/>
              </w:numPr>
              <w:tabs>
                <w:tab w:val="left" w:pos="940"/>
              </w:tabs>
              <w:autoSpaceDE w:val="0"/>
              <w:autoSpaceDN w:val="0"/>
              <w:adjustRightInd w:val="0"/>
              <w:rPr>
                <w:rFonts w:asciiTheme="minorHAnsi" w:hAnsiTheme="minorHAnsi"/>
              </w:rPr>
            </w:pPr>
            <w:r w:rsidRPr="009911C7">
              <w:rPr>
                <w:rFonts w:asciiTheme="minorHAnsi" w:hAnsiTheme="minorHAnsi"/>
              </w:rPr>
              <w:t xml:space="preserve">Introduce the formula for equivalent </w:t>
            </w:r>
          </w:p>
          <w:p w14:paraId="64713793" w14:textId="666DE89A" w:rsidR="00E54B06" w:rsidRPr="009911C7" w:rsidRDefault="00E54B06" w:rsidP="00E54B06">
            <w:pPr>
              <w:pStyle w:val="ListParagraph"/>
              <w:widowControl w:val="0"/>
              <w:tabs>
                <w:tab w:val="left" w:pos="940"/>
              </w:tabs>
              <w:autoSpaceDE w:val="0"/>
              <w:autoSpaceDN w:val="0"/>
              <w:adjustRightInd w:val="0"/>
              <w:ind w:left="360"/>
              <w:rPr>
                <w:rFonts w:asciiTheme="minorHAnsi" w:hAnsiTheme="minorHAnsi"/>
              </w:rPr>
            </w:pPr>
            <w:proofErr w:type="gramStart"/>
            <w:r w:rsidRPr="009911C7">
              <w:rPr>
                <w:rFonts w:asciiTheme="minorHAnsi" w:hAnsiTheme="minorHAnsi"/>
              </w:rPr>
              <w:t>fractions</w:t>
            </w:r>
            <w:proofErr w:type="gramEnd"/>
          </w:p>
          <w:p w14:paraId="39ACAA45" w14:textId="77777777" w:rsidR="00BD16B9" w:rsidRPr="009911C7" w:rsidRDefault="00E54B06" w:rsidP="00E54B06">
            <w:pPr>
              <w:pStyle w:val="ListParagraph"/>
              <w:widowControl w:val="0"/>
              <w:tabs>
                <w:tab w:val="left" w:pos="940"/>
              </w:tabs>
              <w:autoSpaceDE w:val="0"/>
              <w:autoSpaceDN w:val="0"/>
              <w:adjustRightInd w:val="0"/>
              <w:ind w:left="360"/>
              <w:rPr>
                <w:rFonts w:ascii="Arial" w:hAnsi="Arial" w:cs="Arial"/>
                <w:noProof/>
                <w:color w:val="0000FF"/>
                <w:lang w:eastAsia="en-AU"/>
              </w:rPr>
            </w:pPr>
            <w:r w:rsidRPr="009911C7">
              <w:rPr>
                <w:rFonts w:ascii="Arial" w:hAnsi="Arial" w:cs="Arial"/>
                <w:noProof/>
                <w:color w:val="0000FF"/>
                <w:lang w:eastAsia="en-AU"/>
              </w:rPr>
              <w:t xml:space="preserve"> </w:t>
            </w:r>
            <w:r w:rsidRPr="009911C7">
              <w:rPr>
                <w:rFonts w:ascii="Arial" w:hAnsi="Arial" w:cs="Arial"/>
                <w:noProof/>
                <w:color w:val="0000FF"/>
                <w:lang w:val="en-US"/>
              </w:rPr>
              <w:drawing>
                <wp:inline distT="0" distB="0" distL="0" distR="0" wp14:anchorId="1B631197" wp14:editId="47638919">
                  <wp:extent cx="592015" cy="518818"/>
                  <wp:effectExtent l="0" t="0" r="0" b="0"/>
                  <wp:docPr id="2" name="Picture 2" descr="http://www.helpwithfractions.com/wp-content/themes/website/data/php/timthumb.php?src=wp-content/uploads/2012/06/equivalent-rule.png&amp;q=90&amp;w=135">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pwithfractions.com/wp-content/themes/website/data/php/timthumb.php?src=wp-content/uploads/2012/06/equivalent-rule.png&amp;q=90&amp;w=135">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151" cy="518937"/>
                          </a:xfrm>
                          <a:prstGeom prst="rect">
                            <a:avLst/>
                          </a:prstGeom>
                          <a:noFill/>
                          <a:ln>
                            <a:noFill/>
                          </a:ln>
                        </pic:spPr>
                      </pic:pic>
                    </a:graphicData>
                  </a:graphic>
                </wp:inline>
              </w:drawing>
            </w:r>
          </w:p>
          <w:p w14:paraId="1EB95D82" w14:textId="77777777" w:rsidR="00E54B06" w:rsidRPr="00E54B06" w:rsidRDefault="00E54B06" w:rsidP="00E54B06">
            <w:pPr>
              <w:pStyle w:val="ListParagraph"/>
              <w:widowControl w:val="0"/>
              <w:numPr>
                <w:ilvl w:val="0"/>
                <w:numId w:val="24"/>
              </w:numPr>
              <w:tabs>
                <w:tab w:val="left" w:pos="940"/>
              </w:tabs>
              <w:autoSpaceDE w:val="0"/>
              <w:autoSpaceDN w:val="0"/>
              <w:adjustRightInd w:val="0"/>
              <w:rPr>
                <w:rFonts w:asciiTheme="minorHAnsi" w:hAnsiTheme="minorHAnsi"/>
                <w:sz w:val="22"/>
                <w:szCs w:val="22"/>
              </w:rPr>
            </w:pPr>
            <w:r w:rsidRPr="009911C7">
              <w:rPr>
                <w:rFonts w:asciiTheme="minorHAnsi" w:hAnsiTheme="minorHAnsi" w:cs="Arial"/>
                <w:noProof/>
                <w:color w:val="0000FF"/>
                <w:lang w:eastAsia="en-AU"/>
              </w:rPr>
              <w:t>Practice examples of the formula, eg</w:t>
            </w:r>
          </w:p>
          <w:p w14:paraId="4A0F2899" w14:textId="23393B0A" w:rsidR="00E54B06" w:rsidRPr="00E54B06" w:rsidRDefault="00E54B06" w:rsidP="00E54B06">
            <w:pPr>
              <w:widowControl w:val="0"/>
              <w:tabs>
                <w:tab w:val="left" w:pos="940"/>
              </w:tabs>
              <w:autoSpaceDE w:val="0"/>
              <w:autoSpaceDN w:val="0"/>
              <w:adjustRightInd w:val="0"/>
              <w:ind w:left="360"/>
              <w:rPr>
                <w:rFonts w:asciiTheme="minorHAnsi" w:hAnsiTheme="minorHAnsi"/>
                <w:sz w:val="22"/>
                <w:szCs w:val="22"/>
              </w:rPr>
            </w:pPr>
            <w:r>
              <w:rPr>
                <w:rFonts w:asciiTheme="minorHAnsi" w:hAnsiTheme="minorHAnsi"/>
                <w:noProof/>
                <w:sz w:val="22"/>
                <w:szCs w:val="22"/>
                <w:lang w:val="en-US"/>
              </w:rPr>
              <w:drawing>
                <wp:inline distT="0" distB="0" distL="0" distR="0" wp14:anchorId="659AB7E0" wp14:editId="5EA255D3">
                  <wp:extent cx="900611"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valent-1.png"/>
                          <pic:cNvPicPr/>
                        </pic:nvPicPr>
                        <pic:blipFill>
                          <a:blip r:embed="rId13">
                            <a:extLst>
                              <a:ext uri="{28A0092B-C50C-407E-A947-70E740481C1C}">
                                <a14:useLocalDpi xmlns:a14="http://schemas.microsoft.com/office/drawing/2010/main" val="0"/>
                              </a:ext>
                            </a:extLst>
                          </a:blip>
                          <a:stretch>
                            <a:fillRect/>
                          </a:stretch>
                        </pic:blipFill>
                        <pic:spPr>
                          <a:xfrm>
                            <a:off x="0" y="0"/>
                            <a:ext cx="901068" cy="838625"/>
                          </a:xfrm>
                          <a:prstGeom prst="rect">
                            <a:avLst/>
                          </a:prstGeom>
                        </pic:spPr>
                      </pic:pic>
                    </a:graphicData>
                  </a:graphic>
                </wp:inline>
              </w:drawing>
            </w:r>
          </w:p>
          <w:p w14:paraId="09893F24" w14:textId="77777777" w:rsidR="00E54B06" w:rsidRDefault="00E54B06" w:rsidP="00E54B06">
            <w:pPr>
              <w:pStyle w:val="ListParagraph"/>
              <w:widowControl w:val="0"/>
              <w:tabs>
                <w:tab w:val="left" w:pos="940"/>
              </w:tabs>
              <w:autoSpaceDE w:val="0"/>
              <w:autoSpaceDN w:val="0"/>
              <w:adjustRightInd w:val="0"/>
              <w:ind w:left="360"/>
              <w:rPr>
                <w:rFonts w:asciiTheme="minorHAnsi" w:hAnsiTheme="minorHAnsi"/>
                <w:sz w:val="22"/>
                <w:szCs w:val="22"/>
              </w:rPr>
            </w:pPr>
          </w:p>
          <w:p w14:paraId="0595B3CA" w14:textId="1F0BB206" w:rsidR="00E54B06" w:rsidRPr="005C68D7" w:rsidRDefault="00E54B06" w:rsidP="00E54B06">
            <w:pPr>
              <w:pStyle w:val="ListParagraph"/>
              <w:widowControl w:val="0"/>
              <w:tabs>
                <w:tab w:val="left" w:pos="940"/>
              </w:tabs>
              <w:autoSpaceDE w:val="0"/>
              <w:autoSpaceDN w:val="0"/>
              <w:adjustRightInd w:val="0"/>
              <w:ind w:left="360"/>
              <w:rPr>
                <w:rFonts w:asciiTheme="minorHAnsi" w:hAnsiTheme="minorHAnsi"/>
                <w:sz w:val="22"/>
                <w:szCs w:val="22"/>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35EA146D" w14:textId="0EDC2D33" w:rsidR="001C6A19" w:rsidRPr="004A4DA4" w:rsidRDefault="003335AD" w:rsidP="000575A0">
            <w:pPr>
              <w:pStyle w:val="Heading2"/>
              <w:jc w:val="center"/>
              <w:rPr>
                <w:rFonts w:asciiTheme="minorHAnsi" w:hAnsiTheme="minorHAnsi"/>
                <w:b w:val="0"/>
                <w:szCs w:val="24"/>
              </w:rPr>
            </w:pPr>
            <w:r>
              <w:rPr>
                <w:rFonts w:asciiTheme="minorHAnsi" w:hAnsiTheme="minorHAnsi"/>
                <w:b w:val="0"/>
                <w:szCs w:val="24"/>
              </w:rPr>
              <w:t>S2</w:t>
            </w:r>
          </w:p>
        </w:tc>
        <w:tc>
          <w:tcPr>
            <w:tcW w:w="9639" w:type="dxa"/>
          </w:tcPr>
          <w:p w14:paraId="255F41F5" w14:textId="425C65D7" w:rsidR="00F72BB1" w:rsidRDefault="00DD1BA5" w:rsidP="00B81EC7">
            <w:pPr>
              <w:pStyle w:val="ListParagraph"/>
              <w:numPr>
                <w:ilvl w:val="0"/>
                <w:numId w:val="24"/>
              </w:numPr>
              <w:tabs>
                <w:tab w:val="left" w:pos="7512"/>
              </w:tabs>
              <w:rPr>
                <w:rFonts w:asciiTheme="minorHAnsi" w:hAnsiTheme="minorHAnsi"/>
                <w:sz w:val="22"/>
                <w:szCs w:val="22"/>
              </w:rPr>
            </w:pPr>
            <w:hyperlink r:id="rId14" w:history="1">
              <w:r w:rsidR="00AE7E08" w:rsidRPr="00507380">
                <w:rPr>
                  <w:rStyle w:val="Hyperlink"/>
                  <w:rFonts w:asciiTheme="minorHAnsi" w:hAnsiTheme="minorHAnsi"/>
                  <w:sz w:val="22"/>
                  <w:szCs w:val="22"/>
                </w:rPr>
                <w:t>http://www.teacherspayteachers.com/Product/FREE-Go-Darth-Equivalent-Fractions-Go-Fish-Card-Game-231708</w:t>
              </w:r>
            </w:hyperlink>
          </w:p>
          <w:p w14:paraId="09A57E45" w14:textId="017D0534" w:rsidR="00AE7E08" w:rsidRPr="00BD16B9" w:rsidRDefault="00AE7E08" w:rsidP="00AE7E08">
            <w:pPr>
              <w:pStyle w:val="ListParagraph"/>
              <w:tabs>
                <w:tab w:val="left" w:pos="7512"/>
              </w:tabs>
              <w:ind w:left="360"/>
              <w:rPr>
                <w:rFonts w:asciiTheme="minorHAnsi" w:hAnsiTheme="minorHAnsi"/>
                <w:sz w:val="22"/>
                <w:szCs w:val="22"/>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28B98F0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40DE6D71" w:rsidR="001C6A19" w:rsidRPr="004A4DA4" w:rsidRDefault="001C6A19" w:rsidP="003335AD">
            <w:pPr>
              <w:pStyle w:val="Heading2"/>
              <w:jc w:val="center"/>
              <w:rPr>
                <w:rFonts w:asciiTheme="minorHAnsi" w:hAnsiTheme="minorHAnsi"/>
                <w:szCs w:val="24"/>
              </w:rPr>
            </w:pPr>
            <w:r w:rsidRPr="004A4DA4">
              <w:rPr>
                <w:rFonts w:asciiTheme="minorHAnsi" w:hAnsiTheme="minorHAnsi"/>
                <w:szCs w:val="24"/>
              </w:rPr>
              <w:t>S</w:t>
            </w:r>
            <w:r w:rsidR="003335AD">
              <w:rPr>
                <w:rFonts w:asciiTheme="minorHAnsi" w:hAnsiTheme="minorHAnsi"/>
                <w:szCs w:val="24"/>
              </w:rPr>
              <w:t>3</w:t>
            </w:r>
          </w:p>
        </w:tc>
        <w:tc>
          <w:tcPr>
            <w:tcW w:w="9639" w:type="dxa"/>
          </w:tcPr>
          <w:p w14:paraId="00969D3E" w14:textId="268FF927" w:rsidR="000C40DE" w:rsidRDefault="000C40DE" w:rsidP="000C40DE">
            <w:pPr>
              <w:pStyle w:val="ListParagraph"/>
              <w:numPr>
                <w:ilvl w:val="0"/>
                <w:numId w:val="29"/>
              </w:numPr>
              <w:rPr>
                <w:rFonts w:asciiTheme="minorHAnsi" w:hAnsiTheme="minorHAnsi"/>
                <w:sz w:val="24"/>
                <w:szCs w:val="24"/>
              </w:rPr>
            </w:pPr>
            <w:r>
              <w:rPr>
                <w:rFonts w:asciiTheme="minorHAnsi" w:hAnsiTheme="minorHAnsi"/>
                <w:sz w:val="24"/>
                <w:szCs w:val="24"/>
              </w:rPr>
              <w:t>Complete the middle level worksheets</w:t>
            </w:r>
          </w:p>
          <w:p w14:paraId="2D1AFD8F" w14:textId="77777777" w:rsidR="000C40DE" w:rsidRDefault="00DD1BA5" w:rsidP="000C40DE">
            <w:pPr>
              <w:pStyle w:val="ListParagraph"/>
              <w:ind w:left="360"/>
              <w:rPr>
                <w:rFonts w:asciiTheme="minorHAnsi" w:hAnsiTheme="minorHAnsi"/>
                <w:sz w:val="24"/>
                <w:szCs w:val="24"/>
              </w:rPr>
            </w:pPr>
            <w:hyperlink r:id="rId15" w:history="1">
              <w:r w:rsidR="000C40DE" w:rsidRPr="00507380">
                <w:rPr>
                  <w:rStyle w:val="Hyperlink"/>
                  <w:rFonts w:asciiTheme="minorHAnsi" w:hAnsiTheme="minorHAnsi"/>
                  <w:sz w:val="24"/>
                  <w:szCs w:val="24"/>
                </w:rPr>
                <w:t>http://www.dr-mikes-math-games-for-kids.com/equivalent-fractions-worksheets.html</w:t>
              </w:r>
            </w:hyperlink>
          </w:p>
          <w:p w14:paraId="6873AF62" w14:textId="77777777" w:rsidR="00B81EC7" w:rsidRDefault="00B81EC7" w:rsidP="00B81EC7">
            <w:pPr>
              <w:pStyle w:val="ListParagraph"/>
              <w:numPr>
                <w:ilvl w:val="0"/>
                <w:numId w:val="29"/>
              </w:numPr>
              <w:rPr>
                <w:rFonts w:asciiTheme="minorHAnsi" w:hAnsiTheme="minorHAnsi"/>
                <w:sz w:val="24"/>
                <w:szCs w:val="24"/>
              </w:rPr>
            </w:pPr>
            <w:r>
              <w:rPr>
                <w:rFonts w:asciiTheme="minorHAnsi" w:hAnsiTheme="minorHAnsi"/>
                <w:sz w:val="24"/>
                <w:szCs w:val="24"/>
              </w:rPr>
              <w:t>Poker game where 5 fractions are turned over and you have to find the ones that are equivalent to each other. Ask students to work in pairs and explain why the others are not equivalent</w:t>
            </w:r>
          </w:p>
          <w:p w14:paraId="65A81CEC" w14:textId="4FB692F1" w:rsidR="00F72BB1" w:rsidRDefault="00DD1BA5" w:rsidP="00B81EC7">
            <w:pPr>
              <w:pStyle w:val="ListParagraph"/>
              <w:ind w:left="360"/>
              <w:rPr>
                <w:rFonts w:asciiTheme="minorHAnsi" w:hAnsiTheme="minorHAnsi"/>
                <w:sz w:val="24"/>
                <w:szCs w:val="24"/>
              </w:rPr>
            </w:pPr>
            <w:hyperlink r:id="rId16" w:history="1">
              <w:r w:rsidR="00B81EC7" w:rsidRPr="00507380">
                <w:rPr>
                  <w:rStyle w:val="Hyperlink"/>
                  <w:rFonts w:asciiTheme="minorHAnsi" w:hAnsiTheme="minorHAnsi"/>
                  <w:sz w:val="24"/>
                  <w:szCs w:val="24"/>
                </w:rPr>
                <w:t>http://www.hoodamath.com/games/fractionpoker.html</w:t>
              </w:r>
            </w:hyperlink>
          </w:p>
          <w:p w14:paraId="11AEC89A" w14:textId="672C30F6" w:rsidR="00B81EC7" w:rsidRPr="00AE7E08" w:rsidRDefault="007E4125" w:rsidP="00AE7E08">
            <w:pPr>
              <w:pStyle w:val="ListParagraph"/>
              <w:numPr>
                <w:ilvl w:val="0"/>
                <w:numId w:val="24"/>
              </w:numPr>
              <w:rPr>
                <w:rFonts w:asciiTheme="minorHAnsi" w:hAnsiTheme="minorHAnsi"/>
                <w:sz w:val="24"/>
                <w:szCs w:val="24"/>
              </w:rPr>
            </w:pPr>
            <w:r w:rsidRPr="005C68D7">
              <w:rPr>
                <w:rFonts w:asciiTheme="minorHAnsi" w:hAnsiTheme="minorHAnsi"/>
                <w:sz w:val="22"/>
                <w:szCs w:val="22"/>
              </w:rPr>
              <w:t>Investigation:</w:t>
            </w:r>
            <w:r w:rsidR="009D1B90" w:rsidRPr="005C68D7">
              <w:rPr>
                <w:rFonts w:asciiTheme="minorHAnsi" w:hAnsiTheme="minorHAnsi"/>
                <w:sz w:val="22"/>
                <w:szCs w:val="22"/>
              </w:rPr>
              <w:t xml:space="preserve"> </w:t>
            </w:r>
            <w:r w:rsidR="00B81EC7">
              <w:rPr>
                <w:rFonts w:asciiTheme="minorHAnsi" w:hAnsiTheme="minorHAnsi"/>
                <w:sz w:val="22"/>
                <w:szCs w:val="22"/>
              </w:rPr>
              <w:t>write fractions on cards and place them in an envelope. Have students pull 2 cards out of the envelope (bag) and explain whether the 2 fractions are equivalent or not.</w:t>
            </w:r>
            <w:r w:rsidR="00AE7E08">
              <w:rPr>
                <w:rFonts w:asciiTheme="minorHAnsi" w:hAnsiTheme="minorHAnsi"/>
                <w:sz w:val="22"/>
                <w:szCs w:val="22"/>
              </w:rPr>
              <w:t xml:space="preserve"> Fraction cards to print  </w:t>
            </w:r>
            <w:hyperlink r:id="rId17" w:history="1">
              <w:r w:rsidR="00AE7E08" w:rsidRPr="00507380">
                <w:rPr>
                  <w:rStyle w:val="Hyperlink"/>
                  <w:rFonts w:asciiTheme="minorHAnsi" w:hAnsiTheme="minorHAnsi"/>
                  <w:sz w:val="22"/>
                  <w:szCs w:val="22"/>
                </w:rPr>
                <w:t>http://www.dr-mikes-math-games-for-kids.com/card-math-fraction-game.html</w:t>
              </w:r>
            </w:hyperlink>
          </w:p>
          <w:p w14:paraId="7F63659B" w14:textId="79527F4D" w:rsidR="008A69A6" w:rsidRPr="00F35213" w:rsidRDefault="009D1B90" w:rsidP="00B81EC7">
            <w:pPr>
              <w:pStyle w:val="ListParagraph"/>
              <w:numPr>
                <w:ilvl w:val="0"/>
                <w:numId w:val="24"/>
              </w:numPr>
              <w:rPr>
                <w:rFonts w:asciiTheme="minorHAnsi" w:hAnsiTheme="minorHAnsi"/>
                <w:sz w:val="24"/>
                <w:szCs w:val="24"/>
              </w:rPr>
            </w:pPr>
            <w:r w:rsidRPr="005C68D7">
              <w:rPr>
                <w:rFonts w:asciiTheme="minorHAnsi" w:hAnsiTheme="minorHAnsi"/>
                <w:color w:val="FF0000"/>
                <w:sz w:val="22"/>
                <w:szCs w:val="22"/>
              </w:rPr>
              <w:t>ASSESSMENT</w:t>
            </w:r>
            <w:r w:rsidR="00AB1F80" w:rsidRPr="005C68D7">
              <w:rPr>
                <w:rFonts w:asciiTheme="minorHAnsi" w:hAnsiTheme="minorHAnsi"/>
                <w:color w:val="FF0000"/>
                <w:sz w:val="22"/>
                <w:szCs w:val="22"/>
              </w:rPr>
              <w:t xml:space="preserve"> –</w:t>
            </w:r>
            <w:r w:rsidR="008277B0">
              <w:rPr>
                <w:rFonts w:asciiTheme="minorHAnsi" w:hAnsiTheme="minorHAnsi"/>
                <w:color w:val="FF0000"/>
                <w:sz w:val="22"/>
                <w:szCs w:val="22"/>
              </w:rPr>
              <w:t xml:space="preserve"> observation of the Investigation. Take anecdotal notes. </w:t>
            </w:r>
          </w:p>
        </w:tc>
      </w:tr>
      <w:tr w:rsidR="001C6A19" w:rsidRPr="004A4DA4" w14:paraId="59210916" w14:textId="233DDF99" w:rsidTr="006D1864">
        <w:trPr>
          <w:trHeight w:val="2443"/>
        </w:trPr>
        <w:tc>
          <w:tcPr>
            <w:tcW w:w="3936" w:type="dxa"/>
            <w:vMerge/>
            <w:tcBorders>
              <w:right w:val="single" w:sz="4" w:space="0" w:color="auto"/>
            </w:tcBorders>
          </w:tcPr>
          <w:p w14:paraId="49EDC7E3" w14:textId="7D6A82F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2CE483FC" w14:textId="77777777"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5E038887" w:rsidR="001C6A19" w:rsidRPr="004A4DA4" w:rsidRDefault="003335AD" w:rsidP="00F74325">
            <w:pPr>
              <w:pStyle w:val="Heading2"/>
              <w:jc w:val="center"/>
              <w:rPr>
                <w:rFonts w:asciiTheme="minorHAnsi" w:hAnsiTheme="minorHAnsi"/>
                <w:b w:val="0"/>
                <w:szCs w:val="24"/>
              </w:rPr>
            </w:pPr>
            <w:r>
              <w:rPr>
                <w:rFonts w:asciiTheme="minorHAnsi" w:hAnsiTheme="minorHAnsi"/>
                <w:b w:val="0"/>
                <w:szCs w:val="24"/>
              </w:rPr>
              <w:t>S4</w:t>
            </w:r>
          </w:p>
        </w:tc>
        <w:tc>
          <w:tcPr>
            <w:tcW w:w="9639" w:type="dxa"/>
          </w:tcPr>
          <w:p w14:paraId="4ACB8E62" w14:textId="18645772" w:rsidR="000C40DE" w:rsidRDefault="000C40DE" w:rsidP="000C40DE">
            <w:pPr>
              <w:pStyle w:val="ListParagraph"/>
              <w:numPr>
                <w:ilvl w:val="0"/>
                <w:numId w:val="29"/>
              </w:numPr>
              <w:rPr>
                <w:rFonts w:asciiTheme="minorHAnsi" w:hAnsiTheme="minorHAnsi"/>
                <w:sz w:val="24"/>
                <w:szCs w:val="24"/>
              </w:rPr>
            </w:pPr>
            <w:r>
              <w:rPr>
                <w:rFonts w:asciiTheme="minorHAnsi" w:hAnsiTheme="minorHAnsi"/>
                <w:sz w:val="24"/>
                <w:szCs w:val="24"/>
              </w:rPr>
              <w:t>Complete the higher level worksheets</w:t>
            </w:r>
          </w:p>
          <w:p w14:paraId="5C7B7DF7" w14:textId="31FC2792" w:rsidR="006F698B" w:rsidRDefault="00DD1BA5" w:rsidP="000C40DE">
            <w:pPr>
              <w:pStyle w:val="ListParagraph"/>
              <w:ind w:left="360"/>
              <w:rPr>
                <w:rFonts w:asciiTheme="minorHAnsi" w:hAnsiTheme="minorHAnsi"/>
                <w:sz w:val="24"/>
                <w:szCs w:val="24"/>
              </w:rPr>
            </w:pPr>
            <w:hyperlink r:id="rId18" w:history="1">
              <w:r w:rsidR="000C40DE" w:rsidRPr="00507380">
                <w:rPr>
                  <w:rStyle w:val="Hyperlink"/>
                  <w:rFonts w:asciiTheme="minorHAnsi" w:hAnsiTheme="minorHAnsi"/>
                  <w:sz w:val="24"/>
                  <w:szCs w:val="24"/>
                </w:rPr>
                <w:t>http://www.dr-mikes-math-games-for-kids.com/equivalent-fractions-worksheets.html</w:t>
              </w:r>
            </w:hyperlink>
          </w:p>
          <w:p w14:paraId="03BC4E25" w14:textId="777EE535" w:rsidR="000C40DE" w:rsidRDefault="000C40DE" w:rsidP="000C40DE">
            <w:pPr>
              <w:pStyle w:val="ListParagraph"/>
              <w:numPr>
                <w:ilvl w:val="0"/>
                <w:numId w:val="29"/>
              </w:numPr>
              <w:rPr>
                <w:rFonts w:asciiTheme="minorHAnsi" w:hAnsiTheme="minorHAnsi"/>
                <w:sz w:val="24"/>
                <w:szCs w:val="24"/>
              </w:rPr>
            </w:pPr>
            <w:r>
              <w:rPr>
                <w:rFonts w:asciiTheme="minorHAnsi" w:hAnsiTheme="minorHAnsi"/>
                <w:sz w:val="24"/>
                <w:szCs w:val="24"/>
              </w:rPr>
              <w:t>Poker game where 5 fractions are turned over and you have to find the ones that are equivalent to each other. Ask students to work in pairs and explain why the others are not equivalent</w:t>
            </w:r>
          </w:p>
          <w:p w14:paraId="6CEAB87D" w14:textId="4A44E6F5" w:rsidR="000C40DE" w:rsidRDefault="00DD1BA5" w:rsidP="000C40DE">
            <w:pPr>
              <w:pStyle w:val="ListParagraph"/>
              <w:ind w:left="360"/>
              <w:rPr>
                <w:rFonts w:asciiTheme="minorHAnsi" w:hAnsiTheme="minorHAnsi"/>
                <w:sz w:val="24"/>
                <w:szCs w:val="24"/>
              </w:rPr>
            </w:pPr>
            <w:hyperlink r:id="rId19" w:history="1">
              <w:r w:rsidR="00B81EC7" w:rsidRPr="00507380">
                <w:rPr>
                  <w:rStyle w:val="Hyperlink"/>
                  <w:rFonts w:asciiTheme="minorHAnsi" w:hAnsiTheme="minorHAnsi"/>
                  <w:sz w:val="24"/>
                  <w:szCs w:val="24"/>
                </w:rPr>
                <w:t>http://www.hoodamath.com/games/fractionpoker.html</w:t>
              </w:r>
            </w:hyperlink>
          </w:p>
          <w:p w14:paraId="17B7C6D4" w14:textId="2EF59D35" w:rsidR="00B81EC7" w:rsidRPr="004A4DA4" w:rsidRDefault="00B81EC7" w:rsidP="000C40DE">
            <w:pPr>
              <w:pStyle w:val="ListParagraph"/>
              <w:ind w:left="360"/>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5172FC75"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0412480" w14:textId="77777777" w:rsidR="00186A28" w:rsidRDefault="00186A28" w:rsidP="00186A28">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5E21F0E1" w14:textId="77777777" w:rsidR="00186A28" w:rsidRDefault="00186A28" w:rsidP="00186A28">
            <w:pPr>
              <w:rPr>
                <w:rFonts w:asciiTheme="minorHAnsi" w:hAnsiTheme="minorHAnsi"/>
                <w:b/>
                <w:sz w:val="24"/>
                <w:szCs w:val="24"/>
              </w:rPr>
            </w:pPr>
          </w:p>
          <w:p w14:paraId="4BF2F2DD" w14:textId="77777777" w:rsidR="00186A28" w:rsidRDefault="00186A28" w:rsidP="00186A28">
            <w:pPr>
              <w:rPr>
                <w:rFonts w:asciiTheme="minorHAnsi" w:hAnsiTheme="minorHAnsi"/>
                <w:b/>
                <w:sz w:val="24"/>
                <w:szCs w:val="24"/>
              </w:rPr>
            </w:pPr>
          </w:p>
          <w:p w14:paraId="5722D249" w14:textId="77777777" w:rsidR="00186A28" w:rsidRDefault="00186A28" w:rsidP="00186A28">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6DEA2DFB" w14:textId="77777777" w:rsidR="000C40DE" w:rsidRDefault="000C40DE" w:rsidP="00672D22">
            <w:pPr>
              <w:ind w:left="360"/>
              <w:rPr>
                <w:rFonts w:asciiTheme="minorHAnsi" w:hAnsiTheme="minorHAnsi"/>
                <w:sz w:val="24"/>
                <w:szCs w:val="24"/>
              </w:rPr>
            </w:pPr>
          </w:p>
          <w:p w14:paraId="1AF45CEC" w14:textId="17444E92" w:rsidR="00186A28" w:rsidRPr="004A4DA4" w:rsidRDefault="00186A28" w:rsidP="00672D22">
            <w:pPr>
              <w:ind w:left="360"/>
              <w:rPr>
                <w:rFonts w:asciiTheme="minorHAnsi" w:hAnsiTheme="minorHAnsi"/>
                <w:sz w:val="24"/>
                <w:szCs w:val="24"/>
              </w:rPr>
            </w:pPr>
          </w:p>
        </w:tc>
      </w:tr>
    </w:tbl>
    <w:p w14:paraId="0680D542" w14:textId="77777777" w:rsidR="00610865" w:rsidRPr="004A4DA4" w:rsidRDefault="00610865" w:rsidP="00610865">
      <w:pPr>
        <w:pStyle w:val="ListParagraph"/>
        <w:spacing w:after="200" w:line="276" w:lineRule="auto"/>
        <w:rPr>
          <w:rFonts w:asciiTheme="minorHAnsi" w:hAnsiTheme="minorHAnsi"/>
          <w:sz w:val="24"/>
          <w:szCs w:val="24"/>
        </w:rPr>
      </w:pPr>
    </w:p>
    <w:sectPr w:rsidR="00610865"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9AF"/>
    <w:multiLevelType w:val="multilevel"/>
    <w:tmpl w:val="AF40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AFB4C82"/>
    <w:multiLevelType w:val="hybridMultilevel"/>
    <w:tmpl w:val="B8E0064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4D72B5"/>
    <w:multiLevelType w:val="hybridMultilevel"/>
    <w:tmpl w:val="7CE4A9C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72C0B"/>
    <w:multiLevelType w:val="hybridMultilevel"/>
    <w:tmpl w:val="BBAA014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0F1819"/>
    <w:multiLevelType w:val="hybridMultilevel"/>
    <w:tmpl w:val="02B2E6F0"/>
    <w:lvl w:ilvl="0" w:tplc="A45E2A66">
      <w:numFmt w:val="bullet"/>
      <w:lvlText w:val=""/>
      <w:lvlJc w:val="left"/>
      <w:pPr>
        <w:ind w:left="720" w:hanging="360"/>
      </w:pPr>
      <w:rPr>
        <w:rFonts w:ascii="Symbol" w:eastAsia="Times New Roman"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861D20"/>
    <w:multiLevelType w:val="hybridMultilevel"/>
    <w:tmpl w:val="3F38B44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6691500"/>
    <w:multiLevelType w:val="hybridMultilevel"/>
    <w:tmpl w:val="9C10847A"/>
    <w:lvl w:ilvl="0" w:tplc="6B3EBE6A">
      <w:numFmt w:val="bullet"/>
      <w:lvlText w:val=""/>
      <w:lvlJc w:val="left"/>
      <w:pPr>
        <w:ind w:left="720" w:hanging="360"/>
      </w:pPr>
      <w:rPr>
        <w:rFonts w:ascii="Symbol" w:eastAsia="Times New Roman"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A079EA"/>
    <w:multiLevelType w:val="hybridMultilevel"/>
    <w:tmpl w:val="973E8DC2"/>
    <w:lvl w:ilvl="0" w:tplc="F962BE06">
      <w:numFmt w:val="bullet"/>
      <w:lvlText w:val=""/>
      <w:lvlJc w:val="left"/>
      <w:pPr>
        <w:ind w:left="720" w:hanging="360"/>
      </w:pPr>
      <w:rPr>
        <w:rFonts w:ascii="Symbol" w:eastAsia="Times New Roman"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C97C96"/>
    <w:multiLevelType w:val="hybridMultilevel"/>
    <w:tmpl w:val="274C174C"/>
    <w:lvl w:ilvl="0" w:tplc="8FD43470">
      <w:start w:val="1"/>
      <w:numFmt w:val="bullet"/>
      <w:lvlText w:val=""/>
      <w:lvlJc w:val="left"/>
      <w:pPr>
        <w:ind w:left="360" w:hanging="360"/>
      </w:pPr>
      <w:rPr>
        <w:rFonts w:ascii="Wingdings 2" w:hAnsi="Wingdings 2" w:hint="default"/>
      </w:rPr>
    </w:lvl>
    <w:lvl w:ilvl="1" w:tplc="8FD43470">
      <w:start w:val="1"/>
      <w:numFmt w:val="bullet"/>
      <w:lvlText w:val=""/>
      <w:lvlJc w:val="left"/>
      <w:pPr>
        <w:ind w:left="1080" w:hanging="360"/>
      </w:pPr>
      <w:rPr>
        <w:rFonts w:ascii="Wingdings 2" w:hAnsi="Wingdings 2"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E8719B"/>
    <w:multiLevelType w:val="hybridMultilevel"/>
    <w:tmpl w:val="142C443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03A2E38"/>
    <w:multiLevelType w:val="hybridMultilevel"/>
    <w:tmpl w:val="D542DC1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A0183"/>
    <w:multiLevelType w:val="hybridMultilevel"/>
    <w:tmpl w:val="59208F2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11"/>
  </w:num>
  <w:num w:numId="5">
    <w:abstractNumId w:val="4"/>
  </w:num>
  <w:num w:numId="6">
    <w:abstractNumId w:val="2"/>
  </w:num>
  <w:num w:numId="7">
    <w:abstractNumId w:val="17"/>
  </w:num>
  <w:num w:numId="8">
    <w:abstractNumId w:val="28"/>
  </w:num>
  <w:num w:numId="9">
    <w:abstractNumId w:val="16"/>
  </w:num>
  <w:num w:numId="10">
    <w:abstractNumId w:val="22"/>
  </w:num>
  <w:num w:numId="11">
    <w:abstractNumId w:val="15"/>
  </w:num>
  <w:num w:numId="12">
    <w:abstractNumId w:val="27"/>
  </w:num>
  <w:num w:numId="13">
    <w:abstractNumId w:val="9"/>
  </w:num>
  <w:num w:numId="14">
    <w:abstractNumId w:val="3"/>
  </w:num>
  <w:num w:numId="15">
    <w:abstractNumId w:val="20"/>
  </w:num>
  <w:num w:numId="16">
    <w:abstractNumId w:val="7"/>
  </w:num>
  <w:num w:numId="17">
    <w:abstractNumId w:val="13"/>
  </w:num>
  <w:num w:numId="18">
    <w:abstractNumId w:val="26"/>
  </w:num>
  <w:num w:numId="19">
    <w:abstractNumId w:val="0"/>
  </w:num>
  <w:num w:numId="20">
    <w:abstractNumId w:val="19"/>
  </w:num>
  <w:num w:numId="21">
    <w:abstractNumId w:val="18"/>
  </w:num>
  <w:num w:numId="22">
    <w:abstractNumId w:val="24"/>
  </w:num>
  <w:num w:numId="23">
    <w:abstractNumId w:val="10"/>
  </w:num>
  <w:num w:numId="24">
    <w:abstractNumId w:val="5"/>
  </w:num>
  <w:num w:numId="25">
    <w:abstractNumId w:val="14"/>
  </w:num>
  <w:num w:numId="26">
    <w:abstractNumId w:val="8"/>
  </w:num>
  <w:num w:numId="27">
    <w:abstractNumId w:val="25"/>
  </w:num>
  <w:num w:numId="28">
    <w:abstractNumId w:val="6"/>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75A0"/>
    <w:rsid w:val="00081A4D"/>
    <w:rsid w:val="000A54BD"/>
    <w:rsid w:val="000B1D84"/>
    <w:rsid w:val="000C40DE"/>
    <w:rsid w:val="000E4ABA"/>
    <w:rsid w:val="0010795F"/>
    <w:rsid w:val="0011079B"/>
    <w:rsid w:val="00116C60"/>
    <w:rsid w:val="001357A6"/>
    <w:rsid w:val="001423EB"/>
    <w:rsid w:val="001451A1"/>
    <w:rsid w:val="001503D9"/>
    <w:rsid w:val="001717B7"/>
    <w:rsid w:val="00186A28"/>
    <w:rsid w:val="001B7956"/>
    <w:rsid w:val="001C6A19"/>
    <w:rsid w:val="001F0A11"/>
    <w:rsid w:val="00202625"/>
    <w:rsid w:val="00210BA1"/>
    <w:rsid w:val="00221A27"/>
    <w:rsid w:val="0022220D"/>
    <w:rsid w:val="00262977"/>
    <w:rsid w:val="002650AE"/>
    <w:rsid w:val="002A32F4"/>
    <w:rsid w:val="002B3979"/>
    <w:rsid w:val="002E2AC1"/>
    <w:rsid w:val="003335AD"/>
    <w:rsid w:val="00397388"/>
    <w:rsid w:val="003B6355"/>
    <w:rsid w:val="003F255F"/>
    <w:rsid w:val="003F5FE9"/>
    <w:rsid w:val="00403F6E"/>
    <w:rsid w:val="00443B37"/>
    <w:rsid w:val="00491876"/>
    <w:rsid w:val="004A4DA4"/>
    <w:rsid w:val="004B2453"/>
    <w:rsid w:val="004B76C4"/>
    <w:rsid w:val="004D1266"/>
    <w:rsid w:val="00520774"/>
    <w:rsid w:val="00521B3A"/>
    <w:rsid w:val="0053162C"/>
    <w:rsid w:val="00560C81"/>
    <w:rsid w:val="0057006E"/>
    <w:rsid w:val="00571856"/>
    <w:rsid w:val="00571ECB"/>
    <w:rsid w:val="00575B6D"/>
    <w:rsid w:val="005A7343"/>
    <w:rsid w:val="005C68D7"/>
    <w:rsid w:val="005D2618"/>
    <w:rsid w:val="00610865"/>
    <w:rsid w:val="00633BA7"/>
    <w:rsid w:val="006466C1"/>
    <w:rsid w:val="00662549"/>
    <w:rsid w:val="00671459"/>
    <w:rsid w:val="00672D22"/>
    <w:rsid w:val="00691A0B"/>
    <w:rsid w:val="006D1864"/>
    <w:rsid w:val="006D65BE"/>
    <w:rsid w:val="006E7517"/>
    <w:rsid w:val="006F698B"/>
    <w:rsid w:val="00762708"/>
    <w:rsid w:val="0079079B"/>
    <w:rsid w:val="007A1EA1"/>
    <w:rsid w:val="007A222F"/>
    <w:rsid w:val="007C50E5"/>
    <w:rsid w:val="007E3C19"/>
    <w:rsid w:val="007E4125"/>
    <w:rsid w:val="007F31F4"/>
    <w:rsid w:val="00802C93"/>
    <w:rsid w:val="00803F1E"/>
    <w:rsid w:val="00816899"/>
    <w:rsid w:val="008277B0"/>
    <w:rsid w:val="008404A5"/>
    <w:rsid w:val="008442F2"/>
    <w:rsid w:val="00845A5B"/>
    <w:rsid w:val="008514AA"/>
    <w:rsid w:val="00877309"/>
    <w:rsid w:val="0088150C"/>
    <w:rsid w:val="00896FBE"/>
    <w:rsid w:val="008A1E54"/>
    <w:rsid w:val="008A69A6"/>
    <w:rsid w:val="008C7B62"/>
    <w:rsid w:val="008D520D"/>
    <w:rsid w:val="008F4588"/>
    <w:rsid w:val="00925DF8"/>
    <w:rsid w:val="00932E16"/>
    <w:rsid w:val="00961AC9"/>
    <w:rsid w:val="00977E43"/>
    <w:rsid w:val="009911C7"/>
    <w:rsid w:val="009C4CAB"/>
    <w:rsid w:val="009D1B90"/>
    <w:rsid w:val="009F49B9"/>
    <w:rsid w:val="00A11BAA"/>
    <w:rsid w:val="00A96550"/>
    <w:rsid w:val="00A96D1A"/>
    <w:rsid w:val="00AA36FD"/>
    <w:rsid w:val="00AA7C36"/>
    <w:rsid w:val="00AB1F80"/>
    <w:rsid w:val="00AB5CAF"/>
    <w:rsid w:val="00AC10DF"/>
    <w:rsid w:val="00AD2470"/>
    <w:rsid w:val="00AD2AF1"/>
    <w:rsid w:val="00AE7E08"/>
    <w:rsid w:val="00B4193E"/>
    <w:rsid w:val="00B54A6D"/>
    <w:rsid w:val="00B63786"/>
    <w:rsid w:val="00B73124"/>
    <w:rsid w:val="00B805D0"/>
    <w:rsid w:val="00B81EC7"/>
    <w:rsid w:val="00BA6310"/>
    <w:rsid w:val="00BC43B0"/>
    <w:rsid w:val="00BD16B9"/>
    <w:rsid w:val="00BD216E"/>
    <w:rsid w:val="00BD33F5"/>
    <w:rsid w:val="00BF49F1"/>
    <w:rsid w:val="00C1165D"/>
    <w:rsid w:val="00C4146A"/>
    <w:rsid w:val="00C42F08"/>
    <w:rsid w:val="00C660B3"/>
    <w:rsid w:val="00C7475F"/>
    <w:rsid w:val="00C909B1"/>
    <w:rsid w:val="00CA13F7"/>
    <w:rsid w:val="00CB2AF4"/>
    <w:rsid w:val="00CC5D42"/>
    <w:rsid w:val="00D01B42"/>
    <w:rsid w:val="00D36387"/>
    <w:rsid w:val="00D41A1D"/>
    <w:rsid w:val="00D45271"/>
    <w:rsid w:val="00D669D7"/>
    <w:rsid w:val="00D67175"/>
    <w:rsid w:val="00D67D2E"/>
    <w:rsid w:val="00DB3CCB"/>
    <w:rsid w:val="00DD1BA5"/>
    <w:rsid w:val="00DF47F3"/>
    <w:rsid w:val="00DF7960"/>
    <w:rsid w:val="00E02B8D"/>
    <w:rsid w:val="00E1733F"/>
    <w:rsid w:val="00E202DD"/>
    <w:rsid w:val="00E40A2A"/>
    <w:rsid w:val="00E4494B"/>
    <w:rsid w:val="00E54B06"/>
    <w:rsid w:val="00E84467"/>
    <w:rsid w:val="00EB1737"/>
    <w:rsid w:val="00ED18F4"/>
    <w:rsid w:val="00EE7DFF"/>
    <w:rsid w:val="00F0294E"/>
    <w:rsid w:val="00F10A55"/>
    <w:rsid w:val="00F35213"/>
    <w:rsid w:val="00F46276"/>
    <w:rsid w:val="00F50DDB"/>
    <w:rsid w:val="00F72BB1"/>
    <w:rsid w:val="00F74325"/>
    <w:rsid w:val="00F850C7"/>
    <w:rsid w:val="00F97771"/>
    <w:rsid w:val="00FA063A"/>
    <w:rsid w:val="00FA3E3E"/>
    <w:rsid w:val="00FB53CA"/>
    <w:rsid w:val="00FC01C2"/>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1503D9"/>
    <w:rPr>
      <w:i/>
      <w:iCs/>
    </w:rPr>
  </w:style>
  <w:style w:type="character" w:styleId="Strong">
    <w:name w:val="Strong"/>
    <w:basedOn w:val="DefaultParagraphFont"/>
    <w:uiPriority w:val="22"/>
    <w:qFormat/>
    <w:rsid w:val="003335AD"/>
    <w:rPr>
      <w:b/>
      <w:bCs/>
    </w:rPr>
  </w:style>
  <w:style w:type="character" w:styleId="FollowedHyperlink">
    <w:name w:val="FollowedHyperlink"/>
    <w:basedOn w:val="DefaultParagraphFont"/>
    <w:uiPriority w:val="99"/>
    <w:semiHidden/>
    <w:unhideWhenUsed/>
    <w:rsid w:val="005C68D7"/>
    <w:rPr>
      <w:color w:val="800080" w:themeColor="followedHyperlink"/>
      <w:u w:val="single"/>
    </w:rPr>
  </w:style>
  <w:style w:type="paragraph" w:styleId="NormalWeb">
    <w:name w:val="Normal (Web)"/>
    <w:basedOn w:val="Normal"/>
    <w:uiPriority w:val="99"/>
    <w:semiHidden/>
    <w:unhideWhenUsed/>
    <w:rsid w:val="00E54B06"/>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1503D9"/>
    <w:rPr>
      <w:i/>
      <w:iCs/>
    </w:rPr>
  </w:style>
  <w:style w:type="character" w:styleId="Strong">
    <w:name w:val="Strong"/>
    <w:basedOn w:val="DefaultParagraphFont"/>
    <w:uiPriority w:val="22"/>
    <w:qFormat/>
    <w:rsid w:val="003335AD"/>
    <w:rPr>
      <w:b/>
      <w:bCs/>
    </w:rPr>
  </w:style>
  <w:style w:type="character" w:styleId="FollowedHyperlink">
    <w:name w:val="FollowedHyperlink"/>
    <w:basedOn w:val="DefaultParagraphFont"/>
    <w:uiPriority w:val="99"/>
    <w:semiHidden/>
    <w:unhideWhenUsed/>
    <w:rsid w:val="005C68D7"/>
    <w:rPr>
      <w:color w:val="800080" w:themeColor="followedHyperlink"/>
      <w:u w:val="single"/>
    </w:rPr>
  </w:style>
  <w:style w:type="paragraph" w:styleId="NormalWeb">
    <w:name w:val="Normal (Web)"/>
    <w:basedOn w:val="Normal"/>
    <w:uiPriority w:val="99"/>
    <w:semiHidden/>
    <w:unhideWhenUsed/>
    <w:rsid w:val="00E54B06"/>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5792">
      <w:bodyDiv w:val="1"/>
      <w:marLeft w:val="0"/>
      <w:marRight w:val="0"/>
      <w:marTop w:val="0"/>
      <w:marBottom w:val="0"/>
      <w:divBdr>
        <w:top w:val="none" w:sz="0" w:space="0" w:color="auto"/>
        <w:left w:val="none" w:sz="0" w:space="0" w:color="auto"/>
        <w:bottom w:val="none" w:sz="0" w:space="0" w:color="auto"/>
        <w:right w:val="none" w:sz="0" w:space="0" w:color="auto"/>
      </w:divBdr>
      <w:divsChild>
        <w:div w:id="1635333478">
          <w:marLeft w:val="0"/>
          <w:marRight w:val="0"/>
          <w:marTop w:val="0"/>
          <w:marBottom w:val="0"/>
          <w:divBdr>
            <w:top w:val="none" w:sz="0" w:space="0" w:color="auto"/>
            <w:left w:val="none" w:sz="0" w:space="0" w:color="auto"/>
            <w:bottom w:val="none" w:sz="0" w:space="0" w:color="auto"/>
            <w:right w:val="none" w:sz="0" w:space="0" w:color="auto"/>
          </w:divBdr>
          <w:divsChild>
            <w:div w:id="480654042">
              <w:marLeft w:val="0"/>
              <w:marRight w:val="0"/>
              <w:marTop w:val="0"/>
              <w:marBottom w:val="0"/>
              <w:divBdr>
                <w:top w:val="none" w:sz="0" w:space="0" w:color="auto"/>
                <w:left w:val="none" w:sz="0" w:space="0" w:color="auto"/>
                <w:bottom w:val="none" w:sz="0" w:space="0" w:color="auto"/>
                <w:right w:val="none" w:sz="0" w:space="0" w:color="auto"/>
              </w:divBdr>
              <w:divsChild>
                <w:div w:id="700011570">
                  <w:marLeft w:val="0"/>
                  <w:marRight w:val="0"/>
                  <w:marTop w:val="0"/>
                  <w:marBottom w:val="0"/>
                  <w:divBdr>
                    <w:top w:val="none" w:sz="0" w:space="0" w:color="auto"/>
                    <w:left w:val="none" w:sz="0" w:space="0" w:color="auto"/>
                    <w:bottom w:val="none" w:sz="0" w:space="0" w:color="auto"/>
                    <w:right w:val="none" w:sz="0" w:space="0" w:color="auto"/>
                  </w:divBdr>
                  <w:divsChild>
                    <w:div w:id="581455218">
                      <w:marLeft w:val="0"/>
                      <w:marRight w:val="0"/>
                      <w:marTop w:val="0"/>
                      <w:marBottom w:val="0"/>
                      <w:divBdr>
                        <w:top w:val="none" w:sz="0" w:space="0" w:color="auto"/>
                        <w:left w:val="none" w:sz="0" w:space="0" w:color="auto"/>
                        <w:bottom w:val="none" w:sz="0" w:space="0" w:color="auto"/>
                        <w:right w:val="none" w:sz="0" w:space="0" w:color="auto"/>
                      </w:divBdr>
                      <w:divsChild>
                        <w:div w:id="2015910452">
                          <w:marLeft w:val="0"/>
                          <w:marRight w:val="0"/>
                          <w:marTop w:val="0"/>
                          <w:marBottom w:val="0"/>
                          <w:divBdr>
                            <w:top w:val="none" w:sz="0" w:space="0" w:color="auto"/>
                            <w:left w:val="none" w:sz="0" w:space="0" w:color="auto"/>
                            <w:bottom w:val="none" w:sz="0" w:space="0" w:color="auto"/>
                            <w:right w:val="none" w:sz="0" w:space="0" w:color="auto"/>
                          </w:divBdr>
                          <w:divsChild>
                            <w:div w:id="1003364207">
                              <w:marLeft w:val="0"/>
                              <w:marRight w:val="0"/>
                              <w:marTop w:val="0"/>
                              <w:marBottom w:val="0"/>
                              <w:divBdr>
                                <w:top w:val="none" w:sz="0" w:space="0" w:color="auto"/>
                                <w:left w:val="none" w:sz="0" w:space="0" w:color="auto"/>
                                <w:bottom w:val="none" w:sz="0" w:space="0" w:color="auto"/>
                                <w:right w:val="none" w:sz="0" w:space="0" w:color="auto"/>
                              </w:divBdr>
                              <w:divsChild>
                                <w:div w:id="632096687">
                                  <w:marLeft w:val="0"/>
                                  <w:marRight w:val="0"/>
                                  <w:marTop w:val="0"/>
                                  <w:marBottom w:val="0"/>
                                  <w:divBdr>
                                    <w:top w:val="none" w:sz="0" w:space="0" w:color="auto"/>
                                    <w:left w:val="none" w:sz="0" w:space="0" w:color="auto"/>
                                    <w:bottom w:val="none" w:sz="0" w:space="0" w:color="auto"/>
                                    <w:right w:val="none" w:sz="0" w:space="0" w:color="auto"/>
                                  </w:divBdr>
                                  <w:divsChild>
                                    <w:div w:id="713163453">
                                      <w:marLeft w:val="0"/>
                                      <w:marRight w:val="0"/>
                                      <w:marTop w:val="0"/>
                                      <w:marBottom w:val="0"/>
                                      <w:divBdr>
                                        <w:top w:val="none" w:sz="0" w:space="0" w:color="auto"/>
                                        <w:left w:val="none" w:sz="0" w:space="0" w:color="auto"/>
                                        <w:bottom w:val="none" w:sz="0" w:space="0" w:color="auto"/>
                                        <w:right w:val="none" w:sz="0" w:space="0" w:color="auto"/>
                                      </w:divBdr>
                                      <w:divsChild>
                                        <w:div w:id="189610750">
                                          <w:marLeft w:val="0"/>
                                          <w:marRight w:val="0"/>
                                          <w:marTop w:val="0"/>
                                          <w:marBottom w:val="0"/>
                                          <w:divBdr>
                                            <w:top w:val="none" w:sz="0" w:space="0" w:color="auto"/>
                                            <w:left w:val="none" w:sz="0" w:space="0" w:color="auto"/>
                                            <w:bottom w:val="none" w:sz="0" w:space="0" w:color="auto"/>
                                            <w:right w:val="none" w:sz="0" w:space="0" w:color="auto"/>
                                          </w:divBdr>
                                          <w:divsChild>
                                            <w:div w:id="690886224">
                                              <w:marLeft w:val="0"/>
                                              <w:marRight w:val="0"/>
                                              <w:marTop w:val="0"/>
                                              <w:marBottom w:val="0"/>
                                              <w:divBdr>
                                                <w:top w:val="none" w:sz="0" w:space="0" w:color="auto"/>
                                                <w:left w:val="none" w:sz="0" w:space="0" w:color="auto"/>
                                                <w:bottom w:val="none" w:sz="0" w:space="0" w:color="auto"/>
                                                <w:right w:val="none" w:sz="0" w:space="0" w:color="auto"/>
                                              </w:divBdr>
                                              <w:divsChild>
                                                <w:div w:id="1092243649">
                                                  <w:marLeft w:val="0"/>
                                                  <w:marRight w:val="0"/>
                                                  <w:marTop w:val="0"/>
                                                  <w:marBottom w:val="0"/>
                                                  <w:divBdr>
                                                    <w:top w:val="none" w:sz="0" w:space="0" w:color="auto"/>
                                                    <w:left w:val="none" w:sz="0" w:space="0" w:color="auto"/>
                                                    <w:bottom w:val="none" w:sz="0" w:space="0" w:color="auto"/>
                                                    <w:right w:val="none" w:sz="0" w:space="0" w:color="auto"/>
                                                  </w:divBdr>
                                                  <w:divsChild>
                                                    <w:div w:id="487795523">
                                                      <w:marLeft w:val="0"/>
                                                      <w:marRight w:val="0"/>
                                                      <w:marTop w:val="0"/>
                                                      <w:marBottom w:val="0"/>
                                                      <w:divBdr>
                                                        <w:top w:val="none" w:sz="0" w:space="0" w:color="auto"/>
                                                        <w:left w:val="none" w:sz="0" w:space="0" w:color="auto"/>
                                                        <w:bottom w:val="none" w:sz="0" w:space="0" w:color="auto"/>
                                                        <w:right w:val="none" w:sz="0" w:space="0" w:color="auto"/>
                                                      </w:divBdr>
                                                      <w:divsChild>
                                                        <w:div w:id="2128116128">
                                                          <w:marLeft w:val="0"/>
                                                          <w:marRight w:val="0"/>
                                                          <w:marTop w:val="0"/>
                                                          <w:marBottom w:val="0"/>
                                                          <w:divBdr>
                                                            <w:top w:val="none" w:sz="0" w:space="0" w:color="auto"/>
                                                            <w:left w:val="none" w:sz="0" w:space="0" w:color="auto"/>
                                                            <w:bottom w:val="none" w:sz="0" w:space="0" w:color="auto"/>
                                                            <w:right w:val="none" w:sz="0" w:space="0" w:color="auto"/>
                                                          </w:divBdr>
                                                          <w:divsChild>
                                                            <w:div w:id="1767192743">
                                                              <w:marLeft w:val="0"/>
                                                              <w:marRight w:val="0"/>
                                                              <w:marTop w:val="0"/>
                                                              <w:marBottom w:val="0"/>
                                                              <w:divBdr>
                                                                <w:top w:val="none" w:sz="0" w:space="0" w:color="auto"/>
                                                                <w:left w:val="none" w:sz="0" w:space="0" w:color="auto"/>
                                                                <w:bottom w:val="none" w:sz="0" w:space="0" w:color="auto"/>
                                                                <w:right w:val="none" w:sz="0" w:space="0" w:color="auto"/>
                                                              </w:divBdr>
                                                              <w:divsChild>
                                                                <w:div w:id="3638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783206">
      <w:bodyDiv w:val="1"/>
      <w:marLeft w:val="0"/>
      <w:marRight w:val="0"/>
      <w:marTop w:val="0"/>
      <w:marBottom w:val="0"/>
      <w:divBdr>
        <w:top w:val="none" w:sz="0" w:space="0" w:color="auto"/>
        <w:left w:val="none" w:sz="0" w:space="0" w:color="auto"/>
        <w:bottom w:val="none" w:sz="0" w:space="0" w:color="auto"/>
        <w:right w:val="none" w:sz="0" w:space="0" w:color="auto"/>
      </w:divBdr>
      <w:divsChild>
        <w:div w:id="932280735">
          <w:marLeft w:val="0"/>
          <w:marRight w:val="0"/>
          <w:marTop w:val="0"/>
          <w:marBottom w:val="0"/>
          <w:divBdr>
            <w:top w:val="none" w:sz="0" w:space="0" w:color="auto"/>
            <w:left w:val="none" w:sz="0" w:space="0" w:color="auto"/>
            <w:bottom w:val="none" w:sz="0" w:space="0" w:color="auto"/>
            <w:right w:val="none" w:sz="0" w:space="0" w:color="auto"/>
          </w:divBdr>
          <w:divsChild>
            <w:div w:id="1082723170">
              <w:marLeft w:val="0"/>
              <w:marRight w:val="0"/>
              <w:marTop w:val="0"/>
              <w:marBottom w:val="0"/>
              <w:divBdr>
                <w:top w:val="none" w:sz="0" w:space="0" w:color="auto"/>
                <w:left w:val="none" w:sz="0" w:space="0" w:color="auto"/>
                <w:bottom w:val="none" w:sz="0" w:space="0" w:color="auto"/>
                <w:right w:val="none" w:sz="0" w:space="0" w:color="auto"/>
              </w:divBdr>
              <w:divsChild>
                <w:div w:id="1802653383">
                  <w:marLeft w:val="0"/>
                  <w:marRight w:val="0"/>
                  <w:marTop w:val="0"/>
                  <w:marBottom w:val="0"/>
                  <w:divBdr>
                    <w:top w:val="none" w:sz="0" w:space="0" w:color="auto"/>
                    <w:left w:val="none" w:sz="0" w:space="0" w:color="auto"/>
                    <w:bottom w:val="none" w:sz="0" w:space="0" w:color="auto"/>
                    <w:right w:val="none" w:sz="0" w:space="0" w:color="auto"/>
                  </w:divBdr>
                  <w:divsChild>
                    <w:div w:id="2875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r-mikes-math-games-for-kids.com/equivalent-fraction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r-mikes-math-games-for-kids.com/equivalent-fractions-worksheets.html" TargetMode="External"/><Relationship Id="rId11" Type="http://schemas.openxmlformats.org/officeDocument/2006/relationships/hyperlink" Target="http://www.helpwithfractions.com/wp-content/uploads/2012/06/equivalent-rule.pn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teacherspayteachers.com/Product/FREE-Go-Darth-Equivalent-Fractions-Go-Fish-Card-Game-231708" TargetMode="External"/><Relationship Id="rId15" Type="http://schemas.openxmlformats.org/officeDocument/2006/relationships/hyperlink" Target="http://www.dr-mikes-math-games-for-kids.com/equivalent-fractions-worksheets.html" TargetMode="External"/><Relationship Id="rId16" Type="http://schemas.openxmlformats.org/officeDocument/2006/relationships/hyperlink" Target="http://www.hoodamath.com/games/fractionpoker.html" TargetMode="External"/><Relationship Id="rId17" Type="http://schemas.openxmlformats.org/officeDocument/2006/relationships/hyperlink" Target="http://www.dr-mikes-math-games-for-kids.com/card-math-fraction-game.html" TargetMode="External"/><Relationship Id="rId18" Type="http://schemas.openxmlformats.org/officeDocument/2006/relationships/hyperlink" Target="http://www.dr-mikes-math-games-for-kids.com/equivalent-fractions-worksheets.html" TargetMode="External"/><Relationship Id="rId19" Type="http://schemas.openxmlformats.org/officeDocument/2006/relationships/hyperlink" Target="http://www.hoodamath.com/games/fractionpok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deal-resources.com.au/gallery/images/iRMwipeout2_eval.swf" TargetMode="External"/><Relationship Id="rId8" Type="http://schemas.openxmlformats.org/officeDocument/2006/relationships/hyperlink" Target="http://www.softschools.com/math/fractions/equivalent_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A7F8-445A-9449-93B1-D03488DD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3837</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4</cp:revision>
  <cp:lastPrinted>2014-04-10T00:03:00Z</cp:lastPrinted>
  <dcterms:created xsi:type="dcterms:W3CDTF">2014-09-29T08:04:00Z</dcterms:created>
  <dcterms:modified xsi:type="dcterms:W3CDTF">2014-12-11T23:15:00Z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