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531F0A0C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6B0F95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678B8463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3F71F8">
              <w:rPr>
                <w:rFonts w:asciiTheme="minorHAnsi" w:hAnsiTheme="minorHAnsi"/>
                <w:szCs w:val="24"/>
              </w:rPr>
              <w:t>Measurement</w:t>
            </w:r>
            <w:r w:rsidR="00627D72">
              <w:rPr>
                <w:rFonts w:asciiTheme="minorHAnsi" w:hAnsiTheme="minorHAnsi"/>
                <w:szCs w:val="24"/>
              </w:rPr>
              <w:t xml:space="preserve"> and Geomtery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37F25AA0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F71F8" w:rsidRPr="00A4086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627D72" w:rsidRPr="00A4086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6F6646F" w14:textId="77777777" w:rsidR="00D41A1D" w:rsidRDefault="00D41A1D" w:rsidP="003F71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9E59783" w:rsidR="00627D72" w:rsidRPr="00431ACC" w:rsidRDefault="00627D72" w:rsidP="003F71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MA3-1WM, MA3-3WM</w:t>
            </w:r>
          </w:p>
        </w:tc>
      </w:tr>
      <w:tr w:rsidR="00CA13F7" w:rsidRPr="004A4DA4" w14:paraId="2E3192F3" w14:textId="77777777" w:rsidTr="00682765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6CB8F9FA" w14:textId="4A30D40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26633">
              <w:rPr>
                <w:rFonts w:asciiTheme="minorHAnsi" w:hAnsiTheme="minorHAnsi"/>
                <w:szCs w:val="24"/>
              </w:rPr>
              <w:t xml:space="preserve"> </w:t>
            </w:r>
            <w:r w:rsidR="00626633" w:rsidRPr="00352ECE">
              <w:rPr>
                <w:rFonts w:asciiTheme="minorHAnsi" w:hAnsiTheme="minorHAnsi"/>
                <w:sz w:val="22"/>
                <w:szCs w:val="22"/>
              </w:rPr>
              <w:t>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14C39286" w:rsidR="00CA13F7" w:rsidRPr="004A4DA4" w:rsidRDefault="00682765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70756C6" w14:textId="6C3203B5" w:rsidR="00501CBC" w:rsidRDefault="00501CB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01CBC">
              <w:rPr>
                <w:rFonts w:ascii="Calibri" w:hAnsi="Calibri"/>
                <w:b/>
                <w:color w:val="000000"/>
                <w:sz w:val="21"/>
                <w:szCs w:val="21"/>
              </w:rPr>
              <w:t>Choose appropriate units of measurement for length </w:t>
            </w:r>
            <w:r w:rsidRPr="00501CBC">
              <w:rPr>
                <w:rFonts w:ascii="Calibri" w:hAnsi="Calibri"/>
                <w:b/>
                <w:color w:val="838383"/>
                <w:sz w:val="18"/>
                <w:szCs w:val="18"/>
              </w:rPr>
              <w:t>(ACMMG108)</w:t>
            </w:r>
          </w:p>
          <w:p w14:paraId="3B865F03" w14:textId="5096BDF3" w:rsidR="00CA13F7" w:rsidRDefault="00A4086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F87466">
              <w:rPr>
                <w:rFonts w:asciiTheme="minorHAnsi" w:hAnsiTheme="minorHAnsi"/>
                <w:sz w:val="24"/>
                <w:szCs w:val="24"/>
              </w:rPr>
              <w:t>Recognises the need for a formal unit longer than a metre for measuring distances.</w:t>
            </w:r>
          </w:p>
          <w:p w14:paraId="5D33CE17" w14:textId="4201FBCD" w:rsidR="00F87466" w:rsidRDefault="00A4086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F87466">
              <w:rPr>
                <w:rFonts w:asciiTheme="minorHAnsi" w:hAnsiTheme="minorHAnsi"/>
                <w:sz w:val="24"/>
                <w:szCs w:val="24"/>
              </w:rPr>
              <w:t>Recognises that there are 100</w:t>
            </w:r>
            <w:r w:rsidR="0007126E">
              <w:rPr>
                <w:rFonts w:asciiTheme="minorHAnsi" w:hAnsiTheme="minorHAnsi"/>
                <w:sz w:val="24"/>
                <w:szCs w:val="24"/>
              </w:rPr>
              <w:t>0</w:t>
            </w:r>
            <w:r w:rsidR="00F87466">
              <w:rPr>
                <w:rFonts w:asciiTheme="minorHAnsi" w:hAnsiTheme="minorHAnsi"/>
                <w:sz w:val="24"/>
                <w:szCs w:val="24"/>
              </w:rPr>
              <w:t xml:space="preserve"> metres in one kilometre, i</w:t>
            </w:r>
            <w:r w:rsidR="00240A6E">
              <w:rPr>
                <w:rFonts w:asciiTheme="minorHAnsi" w:hAnsiTheme="minorHAnsi"/>
                <w:sz w:val="24"/>
                <w:szCs w:val="24"/>
              </w:rPr>
              <w:t>.</w:t>
            </w:r>
            <w:r w:rsidR="00F87466">
              <w:rPr>
                <w:rFonts w:asciiTheme="minorHAnsi" w:hAnsiTheme="minorHAnsi"/>
                <w:sz w:val="24"/>
                <w:szCs w:val="24"/>
              </w:rPr>
              <w:t>e</w:t>
            </w:r>
            <w:r w:rsidR="00240A6E">
              <w:rPr>
                <w:rFonts w:asciiTheme="minorHAnsi" w:hAnsiTheme="minorHAnsi"/>
                <w:sz w:val="24"/>
                <w:szCs w:val="24"/>
              </w:rPr>
              <w:t>.</w:t>
            </w:r>
            <w:r w:rsidR="00F87466">
              <w:rPr>
                <w:rFonts w:asciiTheme="minorHAnsi" w:hAnsiTheme="minorHAnsi"/>
                <w:sz w:val="24"/>
                <w:szCs w:val="24"/>
              </w:rPr>
              <w:t xml:space="preserve"> 1000 metres = 1 kilometre</w:t>
            </w:r>
          </w:p>
          <w:p w14:paraId="2776232C" w14:textId="6125D039" w:rsidR="00F87466" w:rsidRDefault="00A4086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F87466">
              <w:rPr>
                <w:rFonts w:asciiTheme="minorHAnsi" w:hAnsiTheme="minorHAnsi"/>
                <w:sz w:val="24"/>
                <w:szCs w:val="24"/>
              </w:rPr>
              <w:t>Describe</w:t>
            </w:r>
            <w:r w:rsidR="00C4033B">
              <w:rPr>
                <w:rFonts w:asciiTheme="minorHAnsi" w:hAnsiTheme="minorHAnsi"/>
                <w:sz w:val="24"/>
                <w:szCs w:val="24"/>
              </w:rPr>
              <w:t>s</w:t>
            </w:r>
            <w:r w:rsidR="00F87466">
              <w:rPr>
                <w:rFonts w:asciiTheme="minorHAnsi" w:hAnsiTheme="minorHAnsi"/>
                <w:sz w:val="24"/>
                <w:szCs w:val="24"/>
              </w:rPr>
              <w:t xml:space="preserve"> one metre as one thousandth of a kilometre.</w:t>
            </w: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7A30082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736C410A" w:rsidR="00F10A55" w:rsidRPr="00A40863" w:rsidRDefault="0030648E" w:rsidP="00A408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40863">
              <w:rPr>
                <w:rFonts w:asciiTheme="minorHAnsi" w:hAnsiTheme="minorHAnsi"/>
                <w:color w:val="FF0000"/>
                <w:sz w:val="24"/>
                <w:szCs w:val="24"/>
              </w:rPr>
              <w:t>Ask students to list or draw places that are a kilometre or more away.</w:t>
            </w:r>
            <w:r w:rsidR="008C5231" w:rsidRPr="00A408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Provide examples of places e.g. post office, shopping centre and ask students to list ways they could measure the distances to them. </w:t>
            </w:r>
            <w:r w:rsidRPr="00A4086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586F227F" w:rsidR="005A7343" w:rsidRPr="00A40863" w:rsidRDefault="008D6A79" w:rsidP="00A408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40863">
              <w:rPr>
                <w:rFonts w:asciiTheme="minorHAnsi" w:hAnsiTheme="minorHAnsi"/>
                <w:sz w:val="24"/>
                <w:szCs w:val="24"/>
              </w:rPr>
              <w:t xml:space="preserve">Activity: Students brainstorm lists/illustrations of things that be measured in centimetres, metres and those things/distances that would be too long to measure in metres. 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C5AC5BA" w:rsidR="005A7343" w:rsidRPr="00C00177" w:rsidRDefault="00C00177" w:rsidP="00A40863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My house is 6km from the shop. John’s house is 12km from the shop. How far would I travel if I go to the shop and then John’s house?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F5233B5" w14:textId="77777777" w:rsidR="00081A4D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Trundle wheel</w:t>
            </w:r>
          </w:p>
          <w:p w14:paraId="501A1597" w14:textId="77777777" w:rsid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Tape measures</w:t>
            </w:r>
          </w:p>
          <w:p w14:paraId="47AC8D3C" w14:textId="0FD6E2A9" w:rsidR="003F71F8" w:rsidRPr="003F71F8" w:rsidRDefault="003F71F8" w:rsidP="00C07D52">
            <w:pPr>
              <w:ind w:left="72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 worksheet</w:t>
            </w:r>
          </w:p>
        </w:tc>
      </w:tr>
    </w:tbl>
    <w:p w14:paraId="3D7C8727" w14:textId="13BB346D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3F71F8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3F71F8">
              <w:rPr>
                <w:rFonts w:asciiTheme="minorHAnsi" w:hAnsiTheme="minorHAnsi"/>
                <w:sz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888240" w14:textId="7E3F046F" w:rsidR="0030648E" w:rsidRDefault="0030648E" w:rsidP="00A40863">
            <w:pPr>
              <w:pStyle w:val="Heading2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sz w:val="20"/>
              </w:rPr>
            </w:pPr>
            <w:r w:rsidRPr="003F71F8">
              <w:rPr>
                <w:rFonts w:asciiTheme="minorHAnsi" w:hAnsiTheme="minorHAnsi"/>
                <w:b w:val="0"/>
                <w:sz w:val="20"/>
              </w:rPr>
              <w:t>Explicitly</w:t>
            </w:r>
            <w:r w:rsidR="00E8150B" w:rsidRPr="003F71F8">
              <w:rPr>
                <w:rFonts w:asciiTheme="minorHAnsi" w:hAnsiTheme="minorHAnsi"/>
                <w:b w:val="0"/>
                <w:sz w:val="20"/>
              </w:rPr>
              <w:t xml:space="preserve"> communicate lesson outcomes and </w:t>
            </w:r>
            <w:r w:rsidRPr="003F71F8">
              <w:rPr>
                <w:rFonts w:asciiTheme="minorHAnsi" w:hAnsiTheme="minorHAnsi"/>
                <w:b w:val="0"/>
                <w:sz w:val="20"/>
              </w:rPr>
              <w:t xml:space="preserve">expectations for </w:t>
            </w:r>
            <w:r w:rsidR="00E8150B" w:rsidRPr="003F71F8">
              <w:rPr>
                <w:rFonts w:asciiTheme="minorHAnsi" w:hAnsiTheme="minorHAnsi"/>
                <w:b w:val="0"/>
                <w:sz w:val="20"/>
              </w:rPr>
              <w:t>work</w:t>
            </w:r>
            <w:r w:rsidRPr="003F71F8">
              <w:rPr>
                <w:rFonts w:asciiTheme="minorHAnsi" w:hAnsiTheme="minorHAnsi"/>
                <w:b w:val="0"/>
                <w:sz w:val="20"/>
              </w:rPr>
              <w:t xml:space="preserve"> quality.</w:t>
            </w:r>
          </w:p>
          <w:p w14:paraId="215CD260" w14:textId="77777777" w:rsidR="002044BE" w:rsidRPr="002044BE" w:rsidRDefault="002044BE" w:rsidP="002044BE">
            <w:pPr>
              <w:rPr>
                <w:lang w:eastAsia="en-AU"/>
              </w:rPr>
            </w:pPr>
          </w:p>
          <w:p w14:paraId="628E282D" w14:textId="3F993F83" w:rsidR="00E8150B" w:rsidRPr="00A40863" w:rsidRDefault="0030648E" w:rsidP="00A4086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en-AU"/>
              </w:rPr>
            </w:pPr>
            <w:r w:rsidRPr="00A40863">
              <w:rPr>
                <w:rFonts w:asciiTheme="minorHAnsi" w:hAnsiTheme="minorHAnsi"/>
                <w:lang w:eastAsia="en-AU"/>
              </w:rPr>
              <w:t xml:space="preserve">Revise and define metalanguage used in the unit including </w:t>
            </w:r>
            <w:r w:rsidRPr="00A40863">
              <w:rPr>
                <w:rFonts w:asciiTheme="minorHAnsi" w:hAnsiTheme="minorHAnsi"/>
              </w:rPr>
              <w:t>e</w:t>
            </w:r>
            <w:r w:rsidR="00E8150B" w:rsidRPr="00A40863">
              <w:rPr>
                <w:rFonts w:asciiTheme="minorHAnsi" w:hAnsiTheme="minorHAnsi"/>
              </w:rPr>
              <w:t>xplicit teaching of the prefix “kilo” meaning a thousand as in kilometre.</w:t>
            </w:r>
            <w:r w:rsidR="00A40863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E8150B" w:rsidRPr="00A40863">
              <w:rPr>
                <w:rFonts w:asciiTheme="minorHAnsi" w:hAnsiTheme="minorHAnsi"/>
                <w:lang w:eastAsia="en-AU"/>
              </w:rPr>
              <w:t>1000 metres = 1 kilometre</w:t>
            </w:r>
          </w:p>
          <w:p w14:paraId="7A916B44" w14:textId="512D05EC" w:rsidR="00271BE3" w:rsidRPr="00A40863" w:rsidRDefault="00271BE3" w:rsidP="00A4086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en-AU"/>
              </w:rPr>
            </w:pPr>
            <w:r w:rsidRPr="00A40863">
              <w:rPr>
                <w:rFonts w:asciiTheme="minorHAnsi" w:hAnsiTheme="minorHAnsi"/>
                <w:lang w:eastAsia="en-AU"/>
              </w:rPr>
              <w:t>Explicit teaching of use of trundle wheel as measuring device.</w:t>
            </w:r>
          </w:p>
          <w:p w14:paraId="1633ED23" w14:textId="77777777" w:rsidR="00D82F23" w:rsidRDefault="00D82F23" w:rsidP="00E8150B">
            <w:pPr>
              <w:rPr>
                <w:rFonts w:asciiTheme="minorHAnsi" w:hAnsiTheme="minorHAnsi"/>
                <w:lang w:eastAsia="en-AU"/>
              </w:rPr>
            </w:pPr>
          </w:p>
          <w:p w14:paraId="56A502C1" w14:textId="17BB0340" w:rsidR="0030648E" w:rsidRPr="00A40863" w:rsidRDefault="00D82F23" w:rsidP="00A4086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lang w:eastAsia="en-AU"/>
              </w:rPr>
            </w:pPr>
            <w:r w:rsidRPr="00A40863">
              <w:rPr>
                <w:rFonts w:asciiTheme="minorHAnsi" w:hAnsiTheme="minorHAnsi"/>
                <w:lang w:eastAsia="en-AU"/>
              </w:rPr>
              <w:t>Practise doing conversions between metres and kilometres.</w:t>
            </w:r>
          </w:p>
          <w:p w14:paraId="7E68BA6C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12C4B155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07DED7FE" w14:textId="77777777" w:rsidR="00E8150B" w:rsidRPr="003F71F8" w:rsidRDefault="00E8150B" w:rsidP="00E8150B">
            <w:pPr>
              <w:rPr>
                <w:lang w:eastAsia="en-AU"/>
              </w:rPr>
            </w:pPr>
          </w:p>
          <w:p w14:paraId="0595B3CA" w14:textId="4CF03008" w:rsidR="00E8150B" w:rsidRPr="003F71F8" w:rsidRDefault="00E8150B" w:rsidP="00E8150B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33DCA77" w14:textId="4B418F38" w:rsidR="003F71F8" w:rsidRPr="00B40CA3" w:rsidRDefault="00EC5327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Activity:</w:t>
            </w:r>
            <w:r w:rsidRPr="00B40CA3">
              <w:rPr>
                <w:rFonts w:asciiTheme="minorHAnsi" w:hAnsiTheme="minorHAnsi"/>
              </w:rPr>
              <w:t xml:space="preserve"> </w:t>
            </w:r>
            <w:r w:rsidR="00BF1398" w:rsidRPr="00B40CA3">
              <w:rPr>
                <w:rFonts w:asciiTheme="minorHAnsi" w:hAnsiTheme="minorHAnsi"/>
              </w:rPr>
              <w:t>Students revise a metre as a unit of measurement and devices that can be used to measure</w:t>
            </w:r>
            <w:r w:rsidR="008F5E48" w:rsidRPr="00B40CA3">
              <w:rPr>
                <w:rFonts w:asciiTheme="minorHAnsi" w:hAnsiTheme="minorHAnsi"/>
              </w:rPr>
              <w:t xml:space="preserve"> a</w:t>
            </w:r>
            <w:r w:rsidR="00BF1398" w:rsidRPr="00B40CA3">
              <w:rPr>
                <w:rFonts w:asciiTheme="minorHAnsi" w:hAnsiTheme="minorHAnsi"/>
              </w:rPr>
              <w:t xml:space="preserve"> metre. Teacher has them estimate lengths of objects in metres and centimetres and then has students use tape measures and metre rulers to measure objects. Discuss results.</w:t>
            </w:r>
          </w:p>
          <w:p w14:paraId="0F3335C4" w14:textId="622AAB69" w:rsidR="00780ED5" w:rsidRPr="00B40CA3" w:rsidRDefault="00780ED5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Activity:</w:t>
            </w:r>
            <w:r w:rsidRPr="00B40CA3">
              <w:rPr>
                <w:rFonts w:asciiTheme="minorHAnsi" w:hAnsiTheme="minorHAnsi"/>
              </w:rPr>
              <w:t xml:space="preserve"> Students brainstorm distances that might be difficult to measure using tape measures and metre rulers. They suggest other units of </w:t>
            </w:r>
            <w:proofErr w:type="gramStart"/>
            <w:r w:rsidRPr="00B40CA3">
              <w:rPr>
                <w:rFonts w:asciiTheme="minorHAnsi" w:hAnsiTheme="minorHAnsi"/>
              </w:rPr>
              <w:t>measurement which</w:t>
            </w:r>
            <w:proofErr w:type="gramEnd"/>
            <w:r w:rsidRPr="00B40CA3">
              <w:rPr>
                <w:rFonts w:asciiTheme="minorHAnsi" w:hAnsiTheme="minorHAnsi"/>
              </w:rPr>
              <w:t xml:space="preserve"> may be more appropr</w:t>
            </w:r>
            <w:r w:rsidR="00B44CB0" w:rsidRPr="00B40CA3">
              <w:rPr>
                <w:rFonts w:asciiTheme="minorHAnsi" w:hAnsiTheme="minorHAnsi"/>
              </w:rPr>
              <w:t>iate to use than a metre, e.g. k</w:t>
            </w:r>
            <w:r w:rsidRPr="00B40CA3">
              <w:rPr>
                <w:rFonts w:asciiTheme="minorHAnsi" w:hAnsiTheme="minorHAnsi"/>
              </w:rPr>
              <w:t>ilometre</w:t>
            </w:r>
            <w:r w:rsidR="00B44CB0" w:rsidRPr="00B40CA3">
              <w:rPr>
                <w:rFonts w:asciiTheme="minorHAnsi" w:hAnsiTheme="minorHAnsi"/>
              </w:rPr>
              <w:t>.</w:t>
            </w:r>
          </w:p>
          <w:p w14:paraId="648CFB6A" w14:textId="77777777" w:rsidR="003F71F8" w:rsidRDefault="003F71F8" w:rsidP="008E3E78">
            <w:pPr>
              <w:rPr>
                <w:rFonts w:asciiTheme="minorHAnsi" w:hAnsiTheme="minorHAnsi"/>
              </w:rPr>
            </w:pPr>
          </w:p>
          <w:p w14:paraId="19DB8B04" w14:textId="0282B4A1" w:rsidR="003F71F8" w:rsidRPr="003F71F8" w:rsidRDefault="003F71F8" w:rsidP="008E3E78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29CC4218" w:rsidR="001C6A19" w:rsidRPr="00B40CA3" w:rsidRDefault="001633CF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</w:t>
            </w:r>
            <w:r w:rsidRPr="00B40CA3">
              <w:rPr>
                <w:rFonts w:asciiTheme="minorHAnsi" w:hAnsiTheme="minorHAnsi"/>
              </w:rPr>
              <w:t>:</w:t>
            </w:r>
            <w:r w:rsidR="00EC5327" w:rsidRPr="00B40CA3">
              <w:rPr>
                <w:rFonts w:asciiTheme="minorHAnsi" w:hAnsiTheme="minorHAnsi"/>
              </w:rPr>
              <w:t xml:space="preserve"> S</w:t>
            </w:r>
            <w:r w:rsidR="002044BE" w:rsidRPr="00B40CA3">
              <w:rPr>
                <w:rFonts w:asciiTheme="minorHAnsi" w:hAnsiTheme="minorHAnsi"/>
              </w:rPr>
              <w:t>tudents discuss the need for a measurement longer than a metre brainstorming distances which would be dif</w:t>
            </w:r>
            <w:r w:rsidR="00BF1398" w:rsidRPr="00B40CA3">
              <w:rPr>
                <w:rFonts w:asciiTheme="minorHAnsi" w:hAnsiTheme="minorHAnsi"/>
              </w:rPr>
              <w:t>ficult to measure using a metre,</w:t>
            </w:r>
            <w:r w:rsidR="002044BE" w:rsidRPr="00B40CA3">
              <w:rPr>
                <w:rFonts w:asciiTheme="minorHAnsi" w:hAnsiTheme="minorHAnsi"/>
              </w:rPr>
              <w:t xml:space="preserve"> e.g. school to shops, home to Sydney city, Blue Mountains, Wet and Wild or overseas travel. Students suggest alternate measurements e.g. kilometres</w:t>
            </w:r>
          </w:p>
          <w:p w14:paraId="73DDCAC9" w14:textId="141F50F0" w:rsidR="00BF1398" w:rsidRPr="00B40CA3" w:rsidRDefault="00C12029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</w:t>
            </w:r>
            <w:r w:rsidRPr="00B40CA3">
              <w:rPr>
                <w:rFonts w:asciiTheme="minorHAnsi" w:hAnsiTheme="minorHAnsi"/>
              </w:rPr>
              <w:t xml:space="preserve">: </w:t>
            </w:r>
            <w:r w:rsidR="002044BE" w:rsidRPr="00B40CA3">
              <w:rPr>
                <w:rFonts w:asciiTheme="minorHAnsi" w:hAnsiTheme="minorHAnsi"/>
              </w:rPr>
              <w:t>Teacher introduces kilometre as unit of measurement, explicitly teaching the definition of “kilo”</w:t>
            </w:r>
            <w:r w:rsidR="00BF1398" w:rsidRPr="00B40CA3">
              <w:rPr>
                <w:rFonts w:asciiTheme="minorHAnsi" w:hAnsiTheme="minorHAnsi"/>
              </w:rPr>
              <w:t xml:space="preserve"> as meaning 1000 and a kilometre being equivalent to 1000 metres</w:t>
            </w:r>
            <w:r w:rsidR="001C1BFF" w:rsidRPr="00B40CA3">
              <w:rPr>
                <w:rFonts w:asciiTheme="minorHAnsi" w:hAnsiTheme="minorHAnsi"/>
              </w:rPr>
              <w:t>. Students brainstorm places that are about one kilometre away.</w:t>
            </w:r>
            <w:r w:rsidR="00BF1398" w:rsidRPr="00B40CA3">
              <w:rPr>
                <w:rFonts w:asciiTheme="minorHAnsi" w:hAnsiTheme="minorHAnsi"/>
              </w:rPr>
              <w:t xml:space="preserve"> </w:t>
            </w:r>
          </w:p>
          <w:p w14:paraId="4E89323B" w14:textId="4D6A9E5D" w:rsidR="007E4125" w:rsidRPr="00B40CA3" w:rsidRDefault="00426931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 xml:space="preserve">Investigation </w:t>
            </w:r>
            <w:r w:rsidR="000166BE" w:rsidRPr="00B40CA3">
              <w:rPr>
                <w:rFonts w:asciiTheme="minorHAnsi" w:hAnsiTheme="minorHAnsi"/>
                <w:b/>
              </w:rPr>
              <w:t>Activity:</w:t>
            </w:r>
            <w:r w:rsidR="00F340FC" w:rsidRPr="00B40CA3">
              <w:rPr>
                <w:rFonts w:asciiTheme="minorHAnsi" w:hAnsiTheme="minorHAnsi"/>
                <w:b/>
              </w:rPr>
              <w:t xml:space="preserve"> </w:t>
            </w:r>
            <w:r w:rsidR="001C1BFF" w:rsidRPr="00B40CA3">
              <w:rPr>
                <w:rFonts w:asciiTheme="minorHAnsi" w:hAnsiTheme="minorHAnsi"/>
              </w:rPr>
              <w:t xml:space="preserve">Teacher explicitly teaches (or revises) use of trundle wheel as a measurement tool and provides opportunities for students to use device to measure distances e.g. across netball courts, playground. </w:t>
            </w:r>
          </w:p>
          <w:p w14:paraId="7F63659B" w14:textId="50F4C912" w:rsidR="007E4125" w:rsidRPr="00B40CA3" w:rsidRDefault="00426931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426931">
              <w:rPr>
                <w:rFonts w:asciiTheme="minorHAnsi" w:hAnsiTheme="minorHAnsi"/>
                <w:b/>
                <w:color w:val="FF0000"/>
              </w:rPr>
              <w:t>Assessment:</w:t>
            </w:r>
            <w:r w:rsidR="0007126E" w:rsidRPr="00426931">
              <w:rPr>
                <w:rFonts w:asciiTheme="minorHAnsi" w:hAnsiTheme="minorHAnsi"/>
                <w:color w:val="FF0000"/>
              </w:rPr>
              <w:t xml:space="preserve"> </w:t>
            </w:r>
            <w:r w:rsidR="00BF1398" w:rsidRPr="00426931">
              <w:rPr>
                <w:rFonts w:asciiTheme="minorHAnsi" w:hAnsiTheme="minorHAnsi"/>
                <w:color w:val="FF0000"/>
              </w:rPr>
              <w:t>In groups</w:t>
            </w:r>
            <w:r w:rsidR="000166BE" w:rsidRPr="00426931">
              <w:rPr>
                <w:rFonts w:asciiTheme="minorHAnsi" w:hAnsiTheme="minorHAnsi"/>
                <w:color w:val="FF0000"/>
              </w:rPr>
              <w:t xml:space="preserve"> s</w:t>
            </w:r>
            <w:r w:rsidR="0007126E" w:rsidRPr="00426931">
              <w:rPr>
                <w:rFonts w:asciiTheme="minorHAnsi" w:hAnsiTheme="minorHAnsi"/>
                <w:color w:val="FF0000"/>
              </w:rPr>
              <w:t>tudents</w:t>
            </w:r>
            <w:r w:rsidR="001C1BFF" w:rsidRPr="00426931">
              <w:rPr>
                <w:rFonts w:asciiTheme="minorHAnsi" w:hAnsiTheme="minorHAnsi"/>
                <w:color w:val="FF0000"/>
              </w:rPr>
              <w:t xml:space="preserve"> estimate one kilometre</w:t>
            </w:r>
            <w:r w:rsidR="00BF1398" w:rsidRPr="00426931">
              <w:rPr>
                <w:rFonts w:asciiTheme="minorHAnsi" w:hAnsiTheme="minorHAnsi"/>
                <w:color w:val="FF0000"/>
              </w:rPr>
              <w:t xml:space="preserve"> in the playground using cones to</w:t>
            </w:r>
            <w:r w:rsidR="001C1BFF" w:rsidRPr="00426931">
              <w:rPr>
                <w:rFonts w:asciiTheme="minorHAnsi" w:hAnsiTheme="minorHAnsi"/>
                <w:color w:val="FF0000"/>
              </w:rPr>
              <w:t xml:space="preserve"> mark distance</w:t>
            </w:r>
            <w:r w:rsidR="00BF1398" w:rsidRPr="00426931">
              <w:rPr>
                <w:rFonts w:asciiTheme="minorHAnsi" w:hAnsiTheme="minorHAnsi"/>
                <w:color w:val="FF0000"/>
              </w:rPr>
              <w:t xml:space="preserve"> out</w:t>
            </w:r>
            <w:r w:rsidR="000166BE" w:rsidRPr="00426931">
              <w:rPr>
                <w:rFonts w:asciiTheme="minorHAnsi" w:hAnsiTheme="minorHAnsi"/>
                <w:color w:val="FF0000"/>
              </w:rPr>
              <w:t>.</w:t>
            </w:r>
            <w:r w:rsidR="001C1BFF" w:rsidRPr="00426931">
              <w:rPr>
                <w:rFonts w:asciiTheme="minorHAnsi" w:hAnsiTheme="minorHAnsi"/>
                <w:color w:val="FF0000"/>
              </w:rPr>
              <w:t xml:space="preserve"> They then use trund</w:t>
            </w:r>
            <w:r w:rsidR="00B44CB0" w:rsidRPr="00426931">
              <w:rPr>
                <w:rFonts w:asciiTheme="minorHAnsi" w:hAnsiTheme="minorHAnsi"/>
                <w:color w:val="FF0000"/>
              </w:rPr>
              <w:t>le wheel to test estimate. Students record reflections in Mathematics journals teacher records observations.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EB9860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11FEA4E8" w14:textId="44C12244" w:rsidR="000F4615" w:rsidRPr="00B40CA3" w:rsidRDefault="000F4615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Activity:</w:t>
            </w:r>
            <w:r w:rsidRPr="00B40CA3">
              <w:rPr>
                <w:rFonts w:asciiTheme="minorHAnsi" w:hAnsiTheme="minorHAnsi"/>
              </w:rPr>
              <w:t xml:space="preserve"> Students asked to brainstorm other measurements starting with “kilo” prefix, e</w:t>
            </w:r>
            <w:r w:rsidR="00780ED5" w:rsidRPr="00B40CA3">
              <w:rPr>
                <w:rFonts w:asciiTheme="minorHAnsi" w:hAnsiTheme="minorHAnsi"/>
              </w:rPr>
              <w:t>.g. kilogram, kilowatt, kilojoule and attempt to define them.</w:t>
            </w:r>
          </w:p>
          <w:p w14:paraId="404C6EA8" w14:textId="77777777" w:rsidR="001C6A19" w:rsidRPr="00B40CA3" w:rsidRDefault="008F5E48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Activity:</w:t>
            </w:r>
            <w:r w:rsidRPr="00B40CA3">
              <w:rPr>
                <w:rFonts w:asciiTheme="minorHAnsi" w:hAnsiTheme="minorHAnsi"/>
              </w:rPr>
              <w:t xml:space="preserve"> Students</w:t>
            </w:r>
            <w:r w:rsidR="000F4615" w:rsidRPr="00B40CA3">
              <w:rPr>
                <w:rFonts w:asciiTheme="minorHAnsi" w:hAnsiTheme="minorHAnsi"/>
              </w:rPr>
              <w:t xml:space="preserve"> are asked to estimate parts of a kilometre e.g. 0.5 km, a quarter of a kilometre then measure to check answers using a trundle wheel.</w:t>
            </w:r>
          </w:p>
          <w:p w14:paraId="17B7C6D4" w14:textId="1703FDFB" w:rsidR="00780ED5" w:rsidRPr="00B40CA3" w:rsidRDefault="00780ED5" w:rsidP="00A4086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B40CA3">
              <w:rPr>
                <w:rFonts w:asciiTheme="minorHAnsi" w:hAnsiTheme="minorHAnsi"/>
                <w:b/>
              </w:rPr>
              <w:t>Activity:</w:t>
            </w:r>
            <w:r w:rsidRPr="00B40CA3">
              <w:rPr>
                <w:rFonts w:asciiTheme="minorHAnsi" w:hAnsiTheme="minorHAnsi"/>
              </w:rPr>
              <w:t xml:space="preserve"> Students asked to convert measurement from metres to kilometres and kilometres to metres including parts of a kilometre, e.g. 2.5 km = 2500 metres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1AB053B" w14:textId="77777777" w:rsidR="00E71A4A" w:rsidRDefault="00E71A4A" w:rsidP="00E71A4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8F460B4" w14:textId="77777777" w:rsidR="00E71A4A" w:rsidRDefault="00E71A4A" w:rsidP="00E71A4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59FBFA" w14:textId="022EC30B" w:rsidR="001C6A19" w:rsidRPr="00EC5327" w:rsidRDefault="00E71A4A" w:rsidP="00E71A4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  <w:p w14:paraId="1AF45CEC" w14:textId="6C414532" w:rsidR="00DA3111" w:rsidRPr="003F71F8" w:rsidRDefault="00DA3111" w:rsidP="00520774">
            <w:pPr>
              <w:rPr>
                <w:rFonts w:asciiTheme="minorHAnsi" w:hAnsiTheme="minorHAnsi"/>
              </w:rPr>
            </w:pP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3F71F8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 xml:space="preserve">All assessment tasks should be written in </w:t>
      </w:r>
      <w:r w:rsidRPr="003F71F8">
        <w:rPr>
          <w:rFonts w:asciiTheme="minorHAnsi" w:hAnsiTheme="minorHAnsi"/>
          <w:b/>
          <w:color w:val="FF0000"/>
        </w:rPr>
        <w:t>red</w:t>
      </w:r>
      <w:r w:rsidR="005A7343" w:rsidRPr="003F71F8">
        <w:rPr>
          <w:rFonts w:asciiTheme="minorHAnsi" w:hAnsiTheme="minorHAnsi"/>
          <w:color w:val="FF0000"/>
        </w:rPr>
        <w:t xml:space="preserve"> </w:t>
      </w:r>
      <w:r w:rsidR="005A7343" w:rsidRPr="003F71F8">
        <w:rPr>
          <w:rFonts w:asciiTheme="minorHAnsi" w:hAnsiTheme="minorHAnsi"/>
        </w:rPr>
        <w:t>and planning should be based around developing the skills to complete that task</w:t>
      </w:r>
      <w:r w:rsidR="00D32658" w:rsidRPr="003F71F8">
        <w:rPr>
          <w:rFonts w:asciiTheme="minorHAnsi" w:hAnsiTheme="minorHAnsi"/>
        </w:rPr>
        <w:t>.</w:t>
      </w:r>
    </w:p>
    <w:p w14:paraId="416FCCCE" w14:textId="6536BDA0" w:rsidR="005D2618" w:rsidRPr="003F71F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>Assessment rubrics or marking scale should be considered</w:t>
      </w:r>
      <w:r w:rsidR="00D32658" w:rsidRPr="003F71F8">
        <w:rPr>
          <w:rFonts w:asciiTheme="minorHAnsi" w:hAnsiTheme="minorHAnsi"/>
        </w:rPr>
        <w:t>.</w:t>
      </w:r>
    </w:p>
    <w:sectPr w:rsidR="005D2618" w:rsidRPr="003F71F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73"/>
    <w:multiLevelType w:val="hybridMultilevel"/>
    <w:tmpl w:val="8BA6E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27B5B"/>
    <w:multiLevelType w:val="hybridMultilevel"/>
    <w:tmpl w:val="B7B403A2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E3562"/>
    <w:multiLevelType w:val="hybridMultilevel"/>
    <w:tmpl w:val="3EAA7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FA32C9"/>
    <w:multiLevelType w:val="hybridMultilevel"/>
    <w:tmpl w:val="24AEA03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B4800"/>
    <w:multiLevelType w:val="hybridMultilevel"/>
    <w:tmpl w:val="965A8064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3099D"/>
    <w:multiLevelType w:val="hybridMultilevel"/>
    <w:tmpl w:val="21ECA3F8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9"/>
  </w:num>
  <w:num w:numId="5">
    <w:abstractNumId w:val="4"/>
  </w:num>
  <w:num w:numId="6">
    <w:abstractNumId w:val="2"/>
  </w:num>
  <w:num w:numId="7">
    <w:abstractNumId w:val="14"/>
  </w:num>
  <w:num w:numId="8">
    <w:abstractNumId w:val="22"/>
  </w:num>
  <w:num w:numId="9">
    <w:abstractNumId w:val="12"/>
  </w:num>
  <w:num w:numId="10">
    <w:abstractNumId w:val="18"/>
  </w:num>
  <w:num w:numId="11">
    <w:abstractNumId w:val="11"/>
  </w:num>
  <w:num w:numId="12">
    <w:abstractNumId w:val="21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  <w:num w:numId="17">
    <w:abstractNumId w:val="10"/>
  </w:num>
  <w:num w:numId="18">
    <w:abstractNumId w:val="20"/>
  </w:num>
  <w:num w:numId="19">
    <w:abstractNumId w:val="5"/>
  </w:num>
  <w:num w:numId="20">
    <w:abstractNumId w:val="16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BE"/>
    <w:rsid w:val="00022508"/>
    <w:rsid w:val="000328F1"/>
    <w:rsid w:val="00052DA9"/>
    <w:rsid w:val="0007126E"/>
    <w:rsid w:val="00081A4D"/>
    <w:rsid w:val="00096D0A"/>
    <w:rsid w:val="000A54BD"/>
    <w:rsid w:val="000F4615"/>
    <w:rsid w:val="0010795F"/>
    <w:rsid w:val="00116C60"/>
    <w:rsid w:val="001357A6"/>
    <w:rsid w:val="001451A1"/>
    <w:rsid w:val="001633CF"/>
    <w:rsid w:val="001717B7"/>
    <w:rsid w:val="001B7956"/>
    <w:rsid w:val="001C1BFF"/>
    <w:rsid w:val="001C6A19"/>
    <w:rsid w:val="001F0A11"/>
    <w:rsid w:val="002044BE"/>
    <w:rsid w:val="00210BA1"/>
    <w:rsid w:val="0022220D"/>
    <w:rsid w:val="00232FA4"/>
    <w:rsid w:val="00240A6E"/>
    <w:rsid w:val="00262977"/>
    <w:rsid w:val="002650AE"/>
    <w:rsid w:val="00271BE3"/>
    <w:rsid w:val="002746DF"/>
    <w:rsid w:val="002A32F4"/>
    <w:rsid w:val="002B3979"/>
    <w:rsid w:val="002E2AC1"/>
    <w:rsid w:val="0030648E"/>
    <w:rsid w:val="00373C06"/>
    <w:rsid w:val="003F5FE9"/>
    <w:rsid w:val="003F71F8"/>
    <w:rsid w:val="00403F6E"/>
    <w:rsid w:val="00426931"/>
    <w:rsid w:val="00431ACC"/>
    <w:rsid w:val="00443B37"/>
    <w:rsid w:val="004A4DA4"/>
    <w:rsid w:val="004B2453"/>
    <w:rsid w:val="004B76C4"/>
    <w:rsid w:val="004D1266"/>
    <w:rsid w:val="00501CBC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6633"/>
    <w:rsid w:val="00627D72"/>
    <w:rsid w:val="00633BA7"/>
    <w:rsid w:val="006466C1"/>
    <w:rsid w:val="00682765"/>
    <w:rsid w:val="00691A0B"/>
    <w:rsid w:val="006B0F95"/>
    <w:rsid w:val="006D1864"/>
    <w:rsid w:val="006E7517"/>
    <w:rsid w:val="00780ED5"/>
    <w:rsid w:val="0079079B"/>
    <w:rsid w:val="007A1EA1"/>
    <w:rsid w:val="007A222F"/>
    <w:rsid w:val="007C50E5"/>
    <w:rsid w:val="007E3C19"/>
    <w:rsid w:val="007E4125"/>
    <w:rsid w:val="007F31F4"/>
    <w:rsid w:val="00800869"/>
    <w:rsid w:val="00803F1E"/>
    <w:rsid w:val="00816899"/>
    <w:rsid w:val="008442F2"/>
    <w:rsid w:val="00845A5B"/>
    <w:rsid w:val="00877309"/>
    <w:rsid w:val="0088150C"/>
    <w:rsid w:val="00887654"/>
    <w:rsid w:val="008C5231"/>
    <w:rsid w:val="008C7B62"/>
    <w:rsid w:val="008D520D"/>
    <w:rsid w:val="008D602B"/>
    <w:rsid w:val="008D6A79"/>
    <w:rsid w:val="008E3E78"/>
    <w:rsid w:val="008F4588"/>
    <w:rsid w:val="008F5E48"/>
    <w:rsid w:val="009138EC"/>
    <w:rsid w:val="00925DF8"/>
    <w:rsid w:val="00932461"/>
    <w:rsid w:val="00932E16"/>
    <w:rsid w:val="00961AC9"/>
    <w:rsid w:val="00977E43"/>
    <w:rsid w:val="009B1370"/>
    <w:rsid w:val="009F49B9"/>
    <w:rsid w:val="00A11BAA"/>
    <w:rsid w:val="00A40863"/>
    <w:rsid w:val="00A7761F"/>
    <w:rsid w:val="00A843C1"/>
    <w:rsid w:val="00A96550"/>
    <w:rsid w:val="00AA36FD"/>
    <w:rsid w:val="00AA7C36"/>
    <w:rsid w:val="00AB5CAF"/>
    <w:rsid w:val="00AC10DF"/>
    <w:rsid w:val="00AD2470"/>
    <w:rsid w:val="00B40CA3"/>
    <w:rsid w:val="00B4193E"/>
    <w:rsid w:val="00B42C66"/>
    <w:rsid w:val="00B44CB0"/>
    <w:rsid w:val="00B54A6D"/>
    <w:rsid w:val="00B63786"/>
    <w:rsid w:val="00B73124"/>
    <w:rsid w:val="00BA6310"/>
    <w:rsid w:val="00BC43B0"/>
    <w:rsid w:val="00BD33F5"/>
    <w:rsid w:val="00BF1398"/>
    <w:rsid w:val="00BF49F1"/>
    <w:rsid w:val="00C00177"/>
    <w:rsid w:val="00C12029"/>
    <w:rsid w:val="00C4033B"/>
    <w:rsid w:val="00C4146A"/>
    <w:rsid w:val="00C42F08"/>
    <w:rsid w:val="00C660B3"/>
    <w:rsid w:val="00C7475F"/>
    <w:rsid w:val="00C909B1"/>
    <w:rsid w:val="00CA13F7"/>
    <w:rsid w:val="00CA4F69"/>
    <w:rsid w:val="00CB2AF4"/>
    <w:rsid w:val="00CC5D42"/>
    <w:rsid w:val="00D01B42"/>
    <w:rsid w:val="00D32658"/>
    <w:rsid w:val="00D36387"/>
    <w:rsid w:val="00D41A1D"/>
    <w:rsid w:val="00D45271"/>
    <w:rsid w:val="00D54F9F"/>
    <w:rsid w:val="00D67175"/>
    <w:rsid w:val="00D67D2E"/>
    <w:rsid w:val="00D82F23"/>
    <w:rsid w:val="00DA3111"/>
    <w:rsid w:val="00DB3CCB"/>
    <w:rsid w:val="00DF2C45"/>
    <w:rsid w:val="00DF47F3"/>
    <w:rsid w:val="00DF7960"/>
    <w:rsid w:val="00E1733F"/>
    <w:rsid w:val="00E202DD"/>
    <w:rsid w:val="00E40A2A"/>
    <w:rsid w:val="00E4494B"/>
    <w:rsid w:val="00E71A4A"/>
    <w:rsid w:val="00E8150B"/>
    <w:rsid w:val="00E84467"/>
    <w:rsid w:val="00EB1737"/>
    <w:rsid w:val="00EC5327"/>
    <w:rsid w:val="00ED18F4"/>
    <w:rsid w:val="00EE6D19"/>
    <w:rsid w:val="00EE7DFF"/>
    <w:rsid w:val="00F0294E"/>
    <w:rsid w:val="00F10A55"/>
    <w:rsid w:val="00F340FC"/>
    <w:rsid w:val="00F46276"/>
    <w:rsid w:val="00F87466"/>
    <w:rsid w:val="00F97771"/>
    <w:rsid w:val="00FA063A"/>
    <w:rsid w:val="00FA3E3E"/>
    <w:rsid w:val="00FC4650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BF12-4136-2241-A12D-482A03C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2015-01-12T06:09:00Z</dcterms:created>
  <dcterms:modified xsi:type="dcterms:W3CDTF">2015-01-12T06:09:00Z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