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220692B9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105916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3A21B779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3F71F8">
              <w:rPr>
                <w:rFonts w:asciiTheme="minorHAnsi" w:hAnsiTheme="minorHAnsi"/>
                <w:szCs w:val="24"/>
              </w:rPr>
              <w:t>Measurement</w:t>
            </w:r>
            <w:r w:rsidR="00FD714B">
              <w:rPr>
                <w:rFonts w:asciiTheme="minorHAnsi" w:hAnsiTheme="minorHAnsi"/>
                <w:szCs w:val="24"/>
              </w:rPr>
              <w:t xml:space="preserve">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1B865D67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3F71F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Length</w:t>
            </w:r>
            <w:r w:rsidR="00FD714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0A11D84" w14:textId="77777777" w:rsidR="00D41A1D" w:rsidRDefault="00D41A1D" w:rsidP="00FD71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3BFAB1DE" w:rsidR="00FD714B" w:rsidRPr="00431ACC" w:rsidRDefault="00FD714B" w:rsidP="00FD714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MA3-1WM, MA3-3WM</w:t>
            </w:r>
          </w:p>
        </w:tc>
      </w:tr>
      <w:tr w:rsidR="00CA13F7" w:rsidRPr="004A4DA4" w14:paraId="2E3192F3" w14:textId="77777777" w:rsidTr="00635058">
        <w:trPr>
          <w:trHeight w:hRule="exact" w:val="564"/>
        </w:trPr>
        <w:tc>
          <w:tcPr>
            <w:tcW w:w="3085" w:type="dxa"/>
            <w:gridSpan w:val="2"/>
            <w:shd w:val="clear" w:color="auto" w:fill="FFFFCC"/>
          </w:tcPr>
          <w:p w14:paraId="6CB8F9FA" w14:textId="449E8CDB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0F038D">
              <w:rPr>
                <w:rFonts w:asciiTheme="minorHAnsi" w:hAnsiTheme="minorHAnsi"/>
                <w:szCs w:val="24"/>
              </w:rPr>
              <w:t xml:space="preserve"> </w:t>
            </w:r>
            <w:r w:rsidR="000F038D" w:rsidRPr="00352ECE">
              <w:rPr>
                <w:rFonts w:asciiTheme="minorHAnsi" w:hAnsiTheme="minorHAnsi"/>
                <w:sz w:val="22"/>
                <w:szCs w:val="22"/>
              </w:rPr>
              <w:t>MA3-9MG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2B8E05C2" w:rsidR="00CA13F7" w:rsidRPr="004A4DA4" w:rsidRDefault="00635058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352ECE">
              <w:rPr>
                <w:rFonts w:asciiTheme="minorHAnsi" w:hAnsiTheme="minorHAnsi"/>
                <w:b/>
                <w:sz w:val="22"/>
                <w:szCs w:val="22"/>
              </w:rPr>
              <w:t>elects and uses the appropriate unit and device to measure lengths and distances, calculates perimeters, and converts between units of length</w:t>
            </w:r>
          </w:p>
        </w:tc>
      </w:tr>
      <w:tr w:rsidR="00CA13F7" w:rsidRPr="004A4DA4" w14:paraId="2B1E5F1E" w14:textId="77777777" w:rsidTr="00764BF7">
        <w:trPr>
          <w:trHeight w:hRule="exact" w:val="1550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ACDC120" w14:textId="650C5467" w:rsidR="002D6FEB" w:rsidRDefault="002D6FEB" w:rsidP="002D4D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D6FEB">
              <w:rPr>
                <w:rFonts w:ascii="Calibri" w:hAnsi="Calibri"/>
                <w:b/>
                <w:color w:val="000000"/>
                <w:sz w:val="21"/>
                <w:szCs w:val="21"/>
              </w:rPr>
              <w:t>Choose appropriate units of measurement for length </w:t>
            </w:r>
            <w:r w:rsidRPr="002D6FEB">
              <w:rPr>
                <w:rFonts w:ascii="Calibri" w:hAnsi="Calibri"/>
                <w:b/>
                <w:color w:val="838383"/>
                <w:sz w:val="18"/>
                <w:szCs w:val="18"/>
              </w:rPr>
              <w:t>(ACMMG108)</w:t>
            </w:r>
          </w:p>
          <w:p w14:paraId="0BE86B9E" w14:textId="77777777" w:rsidR="00105916" w:rsidRPr="00764BF7" w:rsidRDefault="002D4DF0" w:rsidP="00764B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64BF7">
              <w:rPr>
                <w:rFonts w:asciiTheme="minorHAnsi" w:hAnsiTheme="minorHAnsi"/>
                <w:sz w:val="24"/>
                <w:szCs w:val="24"/>
              </w:rPr>
              <w:t>Measures a kilometre and half a kilometre.</w:t>
            </w:r>
          </w:p>
          <w:p w14:paraId="76F9D0AE" w14:textId="339B97B6" w:rsidR="002D4DF0" w:rsidRPr="00764BF7" w:rsidRDefault="002D4DF0" w:rsidP="00764B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64BF7">
              <w:rPr>
                <w:rFonts w:asciiTheme="minorHAnsi" w:hAnsiTheme="minorHAnsi"/>
                <w:sz w:val="24"/>
                <w:szCs w:val="24"/>
              </w:rPr>
              <w:t>Selects and uses the appropriate unit and measuring devices to measure</w:t>
            </w:r>
            <w:r w:rsidR="00E020F7" w:rsidRPr="00764BF7">
              <w:rPr>
                <w:rFonts w:asciiTheme="minorHAnsi" w:hAnsiTheme="minorHAnsi"/>
                <w:sz w:val="24"/>
                <w:szCs w:val="24"/>
              </w:rPr>
              <w:t xml:space="preserve"> lengths and </w:t>
            </w:r>
            <w:r w:rsidRPr="00764BF7">
              <w:rPr>
                <w:rFonts w:asciiTheme="minorHAnsi" w:hAnsiTheme="minorHAnsi"/>
                <w:sz w:val="24"/>
                <w:szCs w:val="24"/>
              </w:rPr>
              <w:t>distances.</w:t>
            </w:r>
          </w:p>
          <w:p w14:paraId="7317F64F" w14:textId="36A060E0" w:rsidR="00E020F7" w:rsidRPr="00764BF7" w:rsidRDefault="00E020F7" w:rsidP="00764BF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64BF7">
              <w:rPr>
                <w:rFonts w:asciiTheme="minorHAnsi" w:hAnsiTheme="minorHAnsi"/>
                <w:sz w:val="24"/>
                <w:szCs w:val="24"/>
              </w:rPr>
              <w:t>Questions and explains why two different students may obtain different measures for the same length, distance or perimeter.</w:t>
            </w:r>
          </w:p>
          <w:p w14:paraId="501FA7FC" w14:textId="77777777" w:rsidR="002D4DF0" w:rsidRPr="002D4DF0" w:rsidRDefault="002D4DF0" w:rsidP="002D4DF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764BF7">
        <w:trPr>
          <w:trHeight w:hRule="exact" w:val="1016"/>
        </w:trPr>
        <w:tc>
          <w:tcPr>
            <w:tcW w:w="3085" w:type="dxa"/>
            <w:gridSpan w:val="2"/>
            <w:shd w:val="clear" w:color="auto" w:fill="FFFFCC"/>
          </w:tcPr>
          <w:p w14:paraId="0853C25E" w14:textId="697C4F34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736C410A" w:rsidR="00F10A55" w:rsidRPr="00764BF7" w:rsidRDefault="0030648E" w:rsidP="00764BF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64BF7">
              <w:rPr>
                <w:rFonts w:asciiTheme="minorHAnsi" w:hAnsiTheme="minorHAnsi"/>
                <w:color w:val="FF0000"/>
                <w:sz w:val="24"/>
                <w:szCs w:val="24"/>
              </w:rPr>
              <w:t>Ask students to list or draw places that are a kilometre or more away.</w:t>
            </w:r>
            <w:r w:rsidR="008C5231" w:rsidRPr="00764BF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Provide examples of places e.g. post office, shopping centre and ask students to list ways they could measure the distances to them. </w:t>
            </w:r>
            <w:r w:rsidRPr="00764BF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1665BAF4" w:rsidR="005A7343" w:rsidRPr="00764BF7" w:rsidRDefault="003704C8" w:rsidP="00764BF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64BF7">
              <w:rPr>
                <w:rFonts w:asciiTheme="minorHAnsi" w:hAnsiTheme="minorHAnsi"/>
                <w:sz w:val="24"/>
                <w:szCs w:val="24"/>
              </w:rPr>
              <w:t xml:space="preserve">Students are asked to estimate in kilometres and metres how far it is from their home to school. They then suggest ways they might check this, e.g. </w:t>
            </w:r>
            <w:proofErr w:type="gramStart"/>
            <w:r w:rsidRPr="00764BF7">
              <w:rPr>
                <w:rFonts w:asciiTheme="minorHAnsi" w:hAnsiTheme="minorHAnsi"/>
                <w:sz w:val="24"/>
                <w:szCs w:val="24"/>
              </w:rPr>
              <w:t>What</w:t>
            </w:r>
            <w:proofErr w:type="gramEnd"/>
            <w:r w:rsidRPr="00764BF7">
              <w:rPr>
                <w:rFonts w:asciiTheme="minorHAnsi" w:hAnsiTheme="minorHAnsi"/>
                <w:sz w:val="24"/>
                <w:szCs w:val="24"/>
              </w:rPr>
              <w:t xml:space="preserve"> devices could they use to measure the distance?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E2EB76C" w:rsidR="005A7343" w:rsidRPr="003F2437" w:rsidRDefault="003F2437" w:rsidP="00764BF7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/>
                <w:b w:val="0"/>
                <w:szCs w:val="24"/>
              </w:rPr>
            </w:pPr>
            <w:r w:rsidRPr="003F2437">
              <w:rPr>
                <w:rFonts w:asciiTheme="minorHAnsi" w:hAnsiTheme="minorHAnsi"/>
                <w:b w:val="0"/>
                <w:szCs w:val="24"/>
              </w:rPr>
              <w:t>What is the total</w:t>
            </w:r>
            <w:r w:rsidR="00F90304">
              <w:rPr>
                <w:rFonts w:asciiTheme="minorHAnsi" w:hAnsiTheme="minorHAnsi"/>
                <w:b w:val="0"/>
                <w:szCs w:val="24"/>
              </w:rPr>
              <w:t xml:space="preserve"> of 500m, 240m, 650m and 300m? </w:t>
            </w:r>
            <w:proofErr w:type="gramStart"/>
            <w:r w:rsidR="00F90304">
              <w:rPr>
                <w:rFonts w:asciiTheme="minorHAnsi" w:hAnsiTheme="minorHAnsi"/>
                <w:b w:val="0"/>
                <w:szCs w:val="24"/>
              </w:rPr>
              <w:t>I</w:t>
            </w:r>
            <w:r w:rsidRPr="003F2437">
              <w:rPr>
                <w:rFonts w:asciiTheme="minorHAnsi" w:hAnsiTheme="minorHAnsi"/>
                <w:b w:val="0"/>
                <w:szCs w:val="24"/>
              </w:rPr>
              <w:t>n metres?</w:t>
            </w:r>
            <w:proofErr w:type="gramEnd"/>
            <w:r w:rsidRPr="003F2437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proofErr w:type="gramStart"/>
            <w:r w:rsidRPr="003F2437">
              <w:rPr>
                <w:rFonts w:asciiTheme="minorHAnsi" w:hAnsiTheme="minorHAnsi"/>
                <w:b w:val="0"/>
                <w:szCs w:val="24"/>
              </w:rPr>
              <w:t>In kilometres?</w:t>
            </w:r>
            <w:proofErr w:type="gramEnd"/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F5233B5" w14:textId="77777777" w:rsidR="00081A4D" w:rsidRPr="00764BF7" w:rsidRDefault="003F71F8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764BF7">
              <w:rPr>
                <w:rFonts w:asciiTheme="minorHAnsi" w:hAnsiTheme="minorHAnsi"/>
                <w:sz w:val="24"/>
                <w:szCs w:val="24"/>
              </w:rPr>
              <w:t>Trundle wheel</w:t>
            </w:r>
          </w:p>
          <w:p w14:paraId="501A1597" w14:textId="77777777" w:rsidR="003F71F8" w:rsidRPr="00764BF7" w:rsidRDefault="003F71F8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764BF7">
              <w:rPr>
                <w:rFonts w:asciiTheme="minorHAnsi" w:hAnsiTheme="minorHAnsi"/>
                <w:sz w:val="24"/>
                <w:szCs w:val="24"/>
              </w:rPr>
              <w:t>Tape measures</w:t>
            </w:r>
          </w:p>
          <w:p w14:paraId="47AC8D3C" w14:textId="0FD6E2A9" w:rsidR="003F71F8" w:rsidRPr="00764BF7" w:rsidRDefault="003F71F8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764BF7">
              <w:rPr>
                <w:rFonts w:asciiTheme="minorHAnsi" w:hAnsiTheme="minorHAnsi"/>
                <w:sz w:val="24"/>
                <w:szCs w:val="24"/>
              </w:rPr>
              <w:t>Mapping worksheet</w:t>
            </w:r>
          </w:p>
        </w:tc>
      </w:tr>
    </w:tbl>
    <w:p w14:paraId="3D7C8727" w14:textId="13BB346D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3F71F8" w:rsidRDefault="001C6A19" w:rsidP="001C6A19">
            <w:pPr>
              <w:pStyle w:val="Heading2"/>
              <w:rPr>
                <w:rFonts w:asciiTheme="minorHAnsi" w:hAnsiTheme="minorHAnsi"/>
                <w:sz w:val="20"/>
              </w:rPr>
            </w:pPr>
            <w:r w:rsidRPr="003F71F8">
              <w:rPr>
                <w:rFonts w:asciiTheme="minorHAnsi" w:hAnsiTheme="minorHAnsi"/>
                <w:sz w:val="20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ED3B32B" w14:textId="6D9E7201" w:rsidR="00E8150B" w:rsidRPr="00764BF7" w:rsidRDefault="0030648E" w:rsidP="00764BF7">
            <w:pPr>
              <w:pStyle w:val="Heading2"/>
              <w:numPr>
                <w:ilvl w:val="0"/>
                <w:numId w:val="28"/>
              </w:numPr>
              <w:ind w:left="567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4BF7">
              <w:rPr>
                <w:rFonts w:asciiTheme="minorHAnsi" w:hAnsiTheme="minorHAnsi"/>
                <w:b w:val="0"/>
                <w:sz w:val="22"/>
                <w:szCs w:val="22"/>
              </w:rPr>
              <w:t>Explicitly</w:t>
            </w:r>
            <w:r w:rsidR="00E8150B" w:rsidRPr="00764BF7">
              <w:rPr>
                <w:rFonts w:asciiTheme="minorHAnsi" w:hAnsiTheme="minorHAnsi"/>
                <w:b w:val="0"/>
                <w:sz w:val="22"/>
                <w:szCs w:val="22"/>
              </w:rPr>
              <w:t xml:space="preserve"> communicate lesson outcomes and </w:t>
            </w:r>
            <w:r w:rsidRPr="00764BF7">
              <w:rPr>
                <w:rFonts w:asciiTheme="minorHAnsi" w:hAnsiTheme="minorHAnsi"/>
                <w:b w:val="0"/>
                <w:sz w:val="22"/>
                <w:szCs w:val="22"/>
              </w:rPr>
              <w:t xml:space="preserve">expectations for </w:t>
            </w:r>
            <w:r w:rsidR="00E8150B" w:rsidRPr="00764BF7">
              <w:rPr>
                <w:rFonts w:asciiTheme="minorHAnsi" w:hAnsiTheme="minorHAnsi"/>
                <w:b w:val="0"/>
                <w:sz w:val="22"/>
                <w:szCs w:val="22"/>
              </w:rPr>
              <w:t>work</w:t>
            </w:r>
            <w:r w:rsidRPr="00764BF7">
              <w:rPr>
                <w:rFonts w:asciiTheme="minorHAnsi" w:hAnsiTheme="minorHAnsi"/>
                <w:b w:val="0"/>
                <w:sz w:val="22"/>
                <w:szCs w:val="22"/>
              </w:rPr>
              <w:t xml:space="preserve"> quality.</w:t>
            </w:r>
          </w:p>
          <w:p w14:paraId="36539057" w14:textId="77777777" w:rsidR="001633CF" w:rsidRPr="00764BF7" w:rsidRDefault="001633CF" w:rsidP="00764BF7">
            <w:pPr>
              <w:ind w:left="567"/>
              <w:rPr>
                <w:sz w:val="22"/>
                <w:szCs w:val="22"/>
                <w:lang w:eastAsia="en-AU"/>
              </w:rPr>
            </w:pPr>
          </w:p>
          <w:p w14:paraId="2AB1CDBD" w14:textId="022E8848" w:rsidR="0007126E" w:rsidRPr="00764BF7" w:rsidRDefault="001633CF" w:rsidP="00764BF7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Discuss the need for a unit longer than a metre for measuring longer distances. </w:t>
            </w:r>
            <w:proofErr w:type="gramStart"/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>e</w:t>
            </w:r>
            <w:proofErr w:type="gramEnd"/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>.g. between towns</w:t>
            </w:r>
          </w:p>
          <w:p w14:paraId="72888240" w14:textId="77777777" w:rsidR="0030648E" w:rsidRPr="00764BF7" w:rsidRDefault="0030648E" w:rsidP="00764BF7">
            <w:pPr>
              <w:ind w:left="567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356F8FB4" w14:textId="45A91AB5" w:rsidR="001C6A19" w:rsidRPr="00764BF7" w:rsidRDefault="0030648E" w:rsidP="00764BF7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Revise and define metalanguage used in the unit including </w:t>
            </w:r>
            <w:r w:rsidRPr="00764BF7">
              <w:rPr>
                <w:rFonts w:asciiTheme="minorHAnsi" w:hAnsiTheme="minorHAnsi"/>
                <w:sz w:val="22"/>
                <w:szCs w:val="22"/>
              </w:rPr>
              <w:t>e</w:t>
            </w:r>
            <w:r w:rsidR="00E8150B" w:rsidRPr="00764BF7">
              <w:rPr>
                <w:rFonts w:asciiTheme="minorHAnsi" w:hAnsiTheme="minorHAnsi"/>
                <w:sz w:val="22"/>
                <w:szCs w:val="22"/>
              </w:rPr>
              <w:t>xplicit teaching of the prefix “kilo” meaning a thousand as in kilometre.</w:t>
            </w:r>
          </w:p>
          <w:p w14:paraId="628E282D" w14:textId="77777777" w:rsidR="00E8150B" w:rsidRPr="00764BF7" w:rsidRDefault="00E8150B" w:rsidP="00764BF7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>1000 metres = 1 kilometre</w:t>
            </w:r>
          </w:p>
          <w:p w14:paraId="4E2EE39C" w14:textId="77777777" w:rsidR="0007126E" w:rsidRPr="00764BF7" w:rsidRDefault="0007126E" w:rsidP="00764BF7">
            <w:pPr>
              <w:ind w:left="567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77DEAD04" w14:textId="34A05F06" w:rsidR="0007126E" w:rsidRPr="00764BF7" w:rsidRDefault="0007126E" w:rsidP="00764BF7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>Explicit teaching of use of trundle wheel to measure distances.</w:t>
            </w:r>
          </w:p>
          <w:p w14:paraId="0D8B211D" w14:textId="77777777" w:rsidR="00F340FC" w:rsidRPr="00764BF7" w:rsidRDefault="00F340FC" w:rsidP="00764BF7">
            <w:pPr>
              <w:ind w:left="567"/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2D8209E9" w14:textId="0B6706E7" w:rsidR="00F340FC" w:rsidRPr="00764BF7" w:rsidRDefault="00F340FC" w:rsidP="00764BF7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>Explicit teaching</w:t>
            </w:r>
            <w:r w:rsidR="00A7761F"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through modelling</w:t>
            </w:r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of </w:t>
            </w:r>
            <w:r w:rsidR="00A7761F"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reading maps using </w:t>
            </w:r>
            <w:r w:rsidRPr="00764BF7">
              <w:rPr>
                <w:rFonts w:asciiTheme="minorHAnsi" w:hAnsiTheme="minorHAnsi"/>
                <w:sz w:val="22"/>
                <w:szCs w:val="22"/>
                <w:lang w:eastAsia="en-AU"/>
              </w:rPr>
              <w:t>scales on maps.</w:t>
            </w:r>
          </w:p>
          <w:p w14:paraId="0372654E" w14:textId="77777777" w:rsidR="0030648E" w:rsidRPr="003F71F8" w:rsidRDefault="0030648E" w:rsidP="00E8150B">
            <w:pPr>
              <w:rPr>
                <w:rFonts w:asciiTheme="minorHAnsi" w:hAnsiTheme="minorHAnsi"/>
                <w:lang w:eastAsia="en-AU"/>
              </w:rPr>
            </w:pPr>
          </w:p>
          <w:p w14:paraId="56A502C1" w14:textId="77777777" w:rsidR="0030648E" w:rsidRPr="003F71F8" w:rsidRDefault="0030648E" w:rsidP="00E8150B">
            <w:pPr>
              <w:rPr>
                <w:rFonts w:asciiTheme="minorHAnsi" w:hAnsiTheme="minorHAnsi"/>
                <w:lang w:eastAsia="en-AU"/>
              </w:rPr>
            </w:pPr>
          </w:p>
          <w:p w14:paraId="7E68BA6C" w14:textId="77777777" w:rsidR="00E8150B" w:rsidRPr="003F71F8" w:rsidRDefault="00E8150B" w:rsidP="00E8150B">
            <w:pPr>
              <w:rPr>
                <w:rFonts w:asciiTheme="minorHAnsi" w:hAnsiTheme="minorHAnsi"/>
                <w:lang w:eastAsia="en-AU"/>
              </w:rPr>
            </w:pPr>
          </w:p>
          <w:p w14:paraId="12C4B155" w14:textId="77777777" w:rsidR="00E8150B" w:rsidRPr="003F71F8" w:rsidRDefault="00E8150B" w:rsidP="00E8150B">
            <w:pPr>
              <w:rPr>
                <w:rFonts w:asciiTheme="minorHAnsi" w:hAnsiTheme="minorHAnsi"/>
                <w:lang w:eastAsia="en-AU"/>
              </w:rPr>
            </w:pPr>
          </w:p>
          <w:p w14:paraId="07DED7FE" w14:textId="77777777" w:rsidR="00E8150B" w:rsidRPr="003F71F8" w:rsidRDefault="00E8150B" w:rsidP="00E8150B">
            <w:pPr>
              <w:rPr>
                <w:lang w:eastAsia="en-AU"/>
              </w:rPr>
            </w:pPr>
          </w:p>
          <w:p w14:paraId="0595B3CA" w14:textId="4CF03008" w:rsidR="00E8150B" w:rsidRPr="003F71F8" w:rsidRDefault="00E8150B" w:rsidP="00E8150B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1F11BD86" w14:textId="6832DFA1" w:rsidR="003704C8" w:rsidRPr="00520FA0" w:rsidRDefault="003704C8" w:rsidP="00764BF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520FA0">
              <w:rPr>
                <w:rFonts w:asciiTheme="minorHAnsi" w:hAnsiTheme="minorHAnsi"/>
                <w:b/>
              </w:rPr>
              <w:t>Activity:</w:t>
            </w:r>
            <w:r w:rsidRPr="00520FA0">
              <w:rPr>
                <w:rFonts w:asciiTheme="minorHAnsi" w:hAnsiTheme="minorHAnsi"/>
              </w:rPr>
              <w:t xml:space="preserve"> </w:t>
            </w:r>
            <w:r w:rsidR="00FC4650" w:rsidRPr="00520FA0">
              <w:rPr>
                <w:rFonts w:asciiTheme="minorHAnsi" w:hAnsiTheme="minorHAnsi"/>
              </w:rPr>
              <w:t>Provide stud</w:t>
            </w:r>
            <w:r w:rsidRPr="00520FA0">
              <w:rPr>
                <w:rFonts w:asciiTheme="minorHAnsi" w:hAnsiTheme="minorHAnsi"/>
              </w:rPr>
              <w:t xml:space="preserve">ents with strings that are </w:t>
            </w:r>
            <w:r w:rsidR="00FC4650" w:rsidRPr="00520FA0">
              <w:rPr>
                <w:rFonts w:asciiTheme="minorHAnsi" w:hAnsiTheme="minorHAnsi"/>
              </w:rPr>
              <w:t>a metre long ask them to estimate the length of thi</w:t>
            </w:r>
            <w:r w:rsidR="008E3E78" w:rsidRPr="00520FA0">
              <w:rPr>
                <w:rFonts w:asciiTheme="minorHAnsi" w:hAnsiTheme="minorHAnsi"/>
              </w:rPr>
              <w:t>ngs e.g. the width of the room</w:t>
            </w:r>
            <w:r w:rsidR="00FC4650" w:rsidRPr="00520FA0">
              <w:rPr>
                <w:rFonts w:asciiTheme="minorHAnsi" w:hAnsiTheme="minorHAnsi"/>
              </w:rPr>
              <w:t>, the length of</w:t>
            </w:r>
            <w:r w:rsidR="008E3E78" w:rsidRPr="00520FA0">
              <w:rPr>
                <w:rFonts w:asciiTheme="minorHAnsi" w:hAnsiTheme="minorHAnsi"/>
              </w:rPr>
              <w:t xml:space="preserve"> a hall, the width and length of the netball court</w:t>
            </w:r>
            <w:r w:rsidR="00FC4650" w:rsidRPr="00520FA0">
              <w:rPr>
                <w:rFonts w:asciiTheme="minorHAnsi" w:hAnsiTheme="minorHAnsi"/>
              </w:rPr>
              <w:t xml:space="preserve">. </w:t>
            </w:r>
            <w:r w:rsidR="008E3E78" w:rsidRPr="00520FA0">
              <w:rPr>
                <w:rFonts w:asciiTheme="minorHAnsi" w:hAnsiTheme="minorHAnsi"/>
              </w:rPr>
              <w:t xml:space="preserve">Ask students to use their tape measures/metre rulers to measure objects. </w:t>
            </w:r>
          </w:p>
          <w:p w14:paraId="09B30119" w14:textId="02BA0EB7" w:rsidR="001C6A19" w:rsidRPr="00520FA0" w:rsidRDefault="003704C8" w:rsidP="00764BF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520FA0">
              <w:rPr>
                <w:rFonts w:asciiTheme="minorHAnsi" w:hAnsiTheme="minorHAnsi"/>
                <w:b/>
              </w:rPr>
              <w:t>Activity:</w:t>
            </w:r>
            <w:r w:rsidRPr="00520FA0">
              <w:rPr>
                <w:rFonts w:asciiTheme="minorHAnsi" w:hAnsiTheme="minorHAnsi"/>
              </w:rPr>
              <w:t xml:space="preserve"> </w:t>
            </w:r>
            <w:r w:rsidR="008E3E78" w:rsidRPr="00520FA0">
              <w:rPr>
                <w:rFonts w:asciiTheme="minorHAnsi" w:hAnsiTheme="minorHAnsi"/>
              </w:rPr>
              <w:t>Discuss results including the need for a more formal tool</w:t>
            </w:r>
            <w:r w:rsidRPr="00520FA0">
              <w:rPr>
                <w:rFonts w:asciiTheme="minorHAnsi" w:hAnsiTheme="minorHAnsi"/>
              </w:rPr>
              <w:t xml:space="preserve"> for measuring longer distances and reasons for differences in results.</w:t>
            </w:r>
            <w:r w:rsidR="008E3E78" w:rsidRPr="00520FA0">
              <w:rPr>
                <w:rFonts w:asciiTheme="minorHAnsi" w:hAnsiTheme="minorHAnsi"/>
              </w:rPr>
              <w:t xml:space="preserve"> </w:t>
            </w:r>
            <w:r w:rsidRPr="00520FA0">
              <w:rPr>
                <w:rFonts w:asciiTheme="minorHAnsi" w:hAnsiTheme="minorHAnsi"/>
              </w:rPr>
              <w:t>How did they measure parts of a whole metre? What problems did they have measuring large distances with devices provided? Students reflect on process in Mathematics Journals.</w:t>
            </w:r>
          </w:p>
          <w:p w14:paraId="333DCA77" w14:textId="77777777" w:rsidR="003F71F8" w:rsidRDefault="003F71F8" w:rsidP="008E3E78">
            <w:pPr>
              <w:rPr>
                <w:rFonts w:asciiTheme="minorHAnsi" w:hAnsiTheme="minorHAnsi"/>
              </w:rPr>
            </w:pPr>
          </w:p>
          <w:p w14:paraId="648CFB6A" w14:textId="77777777" w:rsidR="003F71F8" w:rsidRDefault="003F71F8" w:rsidP="008E3E78">
            <w:pPr>
              <w:rPr>
                <w:rFonts w:asciiTheme="minorHAnsi" w:hAnsiTheme="minorHAnsi"/>
              </w:rPr>
            </w:pPr>
          </w:p>
          <w:p w14:paraId="19DB8B04" w14:textId="0282B4A1" w:rsidR="003F71F8" w:rsidRPr="003F71F8" w:rsidRDefault="003F71F8" w:rsidP="008E3E78">
            <w:pPr>
              <w:rPr>
                <w:rFonts w:asciiTheme="minorHAnsi" w:hAnsiTheme="minorHAnsi"/>
              </w:rPr>
            </w:pPr>
          </w:p>
        </w:tc>
      </w:tr>
      <w:tr w:rsidR="001C6A19" w:rsidRPr="004A4DA4" w14:paraId="3552F0D4" w14:textId="1670C5DD" w:rsidTr="00520FA0">
        <w:trPr>
          <w:trHeight w:val="347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03620078" w:rsidR="001C6A19" w:rsidRPr="00520FA0" w:rsidRDefault="001633CF" w:rsidP="00764BF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520FA0">
              <w:rPr>
                <w:rFonts w:asciiTheme="minorHAnsi" w:hAnsiTheme="minorHAnsi"/>
                <w:b/>
              </w:rPr>
              <w:t>Activity</w:t>
            </w:r>
            <w:r w:rsidRPr="00520FA0">
              <w:rPr>
                <w:rFonts w:asciiTheme="minorHAnsi" w:hAnsiTheme="minorHAnsi"/>
              </w:rPr>
              <w:t xml:space="preserve">: </w:t>
            </w:r>
            <w:r w:rsidR="009B1370" w:rsidRPr="00520FA0">
              <w:rPr>
                <w:rFonts w:asciiTheme="minorHAnsi" w:hAnsiTheme="minorHAnsi"/>
              </w:rPr>
              <w:t xml:space="preserve">Students are asked to estimate the </w:t>
            </w:r>
            <w:proofErr w:type="gramStart"/>
            <w:r w:rsidR="009B1370" w:rsidRPr="00520FA0">
              <w:rPr>
                <w:rFonts w:asciiTheme="minorHAnsi" w:hAnsiTheme="minorHAnsi"/>
              </w:rPr>
              <w:t>distance</w:t>
            </w:r>
            <w:proofErr w:type="gramEnd"/>
            <w:r w:rsidR="009B1370" w:rsidRPr="00520FA0">
              <w:rPr>
                <w:rFonts w:asciiTheme="minorHAnsi" w:hAnsiTheme="minorHAnsi"/>
              </w:rPr>
              <w:t xml:space="preserve"> from places they think are about a kilometre to school, e.g. the local shop, church, their homes. Students are asked to suggest ways they might check their estimates, e.g. using car odometer, trundle wheel, maps.</w:t>
            </w:r>
          </w:p>
          <w:p w14:paraId="0B36506C" w14:textId="605D3AF8" w:rsidR="00C12029" w:rsidRPr="00520FA0" w:rsidRDefault="00C12029" w:rsidP="00764BF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520FA0">
              <w:rPr>
                <w:rFonts w:asciiTheme="minorHAnsi" w:hAnsiTheme="minorHAnsi"/>
                <w:b/>
              </w:rPr>
              <w:t>Activity</w:t>
            </w:r>
            <w:r w:rsidRPr="00520FA0">
              <w:rPr>
                <w:rFonts w:asciiTheme="minorHAnsi" w:hAnsiTheme="minorHAnsi"/>
              </w:rPr>
              <w:t xml:space="preserve">: </w:t>
            </w:r>
            <w:r w:rsidR="0007126E" w:rsidRPr="00520FA0">
              <w:rPr>
                <w:rFonts w:asciiTheme="minorHAnsi" w:hAnsiTheme="minorHAnsi"/>
              </w:rPr>
              <w:t>Mo</w:t>
            </w:r>
            <w:r w:rsidR="00800869" w:rsidRPr="00520FA0">
              <w:rPr>
                <w:rFonts w:asciiTheme="minorHAnsi" w:hAnsiTheme="minorHAnsi"/>
              </w:rPr>
              <w:t>re Than, Less Than:  T</w:t>
            </w:r>
            <w:r w:rsidR="0007126E" w:rsidRPr="00520FA0">
              <w:rPr>
                <w:rFonts w:asciiTheme="minorHAnsi" w:hAnsiTheme="minorHAnsi"/>
              </w:rPr>
              <w:t>e</w:t>
            </w:r>
            <w:r w:rsidR="00800869" w:rsidRPr="00520FA0">
              <w:rPr>
                <w:rFonts w:asciiTheme="minorHAnsi" w:hAnsiTheme="minorHAnsi"/>
              </w:rPr>
              <w:t>acher provides a list of</w:t>
            </w:r>
            <w:r w:rsidR="0007126E" w:rsidRPr="00520FA0">
              <w:rPr>
                <w:rFonts w:asciiTheme="minorHAnsi" w:hAnsiTheme="minorHAnsi"/>
              </w:rPr>
              <w:t xml:space="preserve"> local landmarks </w:t>
            </w:r>
            <w:r w:rsidR="00800869" w:rsidRPr="00520FA0">
              <w:rPr>
                <w:rFonts w:asciiTheme="minorHAnsi" w:hAnsiTheme="minorHAnsi"/>
              </w:rPr>
              <w:t>students are asked to record whether the landmarks are less than, more than or about a kilometre from school.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3"/>
              <w:gridCol w:w="2354"/>
            </w:tblGrid>
            <w:tr w:rsidR="00800869" w:rsidRPr="003F71F8" w14:paraId="28F9BBBA" w14:textId="77777777" w:rsidTr="00800869">
              <w:tc>
                <w:tcPr>
                  <w:tcW w:w="2353" w:type="dxa"/>
                </w:tcPr>
                <w:p w14:paraId="465F82CE" w14:textId="3CD588A6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  <w:r w:rsidRPr="003F71F8">
                    <w:rPr>
                      <w:rFonts w:asciiTheme="minorHAnsi" w:hAnsiTheme="minorHAnsi"/>
                    </w:rPr>
                    <w:t>Landmark</w:t>
                  </w:r>
                </w:p>
              </w:tc>
              <w:tc>
                <w:tcPr>
                  <w:tcW w:w="2353" w:type="dxa"/>
                </w:tcPr>
                <w:p w14:paraId="5929F6A5" w14:textId="24C32DFD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  <w:r w:rsidRPr="003F71F8">
                    <w:rPr>
                      <w:rFonts w:asciiTheme="minorHAnsi" w:hAnsiTheme="minorHAnsi"/>
                    </w:rPr>
                    <w:t>Less than 1 km</w:t>
                  </w:r>
                </w:p>
              </w:tc>
              <w:tc>
                <w:tcPr>
                  <w:tcW w:w="2353" w:type="dxa"/>
                </w:tcPr>
                <w:p w14:paraId="39E801AA" w14:textId="6EC80B37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  <w:r w:rsidRPr="003F71F8">
                    <w:rPr>
                      <w:rFonts w:asciiTheme="minorHAnsi" w:hAnsiTheme="minorHAnsi"/>
                    </w:rPr>
                    <w:t>About 1 km</w:t>
                  </w:r>
                </w:p>
              </w:tc>
              <w:tc>
                <w:tcPr>
                  <w:tcW w:w="2354" w:type="dxa"/>
                </w:tcPr>
                <w:p w14:paraId="1494BBEA" w14:textId="75101535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  <w:r w:rsidRPr="003F71F8">
                    <w:rPr>
                      <w:rFonts w:asciiTheme="minorHAnsi" w:hAnsiTheme="minorHAnsi"/>
                    </w:rPr>
                    <w:t>More than 1 km</w:t>
                  </w:r>
                </w:p>
              </w:tc>
            </w:tr>
            <w:tr w:rsidR="00800869" w:rsidRPr="003F71F8" w14:paraId="428EEE83" w14:textId="77777777" w:rsidTr="00800869">
              <w:tc>
                <w:tcPr>
                  <w:tcW w:w="2353" w:type="dxa"/>
                </w:tcPr>
                <w:p w14:paraId="0FA39F7F" w14:textId="600F06C8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  <w:r w:rsidRPr="003F71F8">
                    <w:rPr>
                      <w:rFonts w:asciiTheme="minorHAnsi" w:hAnsiTheme="minorHAnsi"/>
                    </w:rPr>
                    <w:t>Local Shop</w:t>
                  </w:r>
                </w:p>
              </w:tc>
              <w:tc>
                <w:tcPr>
                  <w:tcW w:w="2353" w:type="dxa"/>
                </w:tcPr>
                <w:p w14:paraId="132A8536" w14:textId="77777777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53" w:type="dxa"/>
                </w:tcPr>
                <w:p w14:paraId="61451353" w14:textId="77777777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54" w:type="dxa"/>
                </w:tcPr>
                <w:p w14:paraId="32034586" w14:textId="77777777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800869" w:rsidRPr="003F71F8" w14:paraId="51EAEEBC" w14:textId="77777777" w:rsidTr="00800869">
              <w:tc>
                <w:tcPr>
                  <w:tcW w:w="2353" w:type="dxa"/>
                </w:tcPr>
                <w:p w14:paraId="4044C28B" w14:textId="43C97966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  <w:r w:rsidRPr="003F71F8">
                    <w:rPr>
                      <w:rFonts w:asciiTheme="minorHAnsi" w:hAnsiTheme="minorHAnsi"/>
                    </w:rPr>
                    <w:t>Sports Oval</w:t>
                  </w:r>
                </w:p>
              </w:tc>
              <w:tc>
                <w:tcPr>
                  <w:tcW w:w="2353" w:type="dxa"/>
                </w:tcPr>
                <w:p w14:paraId="28E8142E" w14:textId="77777777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53" w:type="dxa"/>
                </w:tcPr>
                <w:p w14:paraId="6A5AFFB3" w14:textId="77777777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354" w:type="dxa"/>
                </w:tcPr>
                <w:p w14:paraId="401071CF" w14:textId="77777777" w:rsidR="00800869" w:rsidRPr="003F71F8" w:rsidRDefault="00800869" w:rsidP="00520774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E89323B" w14:textId="4E1517C0" w:rsidR="007E4125" w:rsidRPr="00520FA0" w:rsidRDefault="000166BE" w:rsidP="00764BF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520FA0">
              <w:rPr>
                <w:rFonts w:asciiTheme="minorHAnsi" w:hAnsiTheme="minorHAnsi"/>
                <w:b/>
              </w:rPr>
              <w:t>Activity:</w:t>
            </w:r>
            <w:r w:rsidR="00F340FC" w:rsidRPr="00520FA0">
              <w:rPr>
                <w:rFonts w:asciiTheme="minorHAnsi" w:hAnsiTheme="minorHAnsi"/>
                <w:b/>
              </w:rPr>
              <w:t xml:space="preserve"> </w:t>
            </w:r>
            <w:r w:rsidR="00F340FC" w:rsidRPr="00520FA0">
              <w:rPr>
                <w:rFonts w:asciiTheme="minorHAnsi" w:hAnsiTheme="minorHAnsi"/>
              </w:rPr>
              <w:t>Students discuss</w:t>
            </w:r>
            <w:r w:rsidR="00F340FC" w:rsidRPr="00520FA0">
              <w:rPr>
                <w:rFonts w:asciiTheme="minorHAnsi" w:hAnsiTheme="minorHAnsi"/>
                <w:b/>
              </w:rPr>
              <w:t xml:space="preserve"> </w:t>
            </w:r>
            <w:r w:rsidR="00F340FC" w:rsidRPr="00520FA0">
              <w:rPr>
                <w:rFonts w:asciiTheme="minorHAnsi" w:hAnsiTheme="minorHAnsi"/>
              </w:rPr>
              <w:t xml:space="preserve">problem with recording long distances e.g. between towns and cities. Teacher models use of scale to measure distances </w:t>
            </w:r>
            <w:r w:rsidR="00D54F9F" w:rsidRPr="00520FA0">
              <w:rPr>
                <w:rFonts w:asciiTheme="minorHAnsi" w:hAnsiTheme="minorHAnsi"/>
              </w:rPr>
              <w:t xml:space="preserve">on a map. </w:t>
            </w:r>
            <w:r w:rsidR="00F340FC" w:rsidRPr="00520FA0">
              <w:rPr>
                <w:rFonts w:asciiTheme="minorHAnsi" w:hAnsiTheme="minorHAnsi"/>
              </w:rPr>
              <w:t xml:space="preserve"> </w:t>
            </w:r>
          </w:p>
          <w:p w14:paraId="7F63659B" w14:textId="5A5A87FC" w:rsidR="007E4125" w:rsidRPr="00520FA0" w:rsidRDefault="007E4125" w:rsidP="00764BF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 w:rsidRPr="00520FA0">
              <w:rPr>
                <w:rFonts w:asciiTheme="minorHAnsi" w:hAnsiTheme="minorHAnsi"/>
                <w:b/>
              </w:rPr>
              <w:t>Investigation</w:t>
            </w:r>
            <w:r w:rsidRPr="00811645">
              <w:rPr>
                <w:rFonts w:asciiTheme="minorHAnsi" w:hAnsiTheme="minorHAnsi"/>
                <w:b/>
              </w:rPr>
              <w:t>:</w:t>
            </w:r>
            <w:r w:rsidR="0007126E" w:rsidRPr="00811645">
              <w:rPr>
                <w:rFonts w:asciiTheme="minorHAnsi" w:hAnsiTheme="minorHAnsi"/>
              </w:rPr>
              <w:t xml:space="preserve"> </w:t>
            </w:r>
            <w:r w:rsidR="000166BE" w:rsidRPr="00811645">
              <w:rPr>
                <w:rFonts w:asciiTheme="minorHAnsi" w:hAnsiTheme="minorHAnsi"/>
              </w:rPr>
              <w:t>In pairs s</w:t>
            </w:r>
            <w:r w:rsidR="0007126E" w:rsidRPr="00811645">
              <w:rPr>
                <w:rFonts w:asciiTheme="minorHAnsi" w:hAnsiTheme="minorHAnsi"/>
              </w:rPr>
              <w:t xml:space="preserve">tudents </w:t>
            </w:r>
            <w:r w:rsidR="000166BE" w:rsidRPr="00811645">
              <w:rPr>
                <w:rFonts w:asciiTheme="minorHAnsi" w:hAnsiTheme="minorHAnsi"/>
              </w:rPr>
              <w:t>design a 1 km fun run within the school grounds. Students</w:t>
            </w:r>
            <w:r w:rsidR="0007126E" w:rsidRPr="00811645">
              <w:rPr>
                <w:rFonts w:asciiTheme="minorHAnsi" w:hAnsiTheme="minorHAnsi"/>
              </w:rPr>
              <w:t xml:space="preserve"> use a trundle wheel</w:t>
            </w:r>
            <w:r w:rsidR="000166BE" w:rsidRPr="00811645">
              <w:rPr>
                <w:rFonts w:asciiTheme="minorHAnsi" w:hAnsiTheme="minorHAnsi"/>
              </w:rPr>
              <w:t>s to check the distance of their course</w:t>
            </w:r>
            <w:r w:rsidR="0007126E" w:rsidRPr="00811645">
              <w:rPr>
                <w:rFonts w:asciiTheme="minorHAnsi" w:hAnsiTheme="minorHAnsi"/>
              </w:rPr>
              <w:t>.</w:t>
            </w:r>
            <w:r w:rsidR="000166BE" w:rsidRPr="00811645">
              <w:rPr>
                <w:rFonts w:asciiTheme="minorHAnsi" w:hAnsiTheme="minorHAnsi"/>
              </w:rPr>
              <w:t xml:space="preserve"> Students are provided with a school map and discuss the scale they will use to record their course. They then draw and label their diagram.</w:t>
            </w:r>
          </w:p>
        </w:tc>
      </w:tr>
      <w:tr w:rsidR="001C6A19" w:rsidRPr="004A4DA4" w14:paraId="59210916" w14:textId="233DDF99" w:rsidTr="00520FA0">
        <w:trPr>
          <w:trHeight w:val="196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C31A01D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53C2F1EB" w:rsidR="001C6A19" w:rsidRPr="00520FA0" w:rsidRDefault="003704C8" w:rsidP="00764BF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bookmarkStart w:id="0" w:name="_GoBack"/>
            <w:r w:rsidRPr="00520FA0">
              <w:rPr>
                <w:rFonts w:asciiTheme="minorHAnsi" w:hAnsiTheme="minorHAnsi"/>
                <w:b/>
              </w:rPr>
              <w:t xml:space="preserve">Activity: </w:t>
            </w:r>
            <w:r w:rsidRPr="00520FA0">
              <w:rPr>
                <w:rFonts w:asciiTheme="minorHAnsi" w:hAnsiTheme="minorHAnsi"/>
              </w:rPr>
              <w:t>Students are provided with maps of the local area. Using the key they design fun runs that are longer</w:t>
            </w:r>
            <w:r w:rsidR="00EB7546" w:rsidRPr="00520FA0">
              <w:rPr>
                <w:rFonts w:asciiTheme="minorHAnsi" w:hAnsiTheme="minorHAnsi"/>
              </w:rPr>
              <w:t xml:space="preserve"> in length, e.g. 5 or 10 kilometres. Additional tasks may be added such as adding rest stops every 2 kilometres. </w:t>
            </w:r>
          </w:p>
          <w:p w14:paraId="264AC71A" w14:textId="467879C9" w:rsidR="00510115" w:rsidRPr="00520FA0" w:rsidRDefault="00510115" w:rsidP="00764BF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 w:rsidRPr="00520FA0">
              <w:rPr>
                <w:rFonts w:asciiTheme="minorHAnsi" w:hAnsiTheme="minorHAnsi"/>
                <w:b/>
              </w:rPr>
              <w:t>Activity</w:t>
            </w:r>
            <w:bookmarkEnd w:id="0"/>
            <w:r w:rsidRPr="00520FA0">
              <w:rPr>
                <w:rFonts w:asciiTheme="minorHAnsi" w:hAnsiTheme="minorHAnsi"/>
                <w:b/>
              </w:rPr>
              <w:t xml:space="preserve">: </w:t>
            </w:r>
            <w:r w:rsidRPr="00520FA0">
              <w:rPr>
                <w:rFonts w:asciiTheme="minorHAnsi" w:hAnsiTheme="minorHAnsi"/>
              </w:rPr>
              <w:t>Students are provided with a map of local area and asked to calculate</w:t>
            </w:r>
            <w:r w:rsidRPr="00520FA0">
              <w:rPr>
                <w:rFonts w:asciiTheme="minorHAnsi" w:hAnsiTheme="minorHAnsi"/>
                <w:b/>
              </w:rPr>
              <w:t xml:space="preserve"> </w:t>
            </w:r>
            <w:r w:rsidRPr="00520FA0">
              <w:rPr>
                <w:rFonts w:asciiTheme="minorHAnsi" w:hAnsiTheme="minorHAnsi"/>
              </w:rPr>
              <w:t>distances between landmarks, e.g</w:t>
            </w:r>
            <w:proofErr w:type="gramStart"/>
            <w:r w:rsidRPr="00520FA0">
              <w:rPr>
                <w:rFonts w:asciiTheme="minorHAnsi" w:hAnsiTheme="minorHAnsi"/>
              </w:rPr>
              <w:t>.</w:t>
            </w:r>
            <w:r w:rsidRPr="00520FA0">
              <w:rPr>
                <w:rFonts w:asciiTheme="minorHAnsi" w:hAnsiTheme="minorHAnsi"/>
                <w:b/>
              </w:rPr>
              <w:t xml:space="preserve">  </w:t>
            </w:r>
            <w:r w:rsidRPr="00520FA0">
              <w:rPr>
                <w:rFonts w:asciiTheme="minorHAnsi" w:hAnsiTheme="minorHAnsi"/>
              </w:rPr>
              <w:t>Find</w:t>
            </w:r>
            <w:proofErr w:type="gramEnd"/>
            <w:r w:rsidRPr="00520FA0">
              <w:rPr>
                <w:rFonts w:asciiTheme="minorHAnsi" w:hAnsiTheme="minorHAnsi"/>
              </w:rPr>
              <w:t xml:space="preserve"> the distance school to the local sports oval.</w:t>
            </w:r>
          </w:p>
          <w:p w14:paraId="17B7C6D4" w14:textId="3CA427A4" w:rsidR="001C6A19" w:rsidRPr="00EB7546" w:rsidRDefault="001C6A19" w:rsidP="00520774">
            <w:pPr>
              <w:rPr>
                <w:rFonts w:asciiTheme="minorHAnsi" w:hAnsiTheme="minorHAnsi"/>
                <w:b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D932E89" w14:textId="77777777" w:rsidR="00D21179" w:rsidRPr="00D21179" w:rsidRDefault="00D21179" w:rsidP="00D21179">
            <w:pPr>
              <w:rPr>
                <w:rFonts w:ascii="Calibri" w:hAnsi="Calibri"/>
                <w:sz w:val="24"/>
                <w:szCs w:val="24"/>
              </w:rPr>
            </w:pPr>
            <w:r w:rsidRPr="00D21179">
              <w:rPr>
                <w:rFonts w:ascii="Calibri" w:hAnsi="Calibr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726D270B" w14:textId="77777777" w:rsidR="00D21179" w:rsidRPr="00D21179" w:rsidRDefault="00D21179" w:rsidP="00D21179">
            <w:pPr>
              <w:rPr>
                <w:rFonts w:ascii="Calibri" w:hAnsi="Calibri"/>
                <w:sz w:val="24"/>
                <w:szCs w:val="24"/>
              </w:rPr>
            </w:pPr>
          </w:p>
          <w:p w14:paraId="1AF45CEC" w14:textId="607FB2B3" w:rsidR="00DA3111" w:rsidRPr="003F71F8" w:rsidRDefault="00D21179" w:rsidP="00D21179">
            <w:pPr>
              <w:rPr>
                <w:rFonts w:asciiTheme="minorHAnsi" w:hAnsiTheme="minorHAnsi"/>
              </w:rPr>
            </w:pPr>
            <w:r w:rsidRPr="00D21179">
              <w:rPr>
                <w:rFonts w:ascii="Calibri" w:hAnsi="Calibri"/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14:paraId="7FFE4F56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F217419" w14:textId="2EF41783" w:rsidR="006E7517" w:rsidRPr="003F71F8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3F71F8">
        <w:rPr>
          <w:rFonts w:asciiTheme="minorHAnsi" w:hAnsiTheme="minorHAnsi"/>
        </w:rPr>
        <w:t xml:space="preserve">All assessment tasks should be written in </w:t>
      </w:r>
      <w:r w:rsidRPr="003F71F8">
        <w:rPr>
          <w:rFonts w:asciiTheme="minorHAnsi" w:hAnsiTheme="minorHAnsi"/>
          <w:b/>
          <w:color w:val="FF0000"/>
        </w:rPr>
        <w:t>red</w:t>
      </w:r>
      <w:r w:rsidR="005A7343" w:rsidRPr="003F71F8">
        <w:rPr>
          <w:rFonts w:asciiTheme="minorHAnsi" w:hAnsiTheme="minorHAnsi"/>
          <w:color w:val="FF0000"/>
        </w:rPr>
        <w:t xml:space="preserve"> </w:t>
      </w:r>
      <w:r w:rsidR="005A7343" w:rsidRPr="003F71F8">
        <w:rPr>
          <w:rFonts w:asciiTheme="minorHAnsi" w:hAnsiTheme="minorHAnsi"/>
        </w:rPr>
        <w:t>and planning should be based around developing the skills to complete that task</w:t>
      </w:r>
      <w:r w:rsidR="00D32658" w:rsidRPr="003F71F8">
        <w:rPr>
          <w:rFonts w:asciiTheme="minorHAnsi" w:hAnsiTheme="minorHAnsi"/>
        </w:rPr>
        <w:t>.</w:t>
      </w:r>
    </w:p>
    <w:sectPr w:rsidR="006E7517" w:rsidRPr="003F71F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408"/>
    <w:multiLevelType w:val="hybridMultilevel"/>
    <w:tmpl w:val="57C45CA4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92035"/>
    <w:multiLevelType w:val="hybridMultilevel"/>
    <w:tmpl w:val="8F5645AC"/>
    <w:lvl w:ilvl="0" w:tplc="45F63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61504"/>
    <w:multiLevelType w:val="hybridMultilevel"/>
    <w:tmpl w:val="BE986E28"/>
    <w:lvl w:ilvl="0" w:tplc="45F63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463F"/>
    <w:multiLevelType w:val="hybridMultilevel"/>
    <w:tmpl w:val="3F6A2172"/>
    <w:lvl w:ilvl="0" w:tplc="45F63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635B89"/>
    <w:multiLevelType w:val="hybridMultilevel"/>
    <w:tmpl w:val="B414D02A"/>
    <w:lvl w:ilvl="0" w:tplc="45F63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75D5F"/>
    <w:multiLevelType w:val="hybridMultilevel"/>
    <w:tmpl w:val="E3F8253C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5123DF1"/>
    <w:multiLevelType w:val="hybridMultilevel"/>
    <w:tmpl w:val="F4CE2A9C"/>
    <w:lvl w:ilvl="0" w:tplc="45F63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52E98"/>
    <w:multiLevelType w:val="hybridMultilevel"/>
    <w:tmpl w:val="8A020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B0378F"/>
    <w:multiLevelType w:val="hybridMultilevel"/>
    <w:tmpl w:val="4148CA56"/>
    <w:lvl w:ilvl="0" w:tplc="45F63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3044F"/>
    <w:multiLevelType w:val="hybridMultilevel"/>
    <w:tmpl w:val="D75EC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78BA"/>
    <w:multiLevelType w:val="hybridMultilevel"/>
    <w:tmpl w:val="A9B2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A7FA8"/>
    <w:multiLevelType w:val="hybridMultilevel"/>
    <w:tmpl w:val="E91ED80E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432F9"/>
    <w:multiLevelType w:val="hybridMultilevel"/>
    <w:tmpl w:val="12F0F208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3099D"/>
    <w:multiLevelType w:val="hybridMultilevel"/>
    <w:tmpl w:val="CBC494DA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9451B23"/>
    <w:multiLevelType w:val="hybridMultilevel"/>
    <w:tmpl w:val="A6221986"/>
    <w:lvl w:ilvl="0" w:tplc="45F63A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10"/>
  </w:num>
  <w:num w:numId="5">
    <w:abstractNumId w:val="5"/>
  </w:num>
  <w:num w:numId="6">
    <w:abstractNumId w:val="2"/>
  </w:num>
  <w:num w:numId="7">
    <w:abstractNumId w:val="20"/>
  </w:num>
  <w:num w:numId="8">
    <w:abstractNumId w:val="31"/>
  </w:num>
  <w:num w:numId="9">
    <w:abstractNumId w:val="17"/>
  </w:num>
  <w:num w:numId="10">
    <w:abstractNumId w:val="25"/>
  </w:num>
  <w:num w:numId="11">
    <w:abstractNumId w:val="16"/>
  </w:num>
  <w:num w:numId="12">
    <w:abstractNumId w:val="29"/>
  </w:num>
  <w:num w:numId="13">
    <w:abstractNumId w:val="9"/>
  </w:num>
  <w:num w:numId="14">
    <w:abstractNumId w:val="4"/>
  </w:num>
  <w:num w:numId="15">
    <w:abstractNumId w:val="21"/>
  </w:num>
  <w:num w:numId="16">
    <w:abstractNumId w:val="8"/>
  </w:num>
  <w:num w:numId="17">
    <w:abstractNumId w:val="13"/>
  </w:num>
  <w:num w:numId="18">
    <w:abstractNumId w:val="28"/>
  </w:num>
  <w:num w:numId="19">
    <w:abstractNumId w:val="19"/>
  </w:num>
  <w:num w:numId="20">
    <w:abstractNumId w:val="0"/>
  </w:num>
  <w:num w:numId="21">
    <w:abstractNumId w:val="27"/>
  </w:num>
  <w:num w:numId="22">
    <w:abstractNumId w:val="23"/>
  </w:num>
  <w:num w:numId="23">
    <w:abstractNumId w:val="12"/>
  </w:num>
  <w:num w:numId="24">
    <w:abstractNumId w:val="15"/>
  </w:num>
  <w:num w:numId="25">
    <w:abstractNumId w:val="22"/>
  </w:num>
  <w:num w:numId="26">
    <w:abstractNumId w:val="30"/>
  </w:num>
  <w:num w:numId="27">
    <w:abstractNumId w:val="18"/>
  </w:num>
  <w:num w:numId="28">
    <w:abstractNumId w:val="6"/>
  </w:num>
  <w:num w:numId="29">
    <w:abstractNumId w:val="7"/>
  </w:num>
  <w:num w:numId="30">
    <w:abstractNumId w:val="11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66BE"/>
    <w:rsid w:val="00022508"/>
    <w:rsid w:val="000328F1"/>
    <w:rsid w:val="00052DA9"/>
    <w:rsid w:val="0007126E"/>
    <w:rsid w:val="00081A4D"/>
    <w:rsid w:val="00096D0A"/>
    <w:rsid w:val="000A54BD"/>
    <w:rsid w:val="000F038D"/>
    <w:rsid w:val="00105916"/>
    <w:rsid w:val="0010795F"/>
    <w:rsid w:val="00116C60"/>
    <w:rsid w:val="001357A6"/>
    <w:rsid w:val="001451A1"/>
    <w:rsid w:val="001633CF"/>
    <w:rsid w:val="001717B7"/>
    <w:rsid w:val="001B7956"/>
    <w:rsid w:val="001C6A19"/>
    <w:rsid w:val="001F0A11"/>
    <w:rsid w:val="00210BA1"/>
    <w:rsid w:val="0022220D"/>
    <w:rsid w:val="00232FA4"/>
    <w:rsid w:val="00240A6E"/>
    <w:rsid w:val="00262977"/>
    <w:rsid w:val="002650AE"/>
    <w:rsid w:val="002746DF"/>
    <w:rsid w:val="002A32F4"/>
    <w:rsid w:val="002B3979"/>
    <w:rsid w:val="002D4DF0"/>
    <w:rsid w:val="002D6FEB"/>
    <w:rsid w:val="002E2AC1"/>
    <w:rsid w:val="0030648E"/>
    <w:rsid w:val="003704C8"/>
    <w:rsid w:val="00373C06"/>
    <w:rsid w:val="003F2437"/>
    <w:rsid w:val="003F5FE9"/>
    <w:rsid w:val="003F71F8"/>
    <w:rsid w:val="00403F6E"/>
    <w:rsid w:val="00431ACC"/>
    <w:rsid w:val="00443B37"/>
    <w:rsid w:val="004A4DA4"/>
    <w:rsid w:val="004B2453"/>
    <w:rsid w:val="004B76C4"/>
    <w:rsid w:val="004D1266"/>
    <w:rsid w:val="00510115"/>
    <w:rsid w:val="005176F3"/>
    <w:rsid w:val="00520774"/>
    <w:rsid w:val="00520FA0"/>
    <w:rsid w:val="00521B3A"/>
    <w:rsid w:val="0053162C"/>
    <w:rsid w:val="0057006E"/>
    <w:rsid w:val="00571856"/>
    <w:rsid w:val="00571ECB"/>
    <w:rsid w:val="00575B6D"/>
    <w:rsid w:val="00582A07"/>
    <w:rsid w:val="005A7343"/>
    <w:rsid w:val="005D2618"/>
    <w:rsid w:val="00633BA7"/>
    <w:rsid w:val="00635058"/>
    <w:rsid w:val="006466C1"/>
    <w:rsid w:val="00691A0B"/>
    <w:rsid w:val="006D1864"/>
    <w:rsid w:val="006E7517"/>
    <w:rsid w:val="00764BF7"/>
    <w:rsid w:val="0079079B"/>
    <w:rsid w:val="007A1EA1"/>
    <w:rsid w:val="007A222F"/>
    <w:rsid w:val="007C50E5"/>
    <w:rsid w:val="007E3C19"/>
    <w:rsid w:val="007E4125"/>
    <w:rsid w:val="007F31F4"/>
    <w:rsid w:val="00800869"/>
    <w:rsid w:val="00803F1E"/>
    <w:rsid w:val="00811645"/>
    <w:rsid w:val="00816899"/>
    <w:rsid w:val="008442F2"/>
    <w:rsid w:val="00845A5B"/>
    <w:rsid w:val="00877309"/>
    <w:rsid w:val="0088150C"/>
    <w:rsid w:val="00887654"/>
    <w:rsid w:val="008C5231"/>
    <w:rsid w:val="008C7B62"/>
    <w:rsid w:val="008D520D"/>
    <w:rsid w:val="008D602B"/>
    <w:rsid w:val="008E3E78"/>
    <w:rsid w:val="008F4588"/>
    <w:rsid w:val="009138EC"/>
    <w:rsid w:val="00925DF8"/>
    <w:rsid w:val="00932461"/>
    <w:rsid w:val="00932E16"/>
    <w:rsid w:val="00961AC9"/>
    <w:rsid w:val="00977E43"/>
    <w:rsid w:val="009B1370"/>
    <w:rsid w:val="009F49B9"/>
    <w:rsid w:val="00A11BAA"/>
    <w:rsid w:val="00A7761F"/>
    <w:rsid w:val="00A843C1"/>
    <w:rsid w:val="00A96550"/>
    <w:rsid w:val="00AA36FD"/>
    <w:rsid w:val="00AA7C36"/>
    <w:rsid w:val="00AB5CAF"/>
    <w:rsid w:val="00AC10DF"/>
    <w:rsid w:val="00AD2470"/>
    <w:rsid w:val="00B4193E"/>
    <w:rsid w:val="00B42C66"/>
    <w:rsid w:val="00B54A6D"/>
    <w:rsid w:val="00B60082"/>
    <w:rsid w:val="00B63786"/>
    <w:rsid w:val="00B73124"/>
    <w:rsid w:val="00BA6310"/>
    <w:rsid w:val="00BC43B0"/>
    <w:rsid w:val="00BD33F5"/>
    <w:rsid w:val="00BF49F1"/>
    <w:rsid w:val="00C12029"/>
    <w:rsid w:val="00C4033B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21179"/>
    <w:rsid w:val="00D32658"/>
    <w:rsid w:val="00D36387"/>
    <w:rsid w:val="00D41A1D"/>
    <w:rsid w:val="00D45271"/>
    <w:rsid w:val="00D54F9F"/>
    <w:rsid w:val="00D67175"/>
    <w:rsid w:val="00D67D2E"/>
    <w:rsid w:val="00DA3111"/>
    <w:rsid w:val="00DB3CCB"/>
    <w:rsid w:val="00DF2C45"/>
    <w:rsid w:val="00DF47F3"/>
    <w:rsid w:val="00DF7960"/>
    <w:rsid w:val="00E020F7"/>
    <w:rsid w:val="00E1733F"/>
    <w:rsid w:val="00E202DD"/>
    <w:rsid w:val="00E40A2A"/>
    <w:rsid w:val="00E4494B"/>
    <w:rsid w:val="00E8150B"/>
    <w:rsid w:val="00E84467"/>
    <w:rsid w:val="00EB1737"/>
    <w:rsid w:val="00EB7546"/>
    <w:rsid w:val="00ED18F4"/>
    <w:rsid w:val="00EE6D19"/>
    <w:rsid w:val="00EE7DFF"/>
    <w:rsid w:val="00F0294E"/>
    <w:rsid w:val="00F10A55"/>
    <w:rsid w:val="00F340FC"/>
    <w:rsid w:val="00F46276"/>
    <w:rsid w:val="00F87466"/>
    <w:rsid w:val="00F90304"/>
    <w:rsid w:val="00F97771"/>
    <w:rsid w:val="00FA063A"/>
    <w:rsid w:val="00FA3E3E"/>
    <w:rsid w:val="00FC4650"/>
    <w:rsid w:val="00FD11C0"/>
    <w:rsid w:val="00FD4CD2"/>
    <w:rsid w:val="00FD714B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6F23-0DBA-E442-BFA1-EBEE8291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2015-01-12T06:14:00Z</dcterms:created>
  <dcterms:modified xsi:type="dcterms:W3CDTF">2015-01-12T06:14:00Z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