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39F0BF9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F85BF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FBC5917" w:rsidR="00D41A1D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  <w:p w14:paraId="63F3F1F4" w14:textId="20960A84" w:rsidR="00F85BF7" w:rsidRPr="00EB7285" w:rsidRDefault="00F85BF7" w:rsidP="00F85BF7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bookmarkStart w:id="0" w:name="_GoBack"/>
            <w:r w:rsidRPr="00EB728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Measurement and Geometry</w:t>
            </w:r>
          </w:p>
          <w:bookmarkEnd w:id="0"/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47AC1CF0" w:rsidR="00F85BF7" w:rsidRPr="00B52C18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85BF7" w:rsidRPr="00EB728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6D0975" w:rsidRPr="00EB728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68BBC82" w14:textId="77777777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0657A4B3" w:rsidR="00F85BF7" w:rsidRPr="00431ACC" w:rsidRDefault="00F85BF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MA3-1WM, MA3-3WM</w:t>
            </w:r>
          </w:p>
        </w:tc>
      </w:tr>
      <w:tr w:rsidR="00CA13F7" w:rsidRPr="004A4DA4" w14:paraId="2E3192F3" w14:textId="77777777" w:rsidTr="00B21CE0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6CB8F9FA" w14:textId="30A7374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D0975" w:rsidRPr="00352ECE">
              <w:rPr>
                <w:rFonts w:asciiTheme="minorHAnsi" w:hAnsiTheme="minorHAnsi"/>
                <w:sz w:val="22"/>
                <w:szCs w:val="22"/>
              </w:rPr>
              <w:t xml:space="preserve"> 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0781B7BD" w:rsidR="00CA13F7" w:rsidRPr="004A4DA4" w:rsidRDefault="006D0975" w:rsidP="006D09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A3E4E"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EB7285">
        <w:trPr>
          <w:trHeight w:hRule="exact" w:val="2117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5FF2F0A" w14:textId="5E38973D" w:rsidR="006D0975" w:rsidRPr="006D0975" w:rsidRDefault="006D0975" w:rsidP="00B21CE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D0975">
              <w:rPr>
                <w:rFonts w:asciiTheme="minorHAnsi" w:hAnsiTheme="minorHAnsi"/>
                <w:b/>
                <w:sz w:val="24"/>
                <w:szCs w:val="24"/>
              </w:rPr>
              <w:t>Convert between common metric units of length (ACMMG136)</w:t>
            </w:r>
          </w:p>
          <w:p w14:paraId="5E67882C" w14:textId="7611DD44" w:rsidR="00B21CE0" w:rsidRPr="00EB7285" w:rsidRDefault="00EB7285" w:rsidP="00EB72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sz w:val="24"/>
                <w:szCs w:val="24"/>
              </w:rPr>
              <w:t>C</w:t>
            </w:r>
            <w:r w:rsidR="00B21CE0" w:rsidRPr="00EB7285">
              <w:rPr>
                <w:rFonts w:asciiTheme="minorHAnsi" w:hAnsiTheme="minorHAnsi"/>
                <w:sz w:val="24"/>
                <w:szCs w:val="24"/>
              </w:rPr>
              <w:t>onvert between metres and kilometres</w:t>
            </w:r>
          </w:p>
          <w:p w14:paraId="44DFD939" w14:textId="2C2A9CC0" w:rsidR="00B21CE0" w:rsidRPr="00EB7285" w:rsidRDefault="00EB7285" w:rsidP="00EB72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sz w:val="24"/>
                <w:szCs w:val="24"/>
              </w:rPr>
              <w:t>C</w:t>
            </w:r>
            <w:r w:rsidR="00B21CE0" w:rsidRPr="00EB7285">
              <w:rPr>
                <w:rFonts w:asciiTheme="minorHAnsi" w:hAnsiTheme="minorHAnsi"/>
                <w:sz w:val="24"/>
                <w:szCs w:val="24"/>
              </w:rPr>
              <w:t>onvert between millimetres, centimetres and metres to compare lengths and distances</w:t>
            </w:r>
          </w:p>
          <w:p w14:paraId="3B865F03" w14:textId="0B01C60B" w:rsidR="00CA13F7" w:rsidRPr="00EB7285" w:rsidRDefault="00EB7285" w:rsidP="00B21CE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sz w:val="24"/>
                <w:szCs w:val="24"/>
              </w:rPr>
              <w:t>E</w:t>
            </w:r>
            <w:r w:rsidR="00B21CE0" w:rsidRPr="00EB7285">
              <w:rPr>
                <w:rFonts w:asciiTheme="minorHAnsi" w:hAnsiTheme="minorHAnsi"/>
                <w:sz w:val="24"/>
                <w:szCs w:val="24"/>
              </w:rPr>
              <w:t>xplain and use the relationship between the size of a unit and the number of units needed to</w:t>
            </w:r>
            <w:r w:rsidRPr="00EB7285">
              <w:rPr>
                <w:rFonts w:asciiTheme="minorHAnsi" w:hAnsiTheme="minorHAnsi"/>
                <w:sz w:val="24"/>
                <w:szCs w:val="24"/>
              </w:rPr>
              <w:t xml:space="preserve"> assist in determining whether m</w:t>
            </w:r>
            <w:r w:rsidR="00B21CE0" w:rsidRPr="00EB7285">
              <w:rPr>
                <w:rFonts w:asciiTheme="minorHAnsi" w:hAnsiTheme="minorHAnsi"/>
                <w:sz w:val="24"/>
                <w:szCs w:val="24"/>
              </w:rPr>
              <w:t xml:space="preserve">ultiplication or division is required when converting between units, </w:t>
            </w:r>
            <w:proofErr w:type="spellStart"/>
            <w:r w:rsidR="00B21CE0" w:rsidRPr="00EB7285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B21CE0" w:rsidRPr="00EB7285">
              <w:rPr>
                <w:rFonts w:asciiTheme="minorHAnsi" w:hAnsiTheme="minorHAnsi"/>
                <w:sz w:val="24"/>
                <w:szCs w:val="24"/>
              </w:rPr>
              <w:t xml:space="preserve"> 'More metres than kilometres will be needed to </w:t>
            </w:r>
            <w:r w:rsidR="006D0975" w:rsidRPr="00EB7285">
              <w:rPr>
                <w:rFonts w:asciiTheme="minorHAnsi" w:hAnsiTheme="minorHAnsi"/>
                <w:sz w:val="24"/>
                <w:szCs w:val="24"/>
              </w:rPr>
              <w:t>me</w:t>
            </w:r>
            <w:r w:rsidR="00B21CE0" w:rsidRPr="00EB7285">
              <w:rPr>
                <w:rFonts w:asciiTheme="minorHAnsi" w:hAnsiTheme="minorHAnsi"/>
                <w:sz w:val="24"/>
                <w:szCs w:val="24"/>
              </w:rPr>
              <w:t xml:space="preserve">asure the same distance, and so to convert from kilometres to metres, I need to multiply' (Communicating, Reasoning)  </w:t>
            </w:r>
          </w:p>
          <w:p w14:paraId="5EA10B6A" w14:textId="77777777" w:rsidR="00B21CE0" w:rsidRDefault="00B21CE0" w:rsidP="00B21C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0F475B">
        <w:trPr>
          <w:trHeight w:hRule="exact" w:val="991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4251B7F6" w:rsidR="00A37778" w:rsidRPr="00EB7285" w:rsidRDefault="00A37778" w:rsidP="00EB728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Sylvia’s classroom has 10 desks. Each desk measures 125cm in width. The desks are placed side by side. Calculate the total width in a) millimetres                </w:t>
            </w:r>
            <w:proofErr w:type="gramStart"/>
            <w:r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>b)metres</w:t>
            </w:r>
            <w:proofErr w:type="gramEnd"/>
          </w:p>
        </w:tc>
      </w:tr>
      <w:tr w:rsidR="005A7343" w:rsidRPr="004A4DA4" w14:paraId="3AC2808E" w14:textId="77777777" w:rsidTr="00EE38C8">
        <w:trPr>
          <w:trHeight w:hRule="exact" w:val="710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05C75A05" w:rsidR="005A7343" w:rsidRPr="00EB7285" w:rsidRDefault="00DA528B" w:rsidP="00EB728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sz w:val="24"/>
                <w:szCs w:val="24"/>
              </w:rPr>
              <w:t>Counting forwards and backwards on and off the decade.</w:t>
            </w:r>
          </w:p>
        </w:tc>
      </w:tr>
      <w:tr w:rsidR="005A7343" w:rsidRPr="004A4DA4" w14:paraId="23467F1E" w14:textId="77777777" w:rsidTr="006D0975">
        <w:trPr>
          <w:trHeight w:hRule="exact" w:val="987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A88F62A" w14:textId="1370DDC8" w:rsidR="00AA0998" w:rsidRPr="00EB7285" w:rsidRDefault="006972F9" w:rsidP="00EB728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</w:pPr>
            <w:r w:rsidRPr="00EB7285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w:t>Jenny cut a 70 cent</w:t>
            </w:r>
            <w:r w:rsidR="00AA0998" w:rsidRPr="00EB7285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w:t>imetre piece of string from a length of 10 metres. How much string is left?</w:t>
            </w:r>
          </w:p>
          <w:p w14:paraId="53589C1F" w14:textId="77777777" w:rsidR="00AA0998" w:rsidRDefault="00AA0998" w:rsidP="00EE38C8">
            <w:pPr>
              <w:rPr>
                <w:noProof/>
                <w:lang w:eastAsia="en-AU"/>
              </w:rPr>
            </w:pPr>
          </w:p>
          <w:p w14:paraId="31F4F379" w14:textId="4BA217FC" w:rsidR="00EE38C8" w:rsidRPr="00EE38C8" w:rsidRDefault="00EE38C8" w:rsidP="00EE38C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971F164" w14:textId="087CC4AD" w:rsidR="00EE38C8" w:rsidRPr="00EE38C8" w:rsidRDefault="00EE38C8" w:rsidP="00EE38C8">
            <w:pPr>
              <w:rPr>
                <w:lang w:eastAsia="en-AU"/>
              </w:rPr>
            </w:pP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4A86C476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6D0975">
        <w:trPr>
          <w:trHeight w:hRule="exact" w:val="1302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B45FB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22FBBA6" w14:textId="77777777" w:rsidR="00201193" w:rsidRPr="00201193" w:rsidRDefault="00201193" w:rsidP="0020119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201193">
              <w:rPr>
                <w:rFonts w:asciiTheme="minorHAnsi" w:hAnsiTheme="minorHAnsi"/>
                <w:sz w:val="24"/>
                <w:szCs w:val="24"/>
              </w:rPr>
              <w:t>Websites as per below.</w:t>
            </w:r>
          </w:p>
          <w:p w14:paraId="4C3E7F55" w14:textId="77777777" w:rsidR="00201193" w:rsidRPr="00201193" w:rsidRDefault="00201193" w:rsidP="0020119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201193">
              <w:rPr>
                <w:rFonts w:asciiTheme="minorHAnsi" w:hAnsiTheme="minorHAnsi"/>
                <w:sz w:val="24"/>
                <w:szCs w:val="24"/>
              </w:rPr>
              <w:t>Range of worksheets available to practise conversions</w:t>
            </w:r>
          </w:p>
          <w:p w14:paraId="3CB3A02E" w14:textId="25A3BD4B" w:rsidR="00201193" w:rsidRPr="00201193" w:rsidRDefault="00EB7285" w:rsidP="00AA099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201193"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http://www.mathworksheets4kids.com/metric.html</w:t>
              </w:r>
            </w:hyperlink>
            <w:r w:rsidR="00AA0998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20119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201193" w:rsidRPr="00201193">
              <w:rPr>
                <w:rFonts w:asciiTheme="minorHAnsi" w:hAnsiTheme="minorHAnsi"/>
                <w:sz w:val="24"/>
                <w:szCs w:val="24"/>
              </w:rPr>
              <w:t>Reading scales and converting between measurements.</w:t>
            </w:r>
          </w:p>
          <w:p w14:paraId="5214D901" w14:textId="39817F01" w:rsidR="00201193" w:rsidRDefault="00201193" w:rsidP="0020119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hyperlink r:id="rId8" w:history="1">
              <w:r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http://www.primaryresources.co.uk/maths/mathsE1.htm</w:t>
              </w:r>
            </w:hyperlink>
          </w:p>
          <w:p w14:paraId="37A745DC" w14:textId="77777777" w:rsidR="00201193" w:rsidRPr="00201193" w:rsidRDefault="00201193" w:rsidP="0020119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47AC8D3C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C140F">
        <w:trPr>
          <w:trHeight w:val="146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EC8E281" w14:textId="363FC7C6" w:rsidR="00BC140F" w:rsidRPr="000F475B" w:rsidRDefault="00BC140F" w:rsidP="00EB7285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F475B">
              <w:rPr>
                <w:rFonts w:asciiTheme="minorHAnsi" w:hAnsiTheme="minorHAnsi"/>
                <w:sz w:val="22"/>
                <w:szCs w:val="22"/>
              </w:rPr>
              <w:t>Measuring metrically with Maggie</w:t>
            </w:r>
          </w:p>
          <w:p w14:paraId="29EBBD57" w14:textId="7B9C3AAA" w:rsidR="00BC140F" w:rsidRPr="000F475B" w:rsidRDefault="00EB7285" w:rsidP="00BC140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BC140F" w:rsidRPr="000F475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http://www.mathsisfun.com/measure/metric-system-introduction.html</w:t>
              </w:r>
            </w:hyperlink>
          </w:p>
          <w:p w14:paraId="15C4EE5C" w14:textId="77777777" w:rsidR="00BC140F" w:rsidRPr="000F475B" w:rsidRDefault="00BC140F" w:rsidP="00BC140F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3FDE055C" w14:textId="77777777" w:rsidR="001C6A19" w:rsidRPr="000F475B" w:rsidRDefault="00BC140F" w:rsidP="00EB7285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F475B">
              <w:rPr>
                <w:rFonts w:asciiTheme="minorHAnsi" w:hAnsiTheme="minorHAnsi"/>
                <w:sz w:val="22"/>
                <w:szCs w:val="22"/>
              </w:rPr>
              <w:t>Overview of all the types of conversions</w:t>
            </w:r>
          </w:p>
          <w:p w14:paraId="490667B2" w14:textId="77777777" w:rsidR="00BC140F" w:rsidRPr="000F475B" w:rsidRDefault="00BC140F" w:rsidP="00BC140F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38F7673" wp14:editId="51BFE022">
                  <wp:extent cx="2363189" cy="115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054" cy="11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EED37" w14:textId="77777777" w:rsidR="00BC7FFC" w:rsidRPr="000F475B" w:rsidRDefault="00BC7FFC" w:rsidP="00BC7FF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F475B">
              <w:rPr>
                <w:rFonts w:asciiTheme="minorHAnsi" w:hAnsiTheme="minorHAnsi"/>
                <w:sz w:val="22"/>
                <w:szCs w:val="22"/>
              </w:rPr>
              <w:t>Revision of cm and m conversions</w:t>
            </w:r>
          </w:p>
          <w:p w14:paraId="012F31F3" w14:textId="77777777" w:rsidR="00BC7FFC" w:rsidRPr="000F475B" w:rsidRDefault="00BC7FFC" w:rsidP="00BC7FF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F475B">
              <w:rPr>
                <w:rFonts w:asciiTheme="minorHAnsi" w:hAnsiTheme="minorHAnsi"/>
                <w:sz w:val="22"/>
                <w:szCs w:val="22"/>
              </w:rPr>
              <w:t>Revision of cm and mm conversions</w:t>
            </w:r>
          </w:p>
          <w:p w14:paraId="0A9BD806" w14:textId="77777777" w:rsidR="00BC7FFC" w:rsidRPr="000F475B" w:rsidRDefault="00BC7FFC" w:rsidP="00BC7FF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F475B">
              <w:rPr>
                <w:rFonts w:asciiTheme="minorHAnsi" w:hAnsiTheme="minorHAnsi"/>
                <w:sz w:val="22"/>
                <w:szCs w:val="22"/>
              </w:rPr>
              <w:t>Revision of m and km conversions</w:t>
            </w:r>
          </w:p>
          <w:p w14:paraId="17BB201F" w14:textId="77777777" w:rsidR="00BC7FFC" w:rsidRPr="000F475B" w:rsidRDefault="00BC7FFC" w:rsidP="00BC7FFC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Complete activities as a whole group. Write out examples on the board.</w:t>
            </w:r>
          </w:p>
          <w:p w14:paraId="6E93E42D" w14:textId="77777777" w:rsidR="00BC140F" w:rsidRPr="000F475B" w:rsidRDefault="00D812AA" w:rsidP="00BC140F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What unit would you use to measure</w:t>
            </w:r>
          </w:p>
          <w:p w14:paraId="068C787E" w14:textId="77777777" w:rsidR="00D812AA" w:rsidRPr="000F475B" w:rsidRDefault="00D812AA" w:rsidP="00D812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Playground length</w:t>
            </w:r>
          </w:p>
          <w:p w14:paraId="14C908EB" w14:textId="5A1E4066" w:rsidR="00D812AA" w:rsidRPr="000F475B" w:rsidRDefault="00D812AA" w:rsidP="00D812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Shoe length</w:t>
            </w:r>
          </w:p>
          <w:p w14:paraId="559974BA" w14:textId="77777777" w:rsidR="00D812AA" w:rsidRPr="000F475B" w:rsidRDefault="00D812AA" w:rsidP="00D812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Australia to New Zealand</w:t>
            </w:r>
          </w:p>
          <w:p w14:paraId="5AFB4CA1" w14:textId="77777777" w:rsidR="00D812AA" w:rsidRPr="000F475B" w:rsidRDefault="00D812AA" w:rsidP="00D812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Grain of rice</w:t>
            </w:r>
          </w:p>
          <w:p w14:paraId="23BD9043" w14:textId="77777777" w:rsidR="00D812AA" w:rsidRPr="000F475B" w:rsidRDefault="00D812AA" w:rsidP="00D812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Rubber</w:t>
            </w:r>
          </w:p>
          <w:p w14:paraId="7D611D2C" w14:textId="77777777" w:rsidR="00D812AA" w:rsidRPr="000F475B" w:rsidRDefault="008210F3" w:rsidP="00D812AA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List three object in the room between:</w:t>
            </w:r>
          </w:p>
          <w:p w14:paraId="6DF4C068" w14:textId="77777777" w:rsidR="008210F3" w:rsidRPr="000F475B" w:rsidRDefault="008210F3" w:rsidP="008210F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1m and 2.5m</w:t>
            </w:r>
          </w:p>
          <w:p w14:paraId="77F6E93A" w14:textId="77777777" w:rsidR="008210F3" w:rsidRPr="000F475B" w:rsidRDefault="008210F3" w:rsidP="008210F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25cm and 100cm</w:t>
            </w:r>
          </w:p>
          <w:p w14:paraId="7ADBBBDD" w14:textId="2D6E374C" w:rsidR="008210F3" w:rsidRPr="000F475B" w:rsidRDefault="008210F3" w:rsidP="008210F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75mm and 150mm</w:t>
            </w:r>
          </w:p>
          <w:p w14:paraId="784C35E6" w14:textId="77777777" w:rsidR="008210F3" w:rsidRPr="000F475B" w:rsidRDefault="008210F3" w:rsidP="008210F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3.5m and 4m</w:t>
            </w:r>
          </w:p>
          <w:p w14:paraId="6A075474" w14:textId="77777777" w:rsidR="008210F3" w:rsidRPr="000F475B" w:rsidRDefault="008210F3" w:rsidP="008210F3">
            <w:pPr>
              <w:rPr>
                <w:rFonts w:asciiTheme="minorHAnsi" w:hAnsiTheme="minorHAnsi"/>
                <w:sz w:val="22"/>
                <w:szCs w:val="22"/>
                <w:u w:val="single"/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u w:val="single"/>
                <w:lang w:eastAsia="en-AU"/>
              </w:rPr>
              <w:t>Language</w:t>
            </w:r>
          </w:p>
          <w:p w14:paraId="0595B3CA" w14:textId="608FC393" w:rsidR="008210F3" w:rsidRPr="00BC140F" w:rsidRDefault="008210F3" w:rsidP="008210F3">
            <w:pPr>
              <w:rPr>
                <w:lang w:eastAsia="en-AU"/>
              </w:rPr>
            </w:pPr>
            <w:r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Centimetres, millimetres, kilometres, conversions</w:t>
            </w:r>
            <w:r w:rsidR="00C06625" w:rsidRPr="000F475B">
              <w:rPr>
                <w:rFonts w:asciiTheme="minorHAnsi" w:hAnsiTheme="minorHAnsi"/>
                <w:sz w:val="22"/>
                <w:szCs w:val="22"/>
                <w:lang w:eastAsia="en-AU"/>
              </w:rPr>
              <w:t>, distance, measure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48A2BB72" w14:textId="5681953E" w:rsidR="00F80A47" w:rsidRPr="00B40B00" w:rsidRDefault="00F80A47" w:rsidP="00EB728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Length Lab Questions (part 1)</w:t>
            </w:r>
          </w:p>
          <w:p w14:paraId="25FDE273" w14:textId="77777777" w:rsidR="00F80A47" w:rsidRPr="00B40B00" w:rsidRDefault="00F80A47" w:rsidP="00F80A4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1. What does each unit represent?</w:t>
            </w:r>
          </w:p>
          <w:p w14:paraId="17E52E0C" w14:textId="77777777" w:rsidR="00F80A47" w:rsidRPr="00B40B00" w:rsidRDefault="00F80A47" w:rsidP="00F80A4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(a) mm = ________________________ (b) m = ________________________</w:t>
            </w:r>
          </w:p>
          <w:p w14:paraId="4E2434C9" w14:textId="77777777" w:rsidR="00F80A47" w:rsidRPr="00B40B00" w:rsidRDefault="00F80A47" w:rsidP="00F80A4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(c) cm = ________________________ (d) km = ________________________</w:t>
            </w:r>
          </w:p>
          <w:p w14:paraId="5E09E639" w14:textId="77777777" w:rsidR="00F80A47" w:rsidRPr="00B40B00" w:rsidRDefault="00F80A47" w:rsidP="00F80A4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2. How much does each one equal?</w:t>
            </w:r>
          </w:p>
          <w:p w14:paraId="19DB8B04" w14:textId="602715F1" w:rsidR="001C6A19" w:rsidRPr="00F80A47" w:rsidRDefault="00F80A47" w:rsidP="00F80A4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(a) 1 m = _______ cm (b) 1 cm = _______ mm (c) 1 km = _______ m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44474B6F" w14:textId="5CA48AFC" w:rsidR="00F80A47" w:rsidRPr="00B40B00" w:rsidRDefault="00F80A47" w:rsidP="00EB728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Length Lab Questions (part 2)</w:t>
            </w:r>
          </w:p>
          <w:p w14:paraId="155818E4" w14:textId="2F74CA7A" w:rsidR="00BC140F" w:rsidRPr="00B40B00" w:rsidRDefault="00F80A47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1.</w:t>
            </w:r>
            <w:r w:rsidR="00BC140F" w:rsidRPr="00B40B00">
              <w:rPr>
                <w:rFonts w:asciiTheme="minorHAnsi" w:eastAsiaTheme="minorHAnsi" w:hAnsiTheme="minorHAnsi"/>
                <w:sz w:val="22"/>
                <w:szCs w:val="22"/>
              </w:rPr>
              <w:t xml:space="preserve"> Which measurement is the largest? Circle your answer for each pair.</w:t>
            </w:r>
          </w:p>
          <w:p w14:paraId="6FBFA117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(a) 14 mm or 1 cm (d) 145 m or 145 km</w:t>
            </w:r>
          </w:p>
          <w:p w14:paraId="2593ED63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(b) 334 m or 1 km (e) 3.4 cm or 30 mm</w:t>
            </w:r>
          </w:p>
          <w:p w14:paraId="3706B686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(c) 1 m or 990 cm (f) 10 km or 1000 cm</w:t>
            </w:r>
          </w:p>
          <w:p w14:paraId="1794F811" w14:textId="5CC5DF49" w:rsidR="00BC140F" w:rsidRPr="00B40B00" w:rsidRDefault="00F80A47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  <w:r w:rsidR="008F0604" w:rsidRPr="00B40B00">
              <w:rPr>
                <w:rFonts w:asciiTheme="minorHAnsi" w:eastAsiaTheme="minorHAnsi" w:hAnsiTheme="minorHAnsi"/>
                <w:sz w:val="22"/>
                <w:szCs w:val="22"/>
              </w:rPr>
              <w:t xml:space="preserve">. Use a metric ruler </w:t>
            </w:r>
            <w:r w:rsidR="00BC140F" w:rsidRPr="00B40B00">
              <w:rPr>
                <w:rFonts w:asciiTheme="minorHAnsi" w:eastAsiaTheme="minorHAnsi" w:hAnsiTheme="minorHAnsi"/>
                <w:sz w:val="22"/>
                <w:szCs w:val="22"/>
              </w:rPr>
              <w:t>to find each measurement.</w:t>
            </w:r>
          </w:p>
          <w:p w14:paraId="48FD5F4B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(a) Length of the line in centimetres ______</w:t>
            </w:r>
          </w:p>
          <w:p w14:paraId="3B3DA626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(b) Length of the line to the nearest centimetre _______</w:t>
            </w:r>
          </w:p>
          <w:p w14:paraId="471BDAD8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(c) Height of the rectangle to the nearest millimetre _______</w:t>
            </w:r>
          </w:p>
          <w:p w14:paraId="12A75E8C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(d) Width of the rectangle to the nearest millimetre _______</w:t>
            </w:r>
          </w:p>
          <w:p w14:paraId="39E2DEAD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(e) Radius of the circle to the nearest millimetre _______</w:t>
            </w:r>
          </w:p>
          <w:p w14:paraId="4F856711" w14:textId="77777777" w:rsidR="00BC140F" w:rsidRPr="00B40B00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(f) Diameter of the circle in centimetres ________</w:t>
            </w:r>
          </w:p>
          <w:p w14:paraId="4BCFD74F" w14:textId="77777777" w:rsidR="00BC140F" w:rsidRPr="00F80A47" w:rsidRDefault="00BC140F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  <w:r w:rsidRPr="00B40B00">
              <w:rPr>
                <w:rFonts w:asciiTheme="minorHAnsi" w:eastAsiaTheme="minorHAnsi" w:hAnsiTheme="minorHAnsi"/>
                <w:sz w:val="22"/>
                <w:szCs w:val="22"/>
              </w:rPr>
              <w:t>(g) Diameter of the circle to the nearest centimetre _______</w:t>
            </w:r>
          </w:p>
          <w:p w14:paraId="704EC134" w14:textId="77777777" w:rsidR="00F80A47" w:rsidRPr="00F80A47" w:rsidRDefault="00F80A47" w:rsidP="00BC140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  <w:p w14:paraId="4E89323B" w14:textId="1F8849DA" w:rsidR="007E4125" w:rsidRPr="00EB7285" w:rsidRDefault="000F475B" w:rsidP="00EB72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Assessment- </w:t>
            </w:r>
            <w:r w:rsidR="00C06625"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Worksheets </w:t>
            </w:r>
            <w:r w:rsidR="00271153"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with basic conversions </w:t>
            </w:r>
            <w:r w:rsidR="00C06625" w:rsidRPr="00EB7285">
              <w:rPr>
                <w:rFonts w:asciiTheme="minorHAnsi" w:hAnsiTheme="minorHAnsi"/>
                <w:color w:val="FF0000"/>
                <w:sz w:val="24"/>
                <w:szCs w:val="24"/>
              </w:rPr>
              <w:t>available from the websites on previous page.</w:t>
            </w:r>
          </w:p>
          <w:p w14:paraId="7F63659B" w14:textId="6F2F904F" w:rsidR="007E4125" w:rsidRPr="00F80A47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F80A47">
        <w:trPr>
          <w:trHeight w:val="127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662466D4" w14:textId="77777777" w:rsidR="00097C89" w:rsidRPr="00B40B00" w:rsidRDefault="00097C89" w:rsidP="00EB728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 w:rsidRPr="00B40B00">
              <w:rPr>
                <w:rFonts w:asciiTheme="minorHAnsi" w:hAnsiTheme="minorHAnsi"/>
                <w:sz w:val="24"/>
                <w:szCs w:val="24"/>
              </w:rPr>
              <w:t>Complete more problem solving activities using larger numbers and more steps</w:t>
            </w:r>
          </w:p>
          <w:p w14:paraId="117748F6" w14:textId="25FE3EF2" w:rsidR="00C06625" w:rsidRPr="00097C89" w:rsidRDefault="00CF7880" w:rsidP="00097C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Example: </w:t>
            </w:r>
            <w:r w:rsidR="00C06625">
              <w:rPr>
                <w:rFonts w:asciiTheme="minorHAnsi" w:hAnsiTheme="minorHAnsi"/>
                <w:sz w:val="24"/>
                <w:szCs w:val="24"/>
              </w:rPr>
              <w:t>Winston’s pace is 65cm in length. How many metres would he travel in 15 paces?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EB7285">
        <w:trPr>
          <w:trHeight w:val="136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A992BC0" w14:textId="77777777" w:rsidR="006E30DE" w:rsidRDefault="006E30DE" w:rsidP="006E30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71303931" w14:textId="77777777" w:rsidR="006E30DE" w:rsidRDefault="006E30DE" w:rsidP="006E30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4C66474" w:rsidR="001C6A19" w:rsidRPr="004A4DA4" w:rsidRDefault="006E30D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F7"/>
    <w:multiLevelType w:val="hybridMultilevel"/>
    <w:tmpl w:val="C1EC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4E4"/>
    <w:multiLevelType w:val="hybridMultilevel"/>
    <w:tmpl w:val="9F0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06E9F"/>
    <w:multiLevelType w:val="hybridMultilevel"/>
    <w:tmpl w:val="21CA986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E73"/>
    <w:multiLevelType w:val="hybridMultilevel"/>
    <w:tmpl w:val="72F494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6DA7"/>
    <w:multiLevelType w:val="hybridMultilevel"/>
    <w:tmpl w:val="FA5C25CE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A4D83"/>
    <w:multiLevelType w:val="hybridMultilevel"/>
    <w:tmpl w:val="CE64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2E52D3"/>
    <w:multiLevelType w:val="hybridMultilevel"/>
    <w:tmpl w:val="8D66202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21D22"/>
    <w:multiLevelType w:val="hybridMultilevel"/>
    <w:tmpl w:val="9BE2AC9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F1356"/>
    <w:multiLevelType w:val="hybridMultilevel"/>
    <w:tmpl w:val="7B087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E16409B"/>
    <w:multiLevelType w:val="hybridMultilevel"/>
    <w:tmpl w:val="DD3CCCA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77E8E"/>
    <w:multiLevelType w:val="hybridMultilevel"/>
    <w:tmpl w:val="CA04772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5602F6B0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74965"/>
    <w:multiLevelType w:val="hybridMultilevel"/>
    <w:tmpl w:val="EB3AB8D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28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9"/>
  </w:num>
  <w:num w:numId="14">
    <w:abstractNumId w:val="5"/>
  </w:num>
  <w:num w:numId="15">
    <w:abstractNumId w:val="20"/>
  </w:num>
  <w:num w:numId="16">
    <w:abstractNumId w:val="8"/>
  </w:num>
  <w:num w:numId="17">
    <w:abstractNumId w:val="13"/>
  </w:num>
  <w:num w:numId="18">
    <w:abstractNumId w:val="26"/>
  </w:num>
  <w:num w:numId="19">
    <w:abstractNumId w:val="6"/>
  </w:num>
  <w:num w:numId="20">
    <w:abstractNumId w:val="19"/>
  </w:num>
  <w:num w:numId="21">
    <w:abstractNumId w:val="0"/>
  </w:num>
  <w:num w:numId="22">
    <w:abstractNumId w:val="12"/>
  </w:num>
  <w:num w:numId="23">
    <w:abstractNumId w:val="4"/>
  </w:num>
  <w:num w:numId="24">
    <w:abstractNumId w:val="10"/>
  </w:num>
  <w:num w:numId="25">
    <w:abstractNumId w:val="25"/>
  </w:num>
  <w:num w:numId="26">
    <w:abstractNumId w:val="1"/>
  </w:num>
  <w:num w:numId="27">
    <w:abstractNumId w:val="22"/>
  </w:num>
  <w:num w:numId="28">
    <w:abstractNumId w:val="17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97C89"/>
    <w:rsid w:val="000A3E4E"/>
    <w:rsid w:val="000A54BD"/>
    <w:rsid w:val="000C0099"/>
    <w:rsid w:val="000F475B"/>
    <w:rsid w:val="0010795F"/>
    <w:rsid w:val="00116C60"/>
    <w:rsid w:val="001357A6"/>
    <w:rsid w:val="001451A1"/>
    <w:rsid w:val="001717B7"/>
    <w:rsid w:val="001B7956"/>
    <w:rsid w:val="001C6A19"/>
    <w:rsid w:val="001F0A11"/>
    <w:rsid w:val="00201193"/>
    <w:rsid w:val="00210BA1"/>
    <w:rsid w:val="0022220D"/>
    <w:rsid w:val="00232FA4"/>
    <w:rsid w:val="00262977"/>
    <w:rsid w:val="002650AE"/>
    <w:rsid w:val="00271153"/>
    <w:rsid w:val="002746DF"/>
    <w:rsid w:val="002A32F4"/>
    <w:rsid w:val="002B3979"/>
    <w:rsid w:val="002E2AC1"/>
    <w:rsid w:val="00373C06"/>
    <w:rsid w:val="003F5FE9"/>
    <w:rsid w:val="00403F6E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972F9"/>
    <w:rsid w:val="006D0975"/>
    <w:rsid w:val="006D1864"/>
    <w:rsid w:val="006E30DE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10F3"/>
    <w:rsid w:val="008442F2"/>
    <w:rsid w:val="00845A5B"/>
    <w:rsid w:val="00862310"/>
    <w:rsid w:val="00877309"/>
    <w:rsid w:val="0088150C"/>
    <w:rsid w:val="008C7B62"/>
    <w:rsid w:val="008D520D"/>
    <w:rsid w:val="008F0604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37778"/>
    <w:rsid w:val="00A843C1"/>
    <w:rsid w:val="00A96550"/>
    <w:rsid w:val="00AA0998"/>
    <w:rsid w:val="00AA36FD"/>
    <w:rsid w:val="00AA7C36"/>
    <w:rsid w:val="00AB5CAF"/>
    <w:rsid w:val="00AC10DF"/>
    <w:rsid w:val="00AD2470"/>
    <w:rsid w:val="00B21CE0"/>
    <w:rsid w:val="00B40B00"/>
    <w:rsid w:val="00B4193E"/>
    <w:rsid w:val="00B45FB7"/>
    <w:rsid w:val="00B52C18"/>
    <w:rsid w:val="00B54A6D"/>
    <w:rsid w:val="00B63786"/>
    <w:rsid w:val="00B73124"/>
    <w:rsid w:val="00BA6310"/>
    <w:rsid w:val="00BC140F"/>
    <w:rsid w:val="00BC43B0"/>
    <w:rsid w:val="00BC7FFC"/>
    <w:rsid w:val="00BD33F5"/>
    <w:rsid w:val="00BF49F1"/>
    <w:rsid w:val="00C06625"/>
    <w:rsid w:val="00C4146A"/>
    <w:rsid w:val="00C42F08"/>
    <w:rsid w:val="00C660B3"/>
    <w:rsid w:val="00C7475F"/>
    <w:rsid w:val="00C909B1"/>
    <w:rsid w:val="00CA13F7"/>
    <w:rsid w:val="00CB2AF4"/>
    <w:rsid w:val="00CC0986"/>
    <w:rsid w:val="00CC5D42"/>
    <w:rsid w:val="00CF7880"/>
    <w:rsid w:val="00D01B42"/>
    <w:rsid w:val="00D32658"/>
    <w:rsid w:val="00D36387"/>
    <w:rsid w:val="00D41A1D"/>
    <w:rsid w:val="00D45271"/>
    <w:rsid w:val="00D67175"/>
    <w:rsid w:val="00D67D2E"/>
    <w:rsid w:val="00D812AA"/>
    <w:rsid w:val="00DA528B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B7285"/>
    <w:rsid w:val="00ED18F4"/>
    <w:rsid w:val="00EE38C8"/>
    <w:rsid w:val="00EE6D19"/>
    <w:rsid w:val="00EE7DFF"/>
    <w:rsid w:val="00F0294E"/>
    <w:rsid w:val="00F10A55"/>
    <w:rsid w:val="00F46276"/>
    <w:rsid w:val="00F80A47"/>
    <w:rsid w:val="00F85BF7"/>
    <w:rsid w:val="00F915BE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worksheets4kids.com/metric.html" TargetMode="External"/><Relationship Id="rId8" Type="http://schemas.openxmlformats.org/officeDocument/2006/relationships/hyperlink" Target="http://www.primaryresources.co.uk/maths/mathsE1.htm" TargetMode="External"/><Relationship Id="rId9" Type="http://schemas.openxmlformats.org/officeDocument/2006/relationships/hyperlink" Target="http://www.mathsisfun.com/measure/metric-system-introduction.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2592-9FB6-1C49-B558-8C88E57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2015-01-12T06:28:00Z</dcterms:created>
  <dcterms:modified xsi:type="dcterms:W3CDTF">2015-01-12T06:28:00Z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