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00E22308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F8779B">
              <w:rPr>
                <w:rFonts w:asciiTheme="minorHAnsi" w:hAnsiTheme="minorHAnsi"/>
                <w:szCs w:val="24"/>
              </w:rPr>
              <w:t xml:space="preserve"> 7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5FBC5917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6CF9AFC9" w:rsidR="00D41A1D" w:rsidRPr="004A4DA4" w:rsidRDefault="00F8779B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Measurement and Geometry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1D99DFE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1A56A9C6" w:rsidR="00F8779B" w:rsidRPr="00357E3C" w:rsidRDefault="00F8779B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r w:rsidRPr="00357E3C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Length</w:t>
            </w:r>
            <w:r w:rsidR="009C15F2" w:rsidRPr="00357E3C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2</w:t>
            </w:r>
            <w:bookmarkEnd w:id="0"/>
          </w:p>
        </w:tc>
        <w:tc>
          <w:tcPr>
            <w:tcW w:w="4253" w:type="dxa"/>
            <w:shd w:val="clear" w:color="auto" w:fill="C2D69B" w:themeFill="accent3" w:themeFillTint="99"/>
          </w:tcPr>
          <w:p w14:paraId="09CF26CD" w14:textId="77777777" w:rsidR="00D41A1D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452CA166" w14:textId="5C38A5F6" w:rsidR="00E849E0" w:rsidRDefault="00E849E0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MA3-1WM, MA3-1WM, MA3-3WM</w:t>
            </w:r>
          </w:p>
          <w:p w14:paraId="0E4704C7" w14:textId="7C3D7D0E" w:rsidR="00E849E0" w:rsidRPr="00431ACC" w:rsidRDefault="00E849E0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352ECE">
        <w:trPr>
          <w:trHeight w:hRule="exact" w:val="861"/>
        </w:trPr>
        <w:tc>
          <w:tcPr>
            <w:tcW w:w="3085" w:type="dxa"/>
            <w:gridSpan w:val="2"/>
            <w:shd w:val="clear" w:color="auto" w:fill="FFFFCC"/>
          </w:tcPr>
          <w:p w14:paraId="6CB8F9FA" w14:textId="4B5F27E1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CB3270" w:rsidRPr="00352ECE">
              <w:rPr>
                <w:rFonts w:asciiTheme="minorHAnsi" w:hAnsiTheme="minorHAnsi"/>
                <w:sz w:val="22"/>
                <w:szCs w:val="22"/>
              </w:rPr>
              <w:t xml:space="preserve"> MA3-9MG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0F501BC2" w:rsidR="00CA13F7" w:rsidRPr="004A4DA4" w:rsidRDefault="00CB3270" w:rsidP="00CB327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F8779B" w:rsidRPr="00352ECE">
              <w:rPr>
                <w:rFonts w:asciiTheme="minorHAnsi" w:hAnsiTheme="minorHAnsi"/>
                <w:b/>
                <w:sz w:val="22"/>
                <w:szCs w:val="22"/>
              </w:rPr>
              <w:t>elects and uses the appropriate unit and device to measure lengths and distances, calculates perimeters, and converts between units of length</w:t>
            </w:r>
          </w:p>
        </w:tc>
      </w:tr>
      <w:tr w:rsidR="00CA13F7" w:rsidRPr="004A4DA4" w14:paraId="2B1E5F1E" w14:textId="77777777" w:rsidTr="00CB3270">
        <w:trPr>
          <w:trHeight w:hRule="exact" w:val="1555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B418D23" w14:textId="568CD8BD" w:rsidR="00CB3270" w:rsidRPr="00CB3270" w:rsidRDefault="00CB3270" w:rsidP="00C260A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B3270">
              <w:rPr>
                <w:rFonts w:asciiTheme="minorHAnsi" w:hAnsiTheme="minorHAnsi"/>
                <w:b/>
                <w:sz w:val="24"/>
                <w:szCs w:val="24"/>
              </w:rPr>
              <w:t>Solve problems involving the comparison of lengths using appropriate units (ACMMG137)</w:t>
            </w:r>
          </w:p>
          <w:p w14:paraId="78F91FBB" w14:textId="07F5D30A" w:rsidR="00790499" w:rsidRDefault="00C260A9" w:rsidP="007904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90499">
              <w:rPr>
                <w:rFonts w:asciiTheme="minorHAnsi" w:hAnsiTheme="minorHAnsi"/>
                <w:sz w:val="24"/>
                <w:szCs w:val="24"/>
              </w:rPr>
              <w:t xml:space="preserve">investigate and compare perimeters of </w:t>
            </w:r>
            <w:r w:rsidR="00790499">
              <w:rPr>
                <w:rFonts w:asciiTheme="minorHAnsi" w:hAnsiTheme="minorHAnsi"/>
                <w:sz w:val="24"/>
                <w:szCs w:val="24"/>
              </w:rPr>
              <w:t xml:space="preserve">rectangles with the same area  </w:t>
            </w:r>
          </w:p>
          <w:p w14:paraId="1CBE3652" w14:textId="3C9D4B2B" w:rsidR="00C260A9" w:rsidRPr="00790499" w:rsidRDefault="00C260A9" w:rsidP="007904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90499">
              <w:rPr>
                <w:rFonts w:asciiTheme="minorHAnsi" w:hAnsiTheme="minorHAnsi"/>
                <w:sz w:val="24"/>
                <w:szCs w:val="24"/>
              </w:rPr>
              <w:t xml:space="preserve">determine the number of different rectangles that can be formed using whole-number dimensions for a given area   </w:t>
            </w:r>
          </w:p>
          <w:p w14:paraId="3B865F03" w14:textId="31F9F801" w:rsidR="00CA13F7" w:rsidRPr="00790499" w:rsidRDefault="00C260A9" w:rsidP="0079049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90499">
              <w:rPr>
                <w:rFonts w:asciiTheme="minorHAnsi" w:hAnsiTheme="minorHAnsi"/>
                <w:sz w:val="24"/>
                <w:szCs w:val="24"/>
              </w:rPr>
              <w:t xml:space="preserve">solve a variety of problems involving length and perimeter, including problems involving different units of length, </w:t>
            </w:r>
            <w:proofErr w:type="spellStart"/>
            <w:r w:rsidRPr="00790499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790499">
              <w:rPr>
                <w:rFonts w:asciiTheme="minorHAnsi" w:hAnsiTheme="minorHAnsi"/>
                <w:sz w:val="24"/>
                <w:szCs w:val="24"/>
              </w:rPr>
              <w:t xml:space="preserve"> 'Find the total length of three items measuring 5 mm, 20 cm and 1.2 m'  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33842DA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41A794C" w14:textId="0B6DC59C" w:rsidR="00450F8E" w:rsidRPr="00357E3C" w:rsidRDefault="00450F8E" w:rsidP="00357E3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4"/>
                <w:szCs w:val="24"/>
                <w:lang w:eastAsia="en-AU"/>
              </w:rPr>
            </w:pPr>
            <w:r w:rsidRPr="00357E3C">
              <w:rPr>
                <w:rFonts w:asciiTheme="minorHAnsi" w:hAnsiTheme="minorHAnsi"/>
                <w:noProof/>
                <w:color w:val="FF0000"/>
                <w:sz w:val="24"/>
                <w:szCs w:val="24"/>
                <w:lang w:eastAsia="en-AU"/>
              </w:rPr>
              <w:t>The car park at Rouse Hill station has 32 spaces. Each space is 2.5 metres wide. What is the total width of the car spaces?</w:t>
            </w:r>
          </w:p>
          <w:p w14:paraId="36AC4F5F" w14:textId="77777777" w:rsidR="00450F8E" w:rsidRDefault="00450F8E" w:rsidP="00F10A55">
            <w:pPr>
              <w:autoSpaceDE w:val="0"/>
              <w:autoSpaceDN w:val="0"/>
              <w:adjustRightInd w:val="0"/>
              <w:rPr>
                <w:noProof/>
                <w:lang w:eastAsia="en-AU"/>
              </w:rPr>
            </w:pPr>
          </w:p>
          <w:p w14:paraId="0CC9F641" w14:textId="0D4299D6" w:rsidR="00F10A55" w:rsidRPr="004A4DA4" w:rsidRDefault="00F10A5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CB3270">
        <w:trPr>
          <w:trHeight w:hRule="exact" w:val="841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6668949C" w:rsidR="005A7343" w:rsidRPr="00357E3C" w:rsidRDefault="00D84E50" w:rsidP="00357E3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57E3C">
              <w:rPr>
                <w:rFonts w:asciiTheme="minorHAnsi" w:hAnsiTheme="minorHAnsi"/>
                <w:sz w:val="24"/>
                <w:szCs w:val="24"/>
              </w:rPr>
              <w:t>Counting forwards and backwards on and off the decade.</w:t>
            </w:r>
          </w:p>
        </w:tc>
      </w:tr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CD99349" w14:textId="77777777" w:rsidR="00CF4DA0" w:rsidRPr="00357E3C" w:rsidRDefault="00CF4DA0" w:rsidP="00357E3C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357E3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 farmer has a rectangular paddock. Length=9km, Width=5km.  What is the perimeter of the paddock? The farmer wants to install a new fence. The cost is $10 per metre. How much does the fence cost?</w:t>
            </w:r>
          </w:p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55111215" w14:textId="77777777" w:rsidR="00B03BAD" w:rsidRPr="00B03BAD" w:rsidRDefault="00B03BAD" w:rsidP="00B03BAD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B03BAD">
              <w:rPr>
                <w:rFonts w:asciiTheme="minorHAnsi" w:hAnsiTheme="minorHAnsi"/>
                <w:sz w:val="24"/>
                <w:szCs w:val="24"/>
              </w:rPr>
              <w:t>Websites as per below.</w:t>
            </w:r>
          </w:p>
          <w:p w14:paraId="0AEFA545" w14:textId="77777777" w:rsidR="00B03BAD" w:rsidRPr="00B03BAD" w:rsidRDefault="00B03BAD" w:rsidP="00B03BAD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B03BAD">
              <w:rPr>
                <w:rFonts w:asciiTheme="minorHAnsi" w:hAnsiTheme="minorHAnsi"/>
                <w:sz w:val="24"/>
                <w:szCs w:val="24"/>
              </w:rPr>
              <w:t>Range of worksheets available to practise conversions</w:t>
            </w:r>
          </w:p>
          <w:p w14:paraId="65C0E62B" w14:textId="6909A366" w:rsidR="00B03BAD" w:rsidRPr="00B03BAD" w:rsidRDefault="00357E3C" w:rsidP="00B03BAD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B03BAD" w:rsidRPr="004720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http://www.mathworksheets4kids.com/metric.html</w:t>
              </w:r>
            </w:hyperlink>
            <w:r w:rsidR="00B03BAD">
              <w:rPr>
                <w:rFonts w:asciiTheme="minorHAnsi" w:hAnsiTheme="minorHAnsi"/>
                <w:sz w:val="24"/>
                <w:szCs w:val="24"/>
              </w:rPr>
              <w:t xml:space="preserve">                                 </w:t>
            </w:r>
            <w:r w:rsidR="00B03BAD" w:rsidRPr="00B03BAD">
              <w:rPr>
                <w:rFonts w:asciiTheme="minorHAnsi" w:hAnsiTheme="minorHAnsi"/>
                <w:sz w:val="24"/>
                <w:szCs w:val="24"/>
              </w:rPr>
              <w:t>Reading scales and converting between measurements.</w:t>
            </w:r>
          </w:p>
          <w:p w14:paraId="344AEFA4" w14:textId="65ECF700" w:rsidR="00B03BAD" w:rsidRDefault="00B03BAD" w:rsidP="00B03BAD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hyperlink r:id="rId8" w:history="1">
              <w:r w:rsidRPr="004720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http://www.primaryresources.co.uk/maths/mathsE1.htm</w:t>
              </w:r>
            </w:hyperlink>
          </w:p>
          <w:p w14:paraId="586EE8EB" w14:textId="77777777" w:rsidR="00B03BAD" w:rsidRPr="00B03BAD" w:rsidRDefault="00B03BAD" w:rsidP="00B03BAD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47AC8D3C" w14:textId="77777777" w:rsidR="00081A4D" w:rsidRPr="004A4DA4" w:rsidRDefault="00081A4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82447E">
        <w:trPr>
          <w:trHeight w:val="1671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9B10044" w14:textId="77777777" w:rsidR="007847DA" w:rsidRPr="007847DA" w:rsidRDefault="007847DA" w:rsidP="00357E3C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7847DA">
              <w:rPr>
                <w:rFonts w:asciiTheme="minorHAnsi" w:hAnsiTheme="minorHAnsi"/>
                <w:b w:val="0"/>
                <w:szCs w:val="24"/>
              </w:rPr>
              <w:t>Students will discuss the concepts of perimeter in terms of something they are familiar with – dining tables to connect to their lives.</w:t>
            </w:r>
          </w:p>
          <w:p w14:paraId="16642D50" w14:textId="56E6B4D5" w:rsidR="007847DA" w:rsidRPr="007847DA" w:rsidRDefault="007847DA" w:rsidP="00357E3C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7847DA">
              <w:rPr>
                <w:rFonts w:asciiTheme="minorHAnsi" w:hAnsiTheme="minorHAnsi"/>
                <w:b w:val="0"/>
                <w:szCs w:val="24"/>
              </w:rPr>
              <w:t>What shape is your kitchen or your dining room table? How many people can sit there?</w:t>
            </w:r>
          </w:p>
          <w:p w14:paraId="40628A65" w14:textId="2DA0F633" w:rsidR="007847DA" w:rsidRPr="007847DA" w:rsidRDefault="007847DA" w:rsidP="00357E3C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7847DA">
              <w:rPr>
                <w:rFonts w:asciiTheme="minorHAnsi" w:hAnsiTheme="minorHAnsi"/>
                <w:b w:val="0"/>
                <w:szCs w:val="24"/>
              </w:rPr>
              <w:t xml:space="preserve">Talk about possible seating arrangements at differently shaped tables. For example, how does a square table determine how many people can sit there? How does a circle </w:t>
            </w:r>
            <w:r w:rsidR="002D479F">
              <w:rPr>
                <w:rFonts w:asciiTheme="minorHAnsi" w:hAnsiTheme="minorHAnsi"/>
                <w:b w:val="0"/>
                <w:szCs w:val="24"/>
              </w:rPr>
              <w:t xml:space="preserve">table? Draw a square on the board. </w:t>
            </w:r>
            <w:r w:rsidRPr="007847DA">
              <w:rPr>
                <w:rFonts w:asciiTheme="minorHAnsi" w:hAnsiTheme="minorHAnsi"/>
                <w:b w:val="0"/>
                <w:szCs w:val="24"/>
              </w:rPr>
              <w:t>If we pretend this one table, how many people can sit here? Each side will leave room for one person.</w:t>
            </w:r>
          </w:p>
          <w:p w14:paraId="5E9DDCF5" w14:textId="35F888EB" w:rsidR="007847DA" w:rsidRPr="007847DA" w:rsidRDefault="007847DA" w:rsidP="00357E3C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7847DA">
              <w:rPr>
                <w:rFonts w:asciiTheme="minorHAnsi" w:hAnsiTheme="minorHAnsi"/>
                <w:b w:val="0"/>
                <w:szCs w:val="24"/>
              </w:rPr>
              <w:t>What do you think will happen if I double the area, and make the area of the table 2 square units?</w:t>
            </w:r>
          </w:p>
          <w:p w14:paraId="693284EF" w14:textId="7985A356" w:rsidR="007847DA" w:rsidRPr="007847DA" w:rsidRDefault="007847DA" w:rsidP="00357E3C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7847DA">
              <w:rPr>
                <w:rFonts w:asciiTheme="minorHAnsi" w:hAnsiTheme="minorHAnsi"/>
                <w:b w:val="0"/>
                <w:szCs w:val="24"/>
              </w:rPr>
              <w:t>Draw this on the board and wait for student responses.</w:t>
            </w:r>
          </w:p>
          <w:p w14:paraId="4D1E8694" w14:textId="7BB4E21C" w:rsidR="0082447E" w:rsidRPr="007847DA" w:rsidRDefault="007847DA" w:rsidP="00357E3C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7847DA">
              <w:rPr>
                <w:rFonts w:asciiTheme="minorHAnsi" w:hAnsiTheme="minorHAnsi"/>
                <w:b w:val="0"/>
                <w:szCs w:val="24"/>
              </w:rPr>
              <w:t>You will need to calculate the area and perimeter of each table. Give examples on board.</w:t>
            </w:r>
          </w:p>
          <w:p w14:paraId="0595B3CA" w14:textId="7FD29802" w:rsidR="001C6A19" w:rsidRPr="0082447E" w:rsidRDefault="0082447E" w:rsidP="00357E3C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2D479F">
              <w:rPr>
                <w:rFonts w:asciiTheme="minorHAnsi" w:hAnsiTheme="minorHAnsi"/>
                <w:b w:val="0"/>
                <w:szCs w:val="24"/>
                <w:u w:val="single"/>
              </w:rPr>
              <w:t>Languag</w:t>
            </w:r>
            <w:r w:rsidRPr="0082447E">
              <w:rPr>
                <w:rFonts w:asciiTheme="minorHAnsi" w:hAnsiTheme="minorHAnsi"/>
                <w:b w:val="0"/>
                <w:szCs w:val="24"/>
              </w:rPr>
              <w:t>e: area, perimeter, multiplication, width, length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65AD3BA4" w14:textId="10D3EBCE" w:rsidR="0082447E" w:rsidRPr="00790499" w:rsidRDefault="0082447E" w:rsidP="00357E3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790499">
              <w:rPr>
                <w:rFonts w:asciiTheme="minorHAnsi" w:hAnsiTheme="minorHAnsi"/>
                <w:sz w:val="24"/>
                <w:szCs w:val="24"/>
              </w:rPr>
              <w:t>Geoboards or Geoboards App</w:t>
            </w:r>
          </w:p>
          <w:p w14:paraId="19DB8B04" w14:textId="1DA0D548" w:rsidR="001C6A19" w:rsidRPr="004A4DA4" w:rsidRDefault="0082447E" w:rsidP="008244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82447E">
              <w:rPr>
                <w:rFonts w:asciiTheme="minorHAnsi" w:hAnsiTheme="minorHAnsi"/>
                <w:sz w:val="24"/>
                <w:szCs w:val="24"/>
              </w:rPr>
              <w:t>tudents use rubber bands on geoboards to create shapes with different perimeters that I have written on the board. For example, I’ll ask them to make a square with a perimeter of 16, a triangle with a perimeter of 12, etc. To wrap up this activity, I ask students to create four different polygons and record the perimeter of each on their small dry erase boards.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87A47BB" w14:textId="32A03C33" w:rsidR="00BF6065" w:rsidRPr="00790499" w:rsidRDefault="00BF6065" w:rsidP="00357E3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790499">
              <w:rPr>
                <w:rFonts w:asciiTheme="minorHAnsi" w:hAnsiTheme="minorHAnsi"/>
                <w:sz w:val="24"/>
                <w:szCs w:val="24"/>
              </w:rPr>
              <w:t>Straw Polygons</w:t>
            </w:r>
            <w:r w:rsidR="00790499">
              <w:rPr>
                <w:rFonts w:asciiTheme="minorHAnsi" w:hAnsiTheme="minorHAnsi"/>
                <w:sz w:val="24"/>
                <w:szCs w:val="24"/>
              </w:rPr>
              <w:t>- Investigation</w:t>
            </w:r>
          </w:p>
          <w:p w14:paraId="297452EB" w14:textId="1BA67B05" w:rsidR="007E4125" w:rsidRDefault="00BF6065" w:rsidP="00BF6065">
            <w:pPr>
              <w:rPr>
                <w:rFonts w:asciiTheme="minorHAnsi" w:hAnsiTheme="minorHAnsi"/>
                <w:sz w:val="24"/>
                <w:szCs w:val="24"/>
              </w:rPr>
            </w:pPr>
            <w:r w:rsidRPr="00BF6065">
              <w:rPr>
                <w:rFonts w:asciiTheme="minorHAnsi" w:hAnsiTheme="minorHAnsi"/>
                <w:sz w:val="24"/>
                <w:szCs w:val="24"/>
              </w:rPr>
              <w:t>Using straws cut i</w:t>
            </w:r>
            <w:r w:rsidR="00CC3639">
              <w:rPr>
                <w:rFonts w:asciiTheme="minorHAnsi" w:hAnsiTheme="minorHAnsi"/>
                <w:sz w:val="24"/>
                <w:szCs w:val="24"/>
              </w:rPr>
              <w:t xml:space="preserve">nto lengths of 2, 4, and 6 </w:t>
            </w:r>
            <w:proofErr w:type="spellStart"/>
            <w:r w:rsidR="00CC3639">
              <w:rPr>
                <w:rFonts w:asciiTheme="minorHAnsi" w:hAnsiTheme="minorHAnsi"/>
                <w:sz w:val="24"/>
                <w:szCs w:val="24"/>
              </w:rPr>
              <w:t>cms</w:t>
            </w:r>
            <w:proofErr w:type="spellEnd"/>
            <w:r w:rsidRPr="00BF6065">
              <w:rPr>
                <w:rFonts w:asciiTheme="minorHAnsi" w:hAnsiTheme="minorHAnsi"/>
                <w:sz w:val="24"/>
                <w:szCs w:val="24"/>
              </w:rPr>
              <w:t>, along wi</w:t>
            </w:r>
            <w:r w:rsidR="00CC3639">
              <w:rPr>
                <w:rFonts w:asciiTheme="minorHAnsi" w:hAnsiTheme="minorHAnsi"/>
                <w:sz w:val="24"/>
                <w:szCs w:val="24"/>
              </w:rPr>
              <w:t>th pipe cleaners cut into 2cm</w:t>
            </w:r>
            <w:r w:rsidRPr="00BF6065">
              <w:rPr>
                <w:rFonts w:asciiTheme="minorHAnsi" w:hAnsiTheme="minorHAnsi"/>
                <w:sz w:val="24"/>
                <w:szCs w:val="24"/>
              </w:rPr>
              <w:t xml:space="preserve"> pieces, students explore perimeter by making polygons with sides of various lengths. They measure and record the lengths then dr</w:t>
            </w:r>
            <w:r w:rsidR="00CC3639">
              <w:rPr>
                <w:rFonts w:asciiTheme="minorHAnsi" w:hAnsiTheme="minorHAnsi"/>
                <w:sz w:val="24"/>
                <w:szCs w:val="24"/>
              </w:rPr>
              <w:t xml:space="preserve">aw the shapes in their </w:t>
            </w:r>
            <w:r w:rsidRPr="00BF6065">
              <w:rPr>
                <w:rFonts w:asciiTheme="minorHAnsi" w:hAnsiTheme="minorHAnsi"/>
                <w:sz w:val="24"/>
                <w:szCs w:val="24"/>
              </w:rPr>
              <w:t>books, annotating the length of each side along with the total perimeter.</w:t>
            </w:r>
            <w:r w:rsidR="00CC3639">
              <w:rPr>
                <w:rFonts w:asciiTheme="minorHAnsi" w:hAnsiTheme="minorHAnsi"/>
                <w:sz w:val="24"/>
                <w:szCs w:val="24"/>
              </w:rPr>
              <w:t xml:space="preserve"> Can you work out the area?</w:t>
            </w:r>
          </w:p>
          <w:p w14:paraId="092A2FDB" w14:textId="6711EBDA" w:rsidR="0082447E" w:rsidRPr="00790499" w:rsidRDefault="0082447E" w:rsidP="00357E3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790499">
              <w:rPr>
                <w:rFonts w:asciiTheme="minorHAnsi" w:hAnsiTheme="minorHAnsi"/>
                <w:sz w:val="24"/>
                <w:szCs w:val="24"/>
              </w:rPr>
              <w:t xml:space="preserve">Name Banners </w:t>
            </w:r>
          </w:p>
          <w:p w14:paraId="2EBBBF1B" w14:textId="3EA7F82F" w:rsidR="00BF6065" w:rsidRDefault="0082447E" w:rsidP="0082447E">
            <w:pPr>
              <w:rPr>
                <w:rFonts w:asciiTheme="minorHAnsi" w:hAnsiTheme="minorHAnsi"/>
                <w:sz w:val="24"/>
                <w:szCs w:val="24"/>
              </w:rPr>
            </w:pPr>
            <w:r w:rsidRPr="0082447E">
              <w:rPr>
                <w:rFonts w:asciiTheme="minorHAnsi" w:hAnsiTheme="minorHAnsi"/>
                <w:sz w:val="24"/>
                <w:szCs w:val="24"/>
              </w:rPr>
              <w:t>Fir</w:t>
            </w:r>
            <w:r>
              <w:rPr>
                <w:rFonts w:asciiTheme="minorHAnsi" w:hAnsiTheme="minorHAnsi"/>
                <w:sz w:val="24"/>
                <w:szCs w:val="24"/>
              </w:rPr>
              <w:t>st they use the square centimet</w:t>
            </w:r>
            <w:r w:rsidRPr="0082447E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82447E">
              <w:rPr>
                <w:rFonts w:asciiTheme="minorHAnsi" w:hAnsiTheme="minorHAnsi"/>
                <w:sz w:val="24"/>
                <w:szCs w:val="24"/>
              </w:rPr>
              <w:t xml:space="preserve"> graph paper to write out their names. Next they find the area and perimeter of each letter and add those together to find the area and perimeter of their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entire name.</w:t>
            </w:r>
            <w:r w:rsidR="00184383">
              <w:rPr>
                <w:rFonts w:asciiTheme="minorHAnsi" w:hAnsiTheme="minorHAnsi"/>
                <w:sz w:val="24"/>
                <w:szCs w:val="24"/>
              </w:rPr>
              <w:t xml:space="preserve"> Why do some names have a greater area?</w:t>
            </w:r>
          </w:p>
          <w:p w14:paraId="72A8E5AD" w14:textId="77777777" w:rsidR="00790499" w:rsidRDefault="00790499" w:rsidP="008244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7FC639EB" w:rsidR="007E4125" w:rsidRPr="00357E3C" w:rsidRDefault="00790499" w:rsidP="00357E3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357E3C">
              <w:rPr>
                <w:rFonts w:asciiTheme="minorHAnsi" w:hAnsiTheme="minorHAnsi"/>
                <w:color w:val="FF0000"/>
                <w:sz w:val="24"/>
                <w:szCs w:val="24"/>
              </w:rPr>
              <w:t>Assessment- Problem Solving questions similar to extension but maximum 2 steps</w:t>
            </w:r>
          </w:p>
        </w:tc>
      </w:tr>
      <w:tr w:rsidR="001C6A19" w:rsidRPr="004A4DA4" w14:paraId="59210916" w14:textId="233DDF99" w:rsidTr="004C6A6E">
        <w:trPr>
          <w:trHeight w:val="177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72B5D967" w14:textId="77777777" w:rsidR="00CD6517" w:rsidRPr="00790499" w:rsidRDefault="00CD6517" w:rsidP="00357E3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790499">
              <w:rPr>
                <w:rFonts w:asciiTheme="minorHAnsi" w:hAnsiTheme="minorHAnsi"/>
                <w:sz w:val="24"/>
                <w:szCs w:val="24"/>
              </w:rPr>
              <w:t>Complete more problem solving activities using larger numbers and more steps</w:t>
            </w:r>
          </w:p>
          <w:p w14:paraId="1D4012CC" w14:textId="3E1DD714" w:rsidR="001E1F07" w:rsidRDefault="001E1F07" w:rsidP="001E1F07">
            <w:pPr>
              <w:rPr>
                <w:rFonts w:asciiTheme="minorHAnsi" w:hAnsiTheme="minorHAnsi" w:cs="Arial"/>
                <w:sz w:val="24"/>
                <w:lang w:val="en-US"/>
              </w:rPr>
            </w:pPr>
            <w:r w:rsidRPr="001E1F07">
              <w:rPr>
                <w:rFonts w:asciiTheme="minorHAnsi" w:hAnsiTheme="minorHAnsi" w:cs="Arial"/>
                <w:sz w:val="24"/>
                <w:lang w:val="en-US"/>
              </w:rPr>
              <w:t>A farmer has a rectangular paddock. Length=2km, Width=10km.  What is the perimeter of the paddock? The farmer wants to install a new fence. The cost is</w:t>
            </w:r>
            <w:r w:rsidRPr="001E1F07">
              <w:rPr>
                <w:rFonts w:asciiTheme="minorHAnsi" w:hAnsiTheme="minorHAnsi" w:cs="Arial"/>
                <w:b/>
                <w:sz w:val="24"/>
                <w:lang w:val="en-US"/>
              </w:rPr>
              <w:t xml:space="preserve"> $</w:t>
            </w:r>
            <w:r>
              <w:rPr>
                <w:rFonts w:asciiTheme="minorHAnsi" w:hAnsiTheme="minorHAnsi" w:cs="Arial"/>
                <w:b/>
                <w:sz w:val="24"/>
                <w:lang w:val="en-US"/>
              </w:rPr>
              <w:t>1</w:t>
            </w:r>
            <w:r w:rsidRPr="001E1F07">
              <w:rPr>
                <w:rFonts w:asciiTheme="minorHAnsi" w:hAnsiTheme="minorHAnsi" w:cs="Arial"/>
                <w:b/>
                <w:sz w:val="24"/>
                <w:lang w:val="en-US"/>
              </w:rPr>
              <w:t xml:space="preserve">8 per </w:t>
            </w:r>
            <w:proofErr w:type="spellStart"/>
            <w:r w:rsidRPr="001E1F07">
              <w:rPr>
                <w:rFonts w:asciiTheme="minorHAnsi" w:hAnsiTheme="minorHAnsi" w:cs="Arial"/>
                <w:b/>
                <w:sz w:val="24"/>
                <w:lang w:val="en-US"/>
              </w:rPr>
              <w:t>metre</w:t>
            </w:r>
            <w:proofErr w:type="spellEnd"/>
            <w:r w:rsidRPr="001E1F07">
              <w:rPr>
                <w:rFonts w:asciiTheme="minorHAnsi" w:hAnsiTheme="minorHAnsi" w:cs="Arial"/>
                <w:sz w:val="24"/>
                <w:lang w:val="en-US"/>
              </w:rPr>
              <w:t>. How much does the fence cost?</w:t>
            </w:r>
          </w:p>
          <w:p w14:paraId="2715CAC1" w14:textId="0A101ED1" w:rsidR="00BD0706" w:rsidRPr="001E1F07" w:rsidRDefault="00BD0706" w:rsidP="001E1F07">
            <w:pPr>
              <w:rPr>
                <w:rFonts w:asciiTheme="minorHAnsi" w:hAnsiTheme="minorHAnsi" w:cs="Arial"/>
                <w:sz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lang w:val="en-US"/>
              </w:rPr>
              <w:t xml:space="preserve">Vijay needs 15m lengths of timber, each 6 </w:t>
            </w:r>
            <w:proofErr w:type="spellStart"/>
            <w:r>
              <w:rPr>
                <w:rFonts w:asciiTheme="minorHAnsi" w:hAnsiTheme="minorHAnsi" w:cs="Arial"/>
                <w:sz w:val="24"/>
                <w:lang w:val="en-US"/>
              </w:rPr>
              <w:t>metres</w:t>
            </w:r>
            <w:proofErr w:type="spellEnd"/>
            <w:r>
              <w:rPr>
                <w:rFonts w:asciiTheme="minorHAnsi" w:hAnsiTheme="minorHAnsi" w:cs="Arial"/>
                <w:sz w:val="24"/>
                <w:lang w:val="en-US"/>
              </w:rPr>
              <w:t xml:space="preserve"> long, to complete the deck around his pool. What is the total length he needs to buy?</w:t>
            </w:r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2D479F">
        <w:trPr>
          <w:trHeight w:val="89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A250A61" w14:textId="77777777" w:rsidR="008E728B" w:rsidRPr="008E728B" w:rsidRDefault="008E728B" w:rsidP="008E728B">
            <w:pPr>
              <w:rPr>
                <w:rFonts w:asciiTheme="minorHAnsi" w:hAnsiTheme="minorHAnsi"/>
                <w:sz w:val="24"/>
                <w:szCs w:val="24"/>
              </w:rPr>
            </w:pPr>
            <w:r w:rsidRPr="008E728B"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5A0C0CA5" w14:textId="77777777" w:rsidR="008E728B" w:rsidRPr="008E728B" w:rsidRDefault="008E728B" w:rsidP="008E728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18B81489" w:rsidR="001C6A19" w:rsidRPr="004A4DA4" w:rsidRDefault="008E728B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8E728B"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</w:tc>
      </w:tr>
    </w:tbl>
    <w:p w14:paraId="7F217419" w14:textId="2EF4178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416FCCCE" w14:textId="6536BDA0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A04B0"/>
    <w:multiLevelType w:val="hybridMultilevel"/>
    <w:tmpl w:val="022CB0E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091F2E"/>
    <w:multiLevelType w:val="hybridMultilevel"/>
    <w:tmpl w:val="ABF6A1F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38C4"/>
    <w:multiLevelType w:val="hybridMultilevel"/>
    <w:tmpl w:val="8374671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4DBA"/>
    <w:multiLevelType w:val="hybridMultilevel"/>
    <w:tmpl w:val="8DA8FE5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E0766"/>
    <w:multiLevelType w:val="hybridMultilevel"/>
    <w:tmpl w:val="04FCA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A67A8"/>
    <w:multiLevelType w:val="hybridMultilevel"/>
    <w:tmpl w:val="CD14239E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A23824"/>
    <w:multiLevelType w:val="hybridMultilevel"/>
    <w:tmpl w:val="EDB6EC9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00B48F0"/>
    <w:multiLevelType w:val="hybridMultilevel"/>
    <w:tmpl w:val="AFDC2736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A31D9"/>
    <w:multiLevelType w:val="hybridMultilevel"/>
    <w:tmpl w:val="23B05E8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16B21544"/>
    <w:lvl w:ilvl="0" w:tplc="7DA6DFBA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5877E4"/>
    <w:multiLevelType w:val="hybridMultilevel"/>
    <w:tmpl w:val="AD286D9A"/>
    <w:lvl w:ilvl="0" w:tplc="750015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1"/>
  </w:num>
  <w:num w:numId="5">
    <w:abstractNumId w:val="4"/>
  </w:num>
  <w:num w:numId="6">
    <w:abstractNumId w:val="1"/>
  </w:num>
  <w:num w:numId="7">
    <w:abstractNumId w:val="17"/>
  </w:num>
  <w:num w:numId="8">
    <w:abstractNumId w:val="27"/>
  </w:num>
  <w:num w:numId="9">
    <w:abstractNumId w:val="15"/>
  </w:num>
  <w:num w:numId="10">
    <w:abstractNumId w:val="20"/>
  </w:num>
  <w:num w:numId="11">
    <w:abstractNumId w:val="14"/>
  </w:num>
  <w:num w:numId="12">
    <w:abstractNumId w:val="25"/>
  </w:num>
  <w:num w:numId="13">
    <w:abstractNumId w:val="9"/>
  </w:num>
  <w:num w:numId="14">
    <w:abstractNumId w:val="3"/>
  </w:num>
  <w:num w:numId="15">
    <w:abstractNumId w:val="18"/>
  </w:num>
  <w:num w:numId="16">
    <w:abstractNumId w:val="8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5"/>
  </w:num>
  <w:num w:numId="22">
    <w:abstractNumId w:val="12"/>
  </w:num>
  <w:num w:numId="23">
    <w:abstractNumId w:val="26"/>
  </w:num>
  <w:num w:numId="24">
    <w:abstractNumId w:val="7"/>
  </w:num>
  <w:num w:numId="25">
    <w:abstractNumId w:val="16"/>
  </w:num>
  <w:num w:numId="26">
    <w:abstractNumId w:val="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10795F"/>
    <w:rsid w:val="00116C60"/>
    <w:rsid w:val="001357A6"/>
    <w:rsid w:val="001451A1"/>
    <w:rsid w:val="00167539"/>
    <w:rsid w:val="001717B7"/>
    <w:rsid w:val="00182C4C"/>
    <w:rsid w:val="00184383"/>
    <w:rsid w:val="001B7956"/>
    <w:rsid w:val="001C6A19"/>
    <w:rsid w:val="001E1F07"/>
    <w:rsid w:val="001F0A11"/>
    <w:rsid w:val="00210BA1"/>
    <w:rsid w:val="0022220D"/>
    <w:rsid w:val="00232FA4"/>
    <w:rsid w:val="00262977"/>
    <w:rsid w:val="002650AE"/>
    <w:rsid w:val="002746DF"/>
    <w:rsid w:val="002A32F4"/>
    <w:rsid w:val="002B3979"/>
    <w:rsid w:val="002D479F"/>
    <w:rsid w:val="002E2AC1"/>
    <w:rsid w:val="00352ECE"/>
    <w:rsid w:val="00357E3C"/>
    <w:rsid w:val="00373C06"/>
    <w:rsid w:val="003F5FE9"/>
    <w:rsid w:val="00403F6E"/>
    <w:rsid w:val="00431ACC"/>
    <w:rsid w:val="00443B37"/>
    <w:rsid w:val="00450F8E"/>
    <w:rsid w:val="004A4DA4"/>
    <w:rsid w:val="004B2453"/>
    <w:rsid w:val="004B76C4"/>
    <w:rsid w:val="004C6A6E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91A0B"/>
    <w:rsid w:val="006D1864"/>
    <w:rsid w:val="006E7517"/>
    <w:rsid w:val="007847DA"/>
    <w:rsid w:val="00790499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2447E"/>
    <w:rsid w:val="008442F2"/>
    <w:rsid w:val="00845A5B"/>
    <w:rsid w:val="00877309"/>
    <w:rsid w:val="0088150C"/>
    <w:rsid w:val="008C7B62"/>
    <w:rsid w:val="008D520D"/>
    <w:rsid w:val="008E728B"/>
    <w:rsid w:val="008F4588"/>
    <w:rsid w:val="009138EC"/>
    <w:rsid w:val="00925DF8"/>
    <w:rsid w:val="00932461"/>
    <w:rsid w:val="00932E16"/>
    <w:rsid w:val="00961AC9"/>
    <w:rsid w:val="00977E43"/>
    <w:rsid w:val="009C15F2"/>
    <w:rsid w:val="009F49B9"/>
    <w:rsid w:val="00A11BAA"/>
    <w:rsid w:val="00A843C1"/>
    <w:rsid w:val="00A96550"/>
    <w:rsid w:val="00AA36FD"/>
    <w:rsid w:val="00AA7C36"/>
    <w:rsid w:val="00AB5CAF"/>
    <w:rsid w:val="00AC007D"/>
    <w:rsid w:val="00AC10DF"/>
    <w:rsid w:val="00AD2470"/>
    <w:rsid w:val="00B03BAD"/>
    <w:rsid w:val="00B4193E"/>
    <w:rsid w:val="00B54A6D"/>
    <w:rsid w:val="00B63786"/>
    <w:rsid w:val="00B73124"/>
    <w:rsid w:val="00BA6310"/>
    <w:rsid w:val="00BC43B0"/>
    <w:rsid w:val="00BD0706"/>
    <w:rsid w:val="00BD33F5"/>
    <w:rsid w:val="00BF49F1"/>
    <w:rsid w:val="00BF6065"/>
    <w:rsid w:val="00C260A9"/>
    <w:rsid w:val="00C4146A"/>
    <w:rsid w:val="00C42F08"/>
    <w:rsid w:val="00C660B3"/>
    <w:rsid w:val="00C674AF"/>
    <w:rsid w:val="00C7475F"/>
    <w:rsid w:val="00C909B1"/>
    <w:rsid w:val="00CA13F7"/>
    <w:rsid w:val="00CB2AF4"/>
    <w:rsid w:val="00CB3270"/>
    <w:rsid w:val="00CC3639"/>
    <w:rsid w:val="00CC5D42"/>
    <w:rsid w:val="00CD6517"/>
    <w:rsid w:val="00CF4DA0"/>
    <w:rsid w:val="00D01B42"/>
    <w:rsid w:val="00D32658"/>
    <w:rsid w:val="00D36387"/>
    <w:rsid w:val="00D41A1D"/>
    <w:rsid w:val="00D45271"/>
    <w:rsid w:val="00D67175"/>
    <w:rsid w:val="00D67D2E"/>
    <w:rsid w:val="00D84E50"/>
    <w:rsid w:val="00DB3CCB"/>
    <w:rsid w:val="00DF47F3"/>
    <w:rsid w:val="00DF7960"/>
    <w:rsid w:val="00E1733F"/>
    <w:rsid w:val="00E202DD"/>
    <w:rsid w:val="00E40A2A"/>
    <w:rsid w:val="00E4494B"/>
    <w:rsid w:val="00E84467"/>
    <w:rsid w:val="00E849E0"/>
    <w:rsid w:val="00EB1737"/>
    <w:rsid w:val="00ED18F4"/>
    <w:rsid w:val="00EE6D19"/>
    <w:rsid w:val="00EE7DFF"/>
    <w:rsid w:val="00F0294E"/>
    <w:rsid w:val="00F10A55"/>
    <w:rsid w:val="00F45DFC"/>
    <w:rsid w:val="00F46276"/>
    <w:rsid w:val="00F8779B"/>
    <w:rsid w:val="00F97771"/>
    <w:rsid w:val="00FA063A"/>
    <w:rsid w:val="00FA3E3E"/>
    <w:rsid w:val="00FC22F7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thworksheets4kids.com/metric.html" TargetMode="External"/><Relationship Id="rId8" Type="http://schemas.openxmlformats.org/officeDocument/2006/relationships/hyperlink" Target="http://www.primaryresources.co.uk/maths/mathsE1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1E91-AA4F-A54B-9682-DC624FD7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2015-01-12T06:33:00Z</dcterms:created>
  <dcterms:modified xsi:type="dcterms:W3CDTF">2015-01-12T06:33:00Z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