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EFF4" w14:textId="77777777" w:rsidR="003857B2" w:rsidRPr="00296A5F" w:rsidRDefault="003857B2" w:rsidP="003857B2">
      <w:pPr>
        <w:tabs>
          <w:tab w:val="left" w:pos="14459"/>
        </w:tabs>
        <w:rPr>
          <w:rFonts w:asciiTheme="minorHAnsi" w:hAnsiTheme="minorHAnsi"/>
          <w:b/>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1</w:t>
      </w:r>
    </w:p>
    <w:p w14:paraId="5176499E" w14:textId="77777777" w:rsidR="003857B2" w:rsidRPr="008F4588" w:rsidRDefault="003857B2" w:rsidP="003857B2">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B951E1" w:rsidRPr="004A4DA4" w14:paraId="76079B1C" w14:textId="77777777" w:rsidTr="00B951E1">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41F31468" w14:textId="77777777" w:rsidR="00B951E1" w:rsidRPr="006F2EAB" w:rsidRDefault="00B951E1" w:rsidP="006618EB">
            <w:pPr>
              <w:pStyle w:val="Heading2"/>
              <w:rPr>
                <w:rFonts w:asciiTheme="minorHAnsi" w:hAnsiTheme="minorHAnsi"/>
                <w:b w:val="0"/>
                <w:szCs w:val="24"/>
              </w:rPr>
            </w:pPr>
            <w:r w:rsidRPr="006F2EAB">
              <w:rPr>
                <w:rFonts w:asciiTheme="minorHAnsi" w:hAnsiTheme="minorHAnsi"/>
                <w:szCs w:val="24"/>
              </w:rPr>
              <w:t>TERM:</w:t>
            </w:r>
            <w:r w:rsidRPr="006F2EAB">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62A3BD" w14:textId="77777777" w:rsidR="00B951E1" w:rsidRPr="006F2EAB" w:rsidRDefault="00B951E1" w:rsidP="006F2EAB">
            <w:pPr>
              <w:pStyle w:val="Heading2"/>
              <w:rPr>
                <w:rFonts w:asciiTheme="minorHAnsi" w:hAnsiTheme="minorHAnsi"/>
                <w:b w:val="0"/>
                <w:szCs w:val="24"/>
              </w:rPr>
            </w:pPr>
            <w:r w:rsidRPr="006F2EAB">
              <w:rPr>
                <w:rFonts w:asciiTheme="minorHAnsi" w:hAnsiTheme="minorHAnsi"/>
                <w:szCs w:val="24"/>
              </w:rPr>
              <w:t>WEEK:</w:t>
            </w:r>
            <w:r w:rsidRPr="006F2EAB">
              <w:rPr>
                <w:rFonts w:asciiTheme="minorHAnsi" w:hAnsiTheme="minorHAnsi"/>
                <w:b w:val="0"/>
                <w:szCs w:val="24"/>
              </w:rPr>
              <w:t xml:space="preserve"> </w:t>
            </w:r>
            <w:r w:rsidR="006F2EAB" w:rsidRPr="006F2EAB">
              <w:rPr>
                <w:rFonts w:asciiTheme="minorHAnsi" w:hAnsiTheme="minorHAnsi"/>
                <w:b w:val="0"/>
                <w:szCs w:val="24"/>
              </w:rPr>
              <w:t>3</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3047DA" w14:textId="77777777" w:rsidR="00B951E1" w:rsidRPr="006F2EAB" w:rsidRDefault="00B951E1" w:rsidP="006618EB">
            <w:pPr>
              <w:pStyle w:val="Heading2"/>
              <w:rPr>
                <w:rFonts w:asciiTheme="minorHAnsi" w:hAnsiTheme="minorHAnsi"/>
                <w:szCs w:val="24"/>
              </w:rPr>
            </w:pPr>
            <w:r w:rsidRPr="006F2EAB">
              <w:rPr>
                <w:rFonts w:asciiTheme="minorHAnsi" w:hAnsiTheme="minorHAnsi"/>
                <w:szCs w:val="24"/>
              </w:rPr>
              <w:t>STRAND:</w:t>
            </w:r>
            <w:r w:rsidRPr="006F2EAB">
              <w:rPr>
                <w:rFonts w:asciiTheme="minorHAnsi" w:hAnsiTheme="minorHAnsi"/>
                <w:b w:val="0"/>
                <w:szCs w:val="24"/>
              </w:rPr>
              <w:t xml:space="preserve">  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B4146E4" w14:textId="77777777" w:rsidR="00B951E1" w:rsidRPr="006F2EAB" w:rsidRDefault="00B951E1" w:rsidP="006618EB">
            <w:pPr>
              <w:rPr>
                <w:rFonts w:asciiTheme="minorHAnsi" w:hAnsiTheme="minorHAnsi"/>
                <w:sz w:val="24"/>
                <w:szCs w:val="24"/>
              </w:rPr>
            </w:pPr>
            <w:r w:rsidRPr="006F2EAB">
              <w:rPr>
                <w:rFonts w:asciiTheme="minorHAnsi" w:eastAsia="Times" w:hAnsiTheme="minorHAnsi"/>
                <w:b/>
                <w:sz w:val="24"/>
                <w:szCs w:val="24"/>
                <w:lang w:eastAsia="en-AU"/>
              </w:rPr>
              <w:t>SUB-STRAND:</w:t>
            </w:r>
            <w:r w:rsidRPr="006F2EAB">
              <w:rPr>
                <w:rFonts w:asciiTheme="minorHAnsi" w:eastAsia="Times" w:hAnsiTheme="minorHAnsi"/>
                <w:sz w:val="24"/>
                <w:szCs w:val="24"/>
                <w:lang w:eastAsia="en-AU"/>
              </w:rPr>
              <w:t xml:space="preserve"> Mass</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498AB7" w14:textId="77777777" w:rsidR="00B951E1" w:rsidRPr="006F2EAB" w:rsidRDefault="00B951E1" w:rsidP="006618EB">
            <w:pPr>
              <w:rPr>
                <w:rFonts w:asciiTheme="minorHAnsi" w:hAnsiTheme="minorHAnsi"/>
                <w:sz w:val="24"/>
                <w:szCs w:val="24"/>
              </w:rPr>
            </w:pPr>
            <w:r w:rsidRPr="006F2EAB">
              <w:rPr>
                <w:rFonts w:asciiTheme="minorHAnsi" w:hAnsiTheme="minorHAnsi"/>
                <w:b/>
                <w:sz w:val="24"/>
                <w:szCs w:val="24"/>
              </w:rPr>
              <w:t>WORKING MATHEMATICALLY:</w:t>
            </w:r>
            <w:r w:rsidRPr="006F2EAB">
              <w:rPr>
                <w:rFonts w:asciiTheme="minorHAnsi" w:hAnsiTheme="minorHAnsi"/>
                <w:sz w:val="24"/>
                <w:szCs w:val="24"/>
              </w:rPr>
              <w:t xml:space="preserve"> </w:t>
            </w:r>
          </w:p>
          <w:p w14:paraId="0A5B9248" w14:textId="77777777" w:rsidR="00B951E1" w:rsidRPr="006F2EAB" w:rsidRDefault="00B951E1" w:rsidP="006618EB">
            <w:pPr>
              <w:rPr>
                <w:rFonts w:asciiTheme="minorHAnsi" w:hAnsiTheme="minorHAnsi"/>
                <w:sz w:val="24"/>
                <w:szCs w:val="24"/>
              </w:rPr>
            </w:pPr>
            <w:r w:rsidRPr="006F2EAB">
              <w:rPr>
                <w:rFonts w:asciiTheme="minorHAnsi" w:hAnsiTheme="minorHAnsi"/>
                <w:sz w:val="24"/>
                <w:szCs w:val="24"/>
              </w:rPr>
              <w:t>MA1-1WM</w:t>
            </w:r>
          </w:p>
        </w:tc>
      </w:tr>
      <w:tr w:rsidR="00B951E1" w:rsidRPr="004A4DA4" w14:paraId="1133C7D4" w14:textId="77777777" w:rsidTr="00B951E1">
        <w:trPr>
          <w:trHeight w:hRule="exact" w:val="556"/>
        </w:trPr>
        <w:tc>
          <w:tcPr>
            <w:tcW w:w="3070" w:type="dxa"/>
            <w:gridSpan w:val="2"/>
            <w:tcBorders>
              <w:bottom w:val="single" w:sz="4" w:space="0" w:color="auto"/>
              <w:right w:val="single" w:sz="4" w:space="0" w:color="auto"/>
            </w:tcBorders>
            <w:shd w:val="clear" w:color="auto" w:fill="FFFFCC"/>
          </w:tcPr>
          <w:p w14:paraId="1CD681E7" w14:textId="2E0E117D" w:rsidR="00B951E1" w:rsidRPr="006F2EAB" w:rsidRDefault="00B951E1" w:rsidP="006618EB">
            <w:pPr>
              <w:pStyle w:val="Heading2"/>
              <w:rPr>
                <w:rFonts w:asciiTheme="minorHAnsi" w:hAnsiTheme="minorHAnsi"/>
                <w:szCs w:val="24"/>
              </w:rPr>
            </w:pPr>
            <w:r w:rsidRPr="006F2EAB">
              <w:rPr>
                <w:rFonts w:asciiTheme="minorHAnsi" w:hAnsiTheme="minorHAnsi"/>
                <w:szCs w:val="24"/>
              </w:rPr>
              <w:t xml:space="preserve">OUTCOMES: </w:t>
            </w:r>
            <w:r w:rsidR="000C1C70">
              <w:rPr>
                <w:rFonts w:asciiTheme="minorHAnsi" w:hAnsiTheme="minorHAnsi"/>
                <w:b w:val="0"/>
                <w:szCs w:val="24"/>
              </w:rPr>
              <w:t>MA</w:t>
            </w:r>
            <w:bookmarkStart w:id="0" w:name="_GoBack"/>
            <w:bookmarkEnd w:id="0"/>
            <w:r w:rsidRPr="006F2EAB">
              <w:rPr>
                <w:rFonts w:asciiTheme="minorHAnsi" w:hAnsiTheme="minorHAnsi"/>
                <w:b w:val="0"/>
                <w:szCs w:val="24"/>
              </w:rPr>
              <w:t>-</w:t>
            </w:r>
            <w:proofErr w:type="gramStart"/>
            <w:r w:rsidRPr="006F2EAB">
              <w:rPr>
                <w:rFonts w:asciiTheme="minorHAnsi" w:hAnsiTheme="minorHAnsi"/>
                <w:b w:val="0"/>
                <w:szCs w:val="24"/>
              </w:rPr>
              <w:t>12MG</w:t>
            </w:r>
            <w:r w:rsidRPr="006F2EAB">
              <w:rPr>
                <w:rFonts w:asciiTheme="minorHAnsi" w:hAnsiTheme="minorHAnsi"/>
                <w:szCs w:val="24"/>
              </w:rPr>
              <w:t xml:space="preserve">  </w:t>
            </w:r>
            <w:proofErr w:type="gramEnd"/>
          </w:p>
        </w:tc>
        <w:tc>
          <w:tcPr>
            <w:tcW w:w="12687" w:type="dxa"/>
            <w:gridSpan w:val="3"/>
            <w:tcBorders>
              <w:bottom w:val="single" w:sz="4" w:space="0" w:color="auto"/>
            </w:tcBorders>
            <w:shd w:val="clear" w:color="auto" w:fill="auto"/>
          </w:tcPr>
          <w:p w14:paraId="6C4230CA" w14:textId="77777777" w:rsidR="00B951E1" w:rsidRPr="006F2EAB" w:rsidRDefault="00B951E1" w:rsidP="006618EB">
            <w:pPr>
              <w:spacing w:before="30"/>
              <w:rPr>
                <w:rFonts w:asciiTheme="minorHAnsi" w:hAnsiTheme="minorHAnsi"/>
                <w:b/>
                <w:sz w:val="24"/>
                <w:szCs w:val="24"/>
              </w:rPr>
            </w:pPr>
            <w:r w:rsidRPr="006F2EAB">
              <w:rPr>
                <w:rFonts w:asciiTheme="minorHAnsi" w:hAnsiTheme="minorHAnsi"/>
                <w:b/>
                <w:sz w:val="24"/>
                <w:szCs w:val="24"/>
              </w:rPr>
              <w:t xml:space="preserve">Measures, records, compares and estimates the masses of objects using uniform informal units </w:t>
            </w:r>
            <w:r w:rsidRPr="006F2EAB">
              <w:rPr>
                <w:rFonts w:asciiTheme="minorHAnsi" w:hAnsiTheme="minorHAnsi"/>
                <w:b/>
                <w:sz w:val="24"/>
                <w:szCs w:val="24"/>
              </w:rPr>
              <w:cr/>
            </w:r>
          </w:p>
          <w:p w14:paraId="4256A63A" w14:textId="77777777" w:rsidR="00B951E1" w:rsidRPr="006F2EAB" w:rsidRDefault="00B951E1" w:rsidP="006618EB">
            <w:pPr>
              <w:rPr>
                <w:rFonts w:asciiTheme="minorHAnsi" w:hAnsiTheme="minorHAnsi"/>
                <w:b/>
                <w:sz w:val="24"/>
                <w:szCs w:val="24"/>
              </w:rPr>
            </w:pPr>
          </w:p>
        </w:tc>
      </w:tr>
      <w:tr w:rsidR="003857B2" w:rsidRPr="004A4DA4" w14:paraId="4B2896C9" w14:textId="77777777" w:rsidTr="00B951E1">
        <w:trPr>
          <w:trHeight w:hRule="exact" w:val="1821"/>
        </w:trPr>
        <w:tc>
          <w:tcPr>
            <w:tcW w:w="3070" w:type="dxa"/>
            <w:gridSpan w:val="2"/>
            <w:tcBorders>
              <w:top w:val="single" w:sz="4" w:space="0" w:color="auto"/>
              <w:right w:val="single" w:sz="4" w:space="0" w:color="auto"/>
            </w:tcBorders>
            <w:shd w:val="clear" w:color="auto" w:fill="FFFFCC"/>
          </w:tcPr>
          <w:p w14:paraId="0A85D1CE" w14:textId="77777777" w:rsidR="003857B2" w:rsidRPr="006F2EAB" w:rsidRDefault="003857B2" w:rsidP="001E1971">
            <w:pPr>
              <w:rPr>
                <w:rFonts w:asciiTheme="minorHAnsi" w:hAnsiTheme="minorHAnsi"/>
                <w:b/>
                <w:sz w:val="24"/>
                <w:szCs w:val="24"/>
              </w:rPr>
            </w:pPr>
            <w:r w:rsidRPr="006F2EAB">
              <w:rPr>
                <w:rFonts w:asciiTheme="minorHAnsi" w:hAnsiTheme="minorHAnsi"/>
                <w:b/>
                <w:sz w:val="24"/>
                <w:szCs w:val="24"/>
              </w:rPr>
              <w:t xml:space="preserve">CONTENT: </w:t>
            </w:r>
          </w:p>
          <w:p w14:paraId="4ACE91BE" w14:textId="77777777" w:rsidR="003857B2" w:rsidRPr="006F2EAB" w:rsidRDefault="003857B2" w:rsidP="001E1971">
            <w:pPr>
              <w:rPr>
                <w:rFonts w:asciiTheme="minorHAnsi" w:hAnsiTheme="minorHAnsi"/>
                <w:sz w:val="24"/>
                <w:szCs w:val="24"/>
              </w:rPr>
            </w:pPr>
          </w:p>
        </w:tc>
        <w:tc>
          <w:tcPr>
            <w:tcW w:w="12687" w:type="dxa"/>
            <w:gridSpan w:val="3"/>
            <w:tcBorders>
              <w:top w:val="single" w:sz="4" w:space="0" w:color="auto"/>
              <w:left w:val="single" w:sz="4" w:space="0" w:color="auto"/>
            </w:tcBorders>
            <w:shd w:val="clear" w:color="auto" w:fill="auto"/>
          </w:tcPr>
          <w:p w14:paraId="71BA11EB" w14:textId="77777777" w:rsidR="00B951E1" w:rsidRPr="006F2EAB" w:rsidRDefault="00B951E1" w:rsidP="00B951E1">
            <w:pPr>
              <w:pStyle w:val="NoSpacing"/>
              <w:rPr>
                <w:rFonts w:asciiTheme="minorHAnsi" w:hAnsiTheme="minorHAnsi"/>
                <w:b/>
                <w:sz w:val="24"/>
                <w:szCs w:val="24"/>
                <w:lang w:val="en" w:eastAsia="en-AU"/>
              </w:rPr>
            </w:pPr>
            <w:r w:rsidRPr="006F2EAB">
              <w:rPr>
                <w:rFonts w:asciiTheme="minorHAnsi" w:hAnsiTheme="minorHAnsi"/>
                <w:b/>
                <w:sz w:val="24"/>
                <w:szCs w:val="24"/>
                <w:lang w:val="en" w:eastAsia="en-AU"/>
              </w:rPr>
              <w:t>Investigate mass using a pan balance</w:t>
            </w:r>
          </w:p>
          <w:p w14:paraId="0A4E53CB" w14:textId="77777777" w:rsidR="00C321B0" w:rsidRPr="006F2EAB" w:rsidRDefault="00C321B0" w:rsidP="00C321B0">
            <w:pPr>
              <w:pStyle w:val="ListParagraph"/>
              <w:numPr>
                <w:ilvl w:val="0"/>
                <w:numId w:val="8"/>
              </w:numPr>
              <w:autoSpaceDE w:val="0"/>
              <w:autoSpaceDN w:val="0"/>
              <w:adjustRightInd w:val="0"/>
              <w:rPr>
                <w:rFonts w:asciiTheme="minorHAnsi" w:hAnsiTheme="minorHAnsi"/>
                <w:b/>
                <w:sz w:val="24"/>
                <w:szCs w:val="24"/>
              </w:rPr>
            </w:pPr>
            <w:r w:rsidRPr="006F2EAB">
              <w:rPr>
                <w:rFonts w:asciiTheme="minorHAnsi" w:hAnsiTheme="minorHAnsi"/>
                <w:sz w:val="24"/>
                <w:szCs w:val="24"/>
              </w:rPr>
              <w:t>identify materials that are light or heavy</w:t>
            </w:r>
          </w:p>
          <w:p w14:paraId="79F14A1D" w14:textId="77777777" w:rsidR="006F2EAB" w:rsidRPr="006F2EAB" w:rsidRDefault="006F2EAB" w:rsidP="00C321B0">
            <w:pPr>
              <w:pStyle w:val="ListParagraph"/>
              <w:numPr>
                <w:ilvl w:val="0"/>
                <w:numId w:val="8"/>
              </w:numPr>
              <w:autoSpaceDE w:val="0"/>
              <w:autoSpaceDN w:val="0"/>
              <w:adjustRightInd w:val="0"/>
              <w:rPr>
                <w:rFonts w:asciiTheme="minorHAnsi" w:hAnsiTheme="minorHAnsi"/>
                <w:b/>
                <w:sz w:val="24"/>
                <w:szCs w:val="24"/>
              </w:rPr>
            </w:pPr>
            <w:r w:rsidRPr="006F2EAB">
              <w:rPr>
                <w:rFonts w:asciiTheme="minorHAnsi" w:hAnsiTheme="minorHAnsi"/>
                <w:sz w:val="24"/>
                <w:szCs w:val="24"/>
              </w:rPr>
              <w:t>predict the action of a pan balance before placing objects in each pan (Reasoning)</w:t>
            </w:r>
          </w:p>
          <w:p w14:paraId="38B543A8" w14:textId="77777777" w:rsidR="006F2EAB" w:rsidRPr="006F2EAB" w:rsidRDefault="006F2EAB" w:rsidP="00C321B0">
            <w:pPr>
              <w:pStyle w:val="ListParagraph"/>
              <w:numPr>
                <w:ilvl w:val="0"/>
                <w:numId w:val="8"/>
              </w:numPr>
              <w:autoSpaceDE w:val="0"/>
              <w:autoSpaceDN w:val="0"/>
              <w:adjustRightInd w:val="0"/>
              <w:rPr>
                <w:rFonts w:asciiTheme="minorHAnsi" w:hAnsiTheme="minorHAnsi"/>
                <w:b/>
                <w:sz w:val="24"/>
                <w:szCs w:val="24"/>
              </w:rPr>
            </w:pPr>
            <w:r w:rsidRPr="006F2EAB">
              <w:rPr>
                <w:rFonts w:asciiTheme="minorHAnsi" w:hAnsiTheme="minorHAnsi"/>
                <w:sz w:val="24"/>
                <w:szCs w:val="24"/>
              </w:rPr>
              <w:t>sort objects on the basis of their mass</w:t>
            </w:r>
          </w:p>
          <w:p w14:paraId="1CF14718" w14:textId="77777777" w:rsidR="006F2EAB" w:rsidRPr="006F2EAB" w:rsidRDefault="006F2EAB" w:rsidP="00C321B0">
            <w:pPr>
              <w:pStyle w:val="ListParagraph"/>
              <w:numPr>
                <w:ilvl w:val="0"/>
                <w:numId w:val="8"/>
              </w:numPr>
              <w:autoSpaceDE w:val="0"/>
              <w:autoSpaceDN w:val="0"/>
              <w:adjustRightInd w:val="0"/>
              <w:rPr>
                <w:rFonts w:asciiTheme="minorHAnsi" w:hAnsiTheme="minorHAnsi"/>
                <w:b/>
                <w:sz w:val="24"/>
                <w:szCs w:val="24"/>
              </w:rPr>
            </w:pPr>
            <w:proofErr w:type="gramStart"/>
            <w:r w:rsidRPr="006F2EAB">
              <w:rPr>
                <w:rFonts w:asciiTheme="minorHAnsi" w:hAnsiTheme="minorHAnsi"/>
                <w:sz w:val="24"/>
                <w:szCs w:val="24"/>
              </w:rPr>
              <w:t>use</w:t>
            </w:r>
            <w:proofErr w:type="gramEnd"/>
            <w:r w:rsidRPr="006F2EAB">
              <w:rPr>
                <w:rFonts w:asciiTheme="minorHAnsi" w:hAnsiTheme="minorHAnsi"/>
                <w:sz w:val="24"/>
                <w:szCs w:val="24"/>
              </w:rPr>
              <w:t xml:space="preserve"> a pan balance to find two collections of objects that have the same mass, </w:t>
            </w:r>
            <w:proofErr w:type="spellStart"/>
            <w:r w:rsidRPr="006F2EAB">
              <w:rPr>
                <w:rFonts w:asciiTheme="minorHAnsi" w:hAnsiTheme="minorHAnsi"/>
                <w:sz w:val="24"/>
                <w:szCs w:val="24"/>
              </w:rPr>
              <w:t>eg</w:t>
            </w:r>
            <w:proofErr w:type="spellEnd"/>
            <w:r w:rsidRPr="006F2EAB">
              <w:rPr>
                <w:rFonts w:asciiTheme="minorHAnsi" w:hAnsiTheme="minorHAnsi"/>
                <w:sz w:val="24"/>
                <w:szCs w:val="24"/>
              </w:rPr>
              <w:t xml:space="preserve"> a collection of blocks and a collection of counters.</w:t>
            </w:r>
          </w:p>
          <w:p w14:paraId="6F412CFF" w14:textId="77777777" w:rsidR="00934340" w:rsidRPr="006F2EAB" w:rsidRDefault="00934340" w:rsidP="00B951E1">
            <w:pPr>
              <w:pStyle w:val="NoSpacing"/>
              <w:ind w:left="720"/>
              <w:rPr>
                <w:rFonts w:asciiTheme="minorHAnsi" w:hAnsiTheme="minorHAnsi"/>
                <w:color w:val="000000"/>
                <w:sz w:val="24"/>
                <w:szCs w:val="24"/>
                <w:lang w:val="en" w:eastAsia="en-AU"/>
              </w:rPr>
            </w:pPr>
          </w:p>
          <w:p w14:paraId="32682534" w14:textId="77777777" w:rsidR="003857B2" w:rsidRPr="006F2EAB" w:rsidRDefault="003857B2" w:rsidP="001E1971">
            <w:pPr>
              <w:autoSpaceDE w:val="0"/>
              <w:autoSpaceDN w:val="0"/>
              <w:adjustRightInd w:val="0"/>
              <w:rPr>
                <w:rFonts w:asciiTheme="minorHAnsi" w:hAnsiTheme="minorHAnsi"/>
                <w:sz w:val="24"/>
                <w:szCs w:val="24"/>
              </w:rPr>
            </w:pPr>
          </w:p>
          <w:p w14:paraId="60680B63" w14:textId="77777777" w:rsidR="003857B2" w:rsidRPr="006F2EAB" w:rsidRDefault="003857B2" w:rsidP="001E1971">
            <w:pPr>
              <w:autoSpaceDE w:val="0"/>
              <w:autoSpaceDN w:val="0"/>
              <w:adjustRightInd w:val="0"/>
              <w:rPr>
                <w:rFonts w:asciiTheme="minorHAnsi" w:hAnsiTheme="minorHAnsi"/>
                <w:sz w:val="24"/>
                <w:szCs w:val="24"/>
              </w:rPr>
            </w:pPr>
          </w:p>
          <w:p w14:paraId="1289CA75" w14:textId="77777777" w:rsidR="003857B2" w:rsidRPr="006F2EAB" w:rsidRDefault="003857B2" w:rsidP="001E1971">
            <w:pPr>
              <w:autoSpaceDE w:val="0"/>
              <w:autoSpaceDN w:val="0"/>
              <w:adjustRightInd w:val="0"/>
              <w:rPr>
                <w:rFonts w:asciiTheme="minorHAnsi" w:hAnsiTheme="minorHAnsi"/>
                <w:sz w:val="24"/>
                <w:szCs w:val="24"/>
              </w:rPr>
            </w:pPr>
          </w:p>
        </w:tc>
      </w:tr>
      <w:tr w:rsidR="003857B2" w:rsidRPr="004A4DA4" w14:paraId="1C9F6211" w14:textId="77777777" w:rsidTr="00296A5F">
        <w:trPr>
          <w:trHeight w:hRule="exact" w:val="1299"/>
        </w:trPr>
        <w:tc>
          <w:tcPr>
            <w:tcW w:w="3070" w:type="dxa"/>
            <w:gridSpan w:val="2"/>
            <w:tcBorders>
              <w:top w:val="single" w:sz="4" w:space="0" w:color="auto"/>
              <w:right w:val="single" w:sz="4" w:space="0" w:color="auto"/>
            </w:tcBorders>
            <w:shd w:val="clear" w:color="auto" w:fill="FFFFCC"/>
          </w:tcPr>
          <w:p w14:paraId="6F2D8445" w14:textId="77777777" w:rsidR="003857B2" w:rsidRPr="006F2EAB" w:rsidRDefault="003857B2" w:rsidP="001E1971">
            <w:pPr>
              <w:pStyle w:val="Heading2"/>
              <w:rPr>
                <w:rFonts w:asciiTheme="minorHAnsi" w:hAnsiTheme="minorHAnsi"/>
                <w:szCs w:val="24"/>
              </w:rPr>
            </w:pPr>
            <w:r w:rsidRPr="006F2EAB">
              <w:rPr>
                <w:rFonts w:asciiTheme="minorHAnsi" w:hAnsiTheme="minorHAnsi"/>
                <w:szCs w:val="24"/>
              </w:rPr>
              <w:t>ASSESSMENT FOR LEARNING</w:t>
            </w:r>
          </w:p>
          <w:p w14:paraId="40383072" w14:textId="77777777" w:rsidR="003857B2" w:rsidRPr="006F2EAB" w:rsidRDefault="003857B2" w:rsidP="001E1971">
            <w:pPr>
              <w:rPr>
                <w:rFonts w:asciiTheme="minorHAnsi" w:hAnsiTheme="minorHAnsi"/>
                <w:sz w:val="24"/>
                <w:szCs w:val="24"/>
                <w:lang w:eastAsia="en-AU"/>
              </w:rPr>
            </w:pPr>
            <w:r w:rsidRPr="006F2EAB">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46A7561D" w14:textId="77777777" w:rsidR="003857B2" w:rsidRPr="00296A5F" w:rsidRDefault="003D3BC1" w:rsidP="00296A5F">
            <w:pPr>
              <w:pStyle w:val="ListParagraph"/>
              <w:numPr>
                <w:ilvl w:val="0"/>
                <w:numId w:val="10"/>
              </w:numPr>
              <w:autoSpaceDE w:val="0"/>
              <w:autoSpaceDN w:val="0"/>
              <w:adjustRightInd w:val="0"/>
              <w:rPr>
                <w:rFonts w:asciiTheme="minorHAnsi" w:hAnsiTheme="minorHAnsi"/>
                <w:sz w:val="24"/>
                <w:szCs w:val="24"/>
              </w:rPr>
            </w:pPr>
            <w:r w:rsidRPr="00296A5F">
              <w:rPr>
                <w:rFonts w:asciiTheme="minorHAnsi" w:hAnsiTheme="minorHAnsi"/>
                <w:color w:val="FF0000"/>
                <w:sz w:val="24"/>
                <w:szCs w:val="24"/>
              </w:rPr>
              <w:t>Children are given a worksheet and look at the different mass drawing of pan scales and circle the correct wo</w:t>
            </w:r>
            <w:r w:rsidR="009D7C93" w:rsidRPr="00296A5F">
              <w:rPr>
                <w:rFonts w:asciiTheme="minorHAnsi" w:hAnsiTheme="minorHAnsi"/>
                <w:color w:val="FF0000"/>
                <w:sz w:val="24"/>
                <w:szCs w:val="24"/>
              </w:rPr>
              <w:t xml:space="preserve">rds heavier than, lighter than or </w:t>
            </w:r>
            <w:r w:rsidRPr="00296A5F">
              <w:rPr>
                <w:rFonts w:asciiTheme="minorHAnsi" w:hAnsiTheme="minorHAnsi"/>
                <w:color w:val="FF0000"/>
                <w:sz w:val="24"/>
                <w:szCs w:val="24"/>
              </w:rPr>
              <w:t>the same as.</w:t>
            </w:r>
            <w:r w:rsidR="009D7C93" w:rsidRPr="00296A5F">
              <w:rPr>
                <w:rFonts w:asciiTheme="minorHAnsi" w:hAnsiTheme="minorHAnsi"/>
                <w:color w:val="FF0000"/>
                <w:sz w:val="24"/>
                <w:szCs w:val="24"/>
              </w:rPr>
              <w:t xml:space="preserve">  Children can suggest some items in the classroom or base 10 blocks might equal the same weight as items in the scales.</w:t>
            </w:r>
            <w:r w:rsidRPr="00296A5F">
              <w:rPr>
                <w:rFonts w:asciiTheme="minorHAnsi" w:hAnsiTheme="minorHAnsi"/>
                <w:color w:val="FF0000"/>
                <w:sz w:val="24"/>
                <w:szCs w:val="24"/>
              </w:rPr>
              <w:t xml:space="preserve">  Children can then make up their own drawing for extension differentiation between those average and high students.  </w:t>
            </w:r>
          </w:p>
        </w:tc>
      </w:tr>
      <w:tr w:rsidR="003857B2" w:rsidRPr="004A4DA4" w14:paraId="1E4596C0" w14:textId="77777777" w:rsidTr="00296A5F">
        <w:trPr>
          <w:trHeight w:hRule="exact" w:val="992"/>
        </w:trPr>
        <w:tc>
          <w:tcPr>
            <w:tcW w:w="3070" w:type="dxa"/>
            <w:gridSpan w:val="2"/>
            <w:tcBorders>
              <w:top w:val="single" w:sz="4" w:space="0" w:color="auto"/>
              <w:right w:val="single" w:sz="4" w:space="0" w:color="auto"/>
            </w:tcBorders>
            <w:shd w:val="clear" w:color="auto" w:fill="FFFFCC"/>
          </w:tcPr>
          <w:p w14:paraId="2981DD40" w14:textId="77777777" w:rsidR="003857B2" w:rsidRPr="004A4DA4" w:rsidRDefault="003857B2" w:rsidP="001E1971">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7611A721" w14:textId="77777777" w:rsidR="003857B2" w:rsidRPr="004A4DA4" w:rsidRDefault="003857B2" w:rsidP="001E1971">
            <w:pPr>
              <w:autoSpaceDE w:val="0"/>
              <w:autoSpaceDN w:val="0"/>
              <w:adjustRightInd w:val="0"/>
              <w:rPr>
                <w:rFonts w:asciiTheme="minorHAnsi" w:hAnsiTheme="minorHAnsi"/>
                <w:sz w:val="24"/>
                <w:szCs w:val="24"/>
              </w:rPr>
            </w:pPr>
          </w:p>
        </w:tc>
      </w:tr>
      <w:tr w:rsidR="003857B2" w:rsidRPr="004A4DA4" w14:paraId="563FA778" w14:textId="77777777" w:rsidTr="00296A5F">
        <w:trPr>
          <w:trHeight w:hRule="exact" w:val="994"/>
        </w:trPr>
        <w:tc>
          <w:tcPr>
            <w:tcW w:w="3070" w:type="dxa"/>
            <w:gridSpan w:val="2"/>
            <w:shd w:val="clear" w:color="auto" w:fill="FFFFCC"/>
          </w:tcPr>
          <w:p w14:paraId="6EB4FDAB" w14:textId="77777777" w:rsidR="003857B2" w:rsidRDefault="003857B2" w:rsidP="001E1971">
            <w:pPr>
              <w:pStyle w:val="Heading2"/>
              <w:rPr>
                <w:rFonts w:asciiTheme="minorHAnsi" w:hAnsiTheme="minorHAnsi"/>
                <w:szCs w:val="24"/>
              </w:rPr>
            </w:pPr>
            <w:r w:rsidRPr="004A4DA4">
              <w:rPr>
                <w:rFonts w:asciiTheme="minorHAnsi" w:hAnsiTheme="minorHAnsi"/>
                <w:szCs w:val="24"/>
              </w:rPr>
              <w:t>TENS ACTIVITY</w:t>
            </w:r>
          </w:p>
          <w:p w14:paraId="3074729F" w14:textId="77777777" w:rsidR="003857B2" w:rsidRDefault="003857B2" w:rsidP="001E1971">
            <w:pPr>
              <w:pStyle w:val="Heading2"/>
              <w:rPr>
                <w:rFonts w:asciiTheme="minorHAnsi" w:hAnsiTheme="minorHAnsi"/>
                <w:szCs w:val="24"/>
              </w:rPr>
            </w:pPr>
            <w:r w:rsidRPr="004A4DA4">
              <w:rPr>
                <w:rFonts w:asciiTheme="minorHAnsi" w:hAnsiTheme="minorHAnsi"/>
                <w:szCs w:val="24"/>
              </w:rPr>
              <w:t>NEWMAN’S PROBLEM</w:t>
            </w:r>
          </w:p>
          <w:p w14:paraId="7E5E0E02" w14:textId="77777777" w:rsidR="003857B2" w:rsidRPr="006D1864" w:rsidRDefault="003857B2" w:rsidP="001E1971">
            <w:pPr>
              <w:pStyle w:val="Heading2"/>
              <w:rPr>
                <w:rFonts w:asciiTheme="minorHAnsi" w:hAnsiTheme="minorHAnsi"/>
                <w:szCs w:val="24"/>
              </w:rPr>
            </w:pPr>
            <w:r w:rsidRPr="006D1864">
              <w:rPr>
                <w:rFonts w:asciiTheme="minorHAnsi" w:hAnsiTheme="minorHAnsi"/>
                <w:szCs w:val="24"/>
              </w:rPr>
              <w:t xml:space="preserve">INVESTIGATION </w:t>
            </w:r>
          </w:p>
          <w:p w14:paraId="794C512B" w14:textId="77777777" w:rsidR="003857B2" w:rsidRPr="006D1864" w:rsidRDefault="003857B2" w:rsidP="001E1971">
            <w:pPr>
              <w:pStyle w:val="Heading2"/>
            </w:pPr>
          </w:p>
        </w:tc>
        <w:tc>
          <w:tcPr>
            <w:tcW w:w="12687" w:type="dxa"/>
            <w:gridSpan w:val="3"/>
            <w:shd w:val="clear" w:color="auto" w:fill="auto"/>
          </w:tcPr>
          <w:p w14:paraId="7FD2D4EE" w14:textId="77777777" w:rsidR="003857B2" w:rsidRPr="004A4DA4" w:rsidRDefault="003857B2" w:rsidP="001E1971">
            <w:pPr>
              <w:pStyle w:val="Heading2"/>
              <w:rPr>
                <w:rFonts w:asciiTheme="minorHAnsi" w:hAnsiTheme="minorHAnsi"/>
                <w:szCs w:val="24"/>
              </w:rPr>
            </w:pPr>
          </w:p>
        </w:tc>
      </w:tr>
      <w:tr w:rsidR="003857B2" w:rsidRPr="004A4DA4" w14:paraId="0AA8BAF9" w14:textId="77777777" w:rsidTr="00B951E1">
        <w:trPr>
          <w:trHeight w:val="378"/>
        </w:trPr>
        <w:tc>
          <w:tcPr>
            <w:tcW w:w="3070" w:type="dxa"/>
            <w:gridSpan w:val="2"/>
            <w:vMerge w:val="restart"/>
            <w:tcBorders>
              <w:right w:val="single" w:sz="4" w:space="0" w:color="auto"/>
            </w:tcBorders>
            <w:shd w:val="clear" w:color="auto" w:fill="FFFFCC"/>
          </w:tcPr>
          <w:p w14:paraId="63088DEB" w14:textId="77777777" w:rsidR="003857B2" w:rsidRDefault="003857B2" w:rsidP="001E1971">
            <w:pPr>
              <w:pStyle w:val="Heading2"/>
              <w:tabs>
                <w:tab w:val="left" w:pos="4191"/>
              </w:tabs>
              <w:rPr>
                <w:rFonts w:asciiTheme="minorHAnsi" w:hAnsiTheme="minorHAnsi"/>
                <w:szCs w:val="24"/>
              </w:rPr>
            </w:pPr>
            <w:r w:rsidRPr="004A4DA4">
              <w:rPr>
                <w:rFonts w:asciiTheme="minorHAnsi" w:hAnsiTheme="minorHAnsi"/>
                <w:szCs w:val="24"/>
              </w:rPr>
              <w:t>QUALITY TEACHING ELEMENTS</w:t>
            </w:r>
          </w:p>
          <w:p w14:paraId="5A395CB7" w14:textId="77777777" w:rsidR="003857B2" w:rsidRDefault="003857B2" w:rsidP="001E1971">
            <w:pPr>
              <w:rPr>
                <w:lang w:eastAsia="en-AU"/>
              </w:rPr>
            </w:pPr>
          </w:p>
          <w:p w14:paraId="65A6CB58" w14:textId="77777777" w:rsidR="003857B2" w:rsidRDefault="003857B2" w:rsidP="001E1971">
            <w:pPr>
              <w:rPr>
                <w:lang w:eastAsia="en-AU"/>
              </w:rPr>
            </w:pPr>
          </w:p>
          <w:p w14:paraId="4AD3DA44" w14:textId="77777777" w:rsidR="003857B2" w:rsidRDefault="003857B2" w:rsidP="001E1971">
            <w:pPr>
              <w:rPr>
                <w:lang w:eastAsia="en-AU"/>
              </w:rPr>
            </w:pPr>
          </w:p>
          <w:p w14:paraId="3C6940BD" w14:textId="77777777" w:rsidR="003857B2" w:rsidRDefault="003857B2" w:rsidP="001E1971">
            <w:pPr>
              <w:rPr>
                <w:lang w:eastAsia="en-AU"/>
              </w:rPr>
            </w:pPr>
          </w:p>
          <w:p w14:paraId="2CE56AED" w14:textId="77777777" w:rsidR="003857B2" w:rsidRDefault="003857B2" w:rsidP="001E1971">
            <w:pPr>
              <w:rPr>
                <w:lang w:eastAsia="en-AU"/>
              </w:rPr>
            </w:pPr>
          </w:p>
          <w:p w14:paraId="7843DEE2" w14:textId="77777777" w:rsidR="003857B2" w:rsidRDefault="003857B2" w:rsidP="001E1971">
            <w:pPr>
              <w:rPr>
                <w:lang w:eastAsia="en-AU"/>
              </w:rPr>
            </w:pPr>
          </w:p>
          <w:p w14:paraId="5ECA8DAB" w14:textId="77777777" w:rsidR="003857B2" w:rsidRDefault="003857B2" w:rsidP="001E1971">
            <w:pPr>
              <w:rPr>
                <w:lang w:eastAsia="en-AU"/>
              </w:rPr>
            </w:pPr>
          </w:p>
          <w:p w14:paraId="1BA9C5D8" w14:textId="77777777" w:rsidR="003857B2" w:rsidRDefault="003857B2" w:rsidP="001E1971">
            <w:pPr>
              <w:rPr>
                <w:lang w:eastAsia="en-AU"/>
              </w:rPr>
            </w:pPr>
          </w:p>
          <w:p w14:paraId="5B17B873" w14:textId="77777777" w:rsidR="003857B2" w:rsidRDefault="003857B2" w:rsidP="001E1971">
            <w:pPr>
              <w:rPr>
                <w:lang w:eastAsia="en-AU"/>
              </w:rPr>
            </w:pPr>
          </w:p>
          <w:p w14:paraId="380BEA78" w14:textId="77777777" w:rsidR="003857B2" w:rsidRDefault="003857B2" w:rsidP="001E1971">
            <w:pPr>
              <w:rPr>
                <w:lang w:eastAsia="en-AU"/>
              </w:rPr>
            </w:pPr>
          </w:p>
          <w:p w14:paraId="3C2EDD81" w14:textId="77777777" w:rsidR="003857B2" w:rsidRDefault="003857B2" w:rsidP="001E1971">
            <w:pPr>
              <w:rPr>
                <w:lang w:eastAsia="en-AU"/>
              </w:rPr>
            </w:pPr>
          </w:p>
          <w:p w14:paraId="6CF46485" w14:textId="77777777" w:rsidR="003857B2" w:rsidRDefault="003857B2" w:rsidP="001E1971">
            <w:pPr>
              <w:rPr>
                <w:lang w:eastAsia="en-AU"/>
              </w:rPr>
            </w:pPr>
          </w:p>
          <w:p w14:paraId="76C1272B" w14:textId="77777777" w:rsidR="003857B2" w:rsidRDefault="003857B2" w:rsidP="001E1971">
            <w:pPr>
              <w:rPr>
                <w:lang w:eastAsia="en-AU"/>
              </w:rPr>
            </w:pPr>
          </w:p>
          <w:p w14:paraId="6B088957" w14:textId="77777777" w:rsidR="003857B2" w:rsidRDefault="003857B2" w:rsidP="001E1971">
            <w:pPr>
              <w:rPr>
                <w:lang w:eastAsia="en-AU"/>
              </w:rPr>
            </w:pPr>
          </w:p>
          <w:p w14:paraId="4189BE06" w14:textId="77777777" w:rsidR="003857B2" w:rsidRDefault="003857B2" w:rsidP="001E1971">
            <w:pPr>
              <w:rPr>
                <w:lang w:eastAsia="en-AU"/>
              </w:rPr>
            </w:pPr>
          </w:p>
          <w:p w14:paraId="5C4BC9EA" w14:textId="77777777" w:rsidR="003857B2" w:rsidRPr="00D3142A" w:rsidRDefault="003857B2" w:rsidP="001E1971">
            <w:pPr>
              <w:rPr>
                <w:lang w:eastAsia="en-AU"/>
              </w:rPr>
            </w:pPr>
          </w:p>
        </w:tc>
        <w:tc>
          <w:tcPr>
            <w:tcW w:w="4229" w:type="dxa"/>
            <w:shd w:val="clear" w:color="auto" w:fill="C2D69B" w:themeFill="accent3" w:themeFillTint="99"/>
          </w:tcPr>
          <w:p w14:paraId="628DF8C3" w14:textId="77777777" w:rsidR="003857B2" w:rsidRPr="00D41A1D" w:rsidRDefault="003857B2" w:rsidP="001E1971">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B8D3A1C" w14:textId="77777777" w:rsidR="003857B2" w:rsidRPr="00D41A1D" w:rsidRDefault="003857B2" w:rsidP="001E1971">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73FB4C3D" w14:textId="77777777" w:rsidR="003857B2" w:rsidRPr="00D41A1D" w:rsidRDefault="003857B2" w:rsidP="001E1971">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3857B2" w:rsidRPr="004A4DA4" w14:paraId="7B6CFB72" w14:textId="77777777" w:rsidTr="00B951E1">
        <w:trPr>
          <w:trHeight w:hRule="exact" w:val="2250"/>
        </w:trPr>
        <w:tc>
          <w:tcPr>
            <w:tcW w:w="3070" w:type="dxa"/>
            <w:gridSpan w:val="2"/>
            <w:vMerge/>
            <w:tcBorders>
              <w:right w:val="single" w:sz="4" w:space="0" w:color="auto"/>
            </w:tcBorders>
            <w:shd w:val="clear" w:color="auto" w:fill="FFFFCC"/>
          </w:tcPr>
          <w:p w14:paraId="06198AD9" w14:textId="77777777" w:rsidR="003857B2" w:rsidRPr="004A4DA4" w:rsidRDefault="003857B2" w:rsidP="001E1971">
            <w:pPr>
              <w:pStyle w:val="Heading2"/>
              <w:tabs>
                <w:tab w:val="left" w:pos="4191"/>
              </w:tabs>
              <w:rPr>
                <w:rFonts w:asciiTheme="minorHAnsi" w:hAnsiTheme="minorHAnsi"/>
                <w:szCs w:val="24"/>
              </w:rPr>
            </w:pPr>
          </w:p>
        </w:tc>
        <w:tc>
          <w:tcPr>
            <w:tcW w:w="4229" w:type="dxa"/>
            <w:shd w:val="clear" w:color="auto" w:fill="auto"/>
          </w:tcPr>
          <w:p w14:paraId="1CF056A4" w14:textId="77777777" w:rsidR="003857B2" w:rsidRPr="00D3142A" w:rsidRDefault="00A36361" w:rsidP="001E1971">
            <w:pPr>
              <w:autoSpaceDE w:val="0"/>
              <w:autoSpaceDN w:val="0"/>
              <w:adjustRightInd w:val="0"/>
              <w:ind w:left="49" w:right="508"/>
              <w:rPr>
                <w:rFonts w:asciiTheme="minorHAnsi" w:eastAsiaTheme="minorHAnsi" w:hAnsiTheme="minorHAnsi" w:cs="Verdana"/>
                <w:b/>
                <w:spacing w:val="-11"/>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Deep</w:t>
            </w:r>
            <w:r w:rsidR="003857B2" w:rsidRPr="00D3142A">
              <w:rPr>
                <w:rFonts w:asciiTheme="minorHAnsi" w:eastAsiaTheme="minorHAnsi" w:hAnsiTheme="minorHAnsi" w:cs="Verdana"/>
                <w:b/>
                <w:spacing w:val="-5"/>
                <w:sz w:val="22"/>
                <w:szCs w:val="22"/>
              </w:rPr>
              <w:t xml:space="preserve"> </w:t>
            </w:r>
            <w:r w:rsidR="003857B2" w:rsidRPr="00D3142A">
              <w:rPr>
                <w:rFonts w:asciiTheme="minorHAnsi" w:eastAsiaTheme="minorHAnsi" w:hAnsiTheme="minorHAnsi" w:cs="Verdana"/>
                <w:b/>
                <w:sz w:val="22"/>
                <w:szCs w:val="22"/>
              </w:rPr>
              <w:t>knowledge</w:t>
            </w:r>
            <w:r w:rsidR="003857B2" w:rsidRPr="00D3142A">
              <w:rPr>
                <w:rFonts w:asciiTheme="minorHAnsi" w:eastAsiaTheme="minorHAnsi" w:hAnsiTheme="minorHAnsi" w:cs="Verdana"/>
                <w:b/>
                <w:spacing w:val="-11"/>
                <w:sz w:val="22"/>
                <w:szCs w:val="22"/>
              </w:rPr>
              <w:t xml:space="preserve"> </w:t>
            </w:r>
          </w:p>
          <w:p w14:paraId="4B3880B5" w14:textId="77777777" w:rsidR="003857B2" w:rsidRPr="00D3142A" w:rsidRDefault="00A36361" w:rsidP="001E1971">
            <w:pPr>
              <w:autoSpaceDE w:val="0"/>
              <w:autoSpaceDN w:val="0"/>
              <w:adjustRightInd w:val="0"/>
              <w:spacing w:before="83"/>
              <w:ind w:left="49" w:right="508"/>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Deep</w:t>
            </w:r>
            <w:r w:rsidR="003857B2" w:rsidRPr="00D3142A">
              <w:rPr>
                <w:rFonts w:asciiTheme="minorHAnsi" w:eastAsiaTheme="minorHAnsi" w:hAnsiTheme="minorHAnsi" w:cs="Verdana"/>
                <w:b/>
                <w:spacing w:val="-5"/>
                <w:sz w:val="22"/>
                <w:szCs w:val="22"/>
              </w:rPr>
              <w:t xml:space="preserve"> </w:t>
            </w:r>
            <w:r w:rsidR="003857B2" w:rsidRPr="00D3142A">
              <w:rPr>
                <w:rFonts w:asciiTheme="minorHAnsi" w:eastAsiaTheme="minorHAnsi" w:hAnsiTheme="minorHAnsi" w:cs="Verdana"/>
                <w:b/>
                <w:sz w:val="22"/>
                <w:szCs w:val="22"/>
              </w:rPr>
              <w:t>understanding</w:t>
            </w:r>
          </w:p>
          <w:p w14:paraId="51AE8342" w14:textId="77777777" w:rsidR="003857B2" w:rsidRPr="00D3142A" w:rsidRDefault="00A36361" w:rsidP="001E1971">
            <w:pPr>
              <w:autoSpaceDE w:val="0"/>
              <w:autoSpaceDN w:val="0"/>
              <w:adjustRightInd w:val="0"/>
              <w:spacing w:before="83"/>
              <w:ind w:left="717" w:right="508" w:hanging="668"/>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Problematic</w:t>
            </w:r>
            <w:r w:rsidR="003857B2" w:rsidRPr="00D3142A">
              <w:rPr>
                <w:rFonts w:asciiTheme="minorHAnsi" w:eastAsiaTheme="minorHAnsi" w:hAnsiTheme="minorHAnsi" w:cs="Verdana"/>
                <w:b/>
                <w:spacing w:val="-12"/>
                <w:sz w:val="22"/>
                <w:szCs w:val="22"/>
              </w:rPr>
              <w:t xml:space="preserve"> </w:t>
            </w:r>
            <w:r w:rsidR="003857B2" w:rsidRPr="00D3142A">
              <w:rPr>
                <w:rFonts w:asciiTheme="minorHAnsi" w:eastAsiaTheme="minorHAnsi" w:hAnsiTheme="minorHAnsi" w:cs="Verdana"/>
                <w:b/>
                <w:sz w:val="22"/>
                <w:szCs w:val="22"/>
              </w:rPr>
              <w:t>knowledge</w:t>
            </w:r>
          </w:p>
          <w:p w14:paraId="2EEE5D35" w14:textId="77777777" w:rsidR="003857B2" w:rsidRPr="00D3142A" w:rsidRDefault="00A36361" w:rsidP="001E1971">
            <w:pPr>
              <w:autoSpaceDE w:val="0"/>
              <w:autoSpaceDN w:val="0"/>
              <w:adjustRightInd w:val="0"/>
              <w:spacing w:before="83"/>
              <w:ind w:left="717" w:right="508" w:hanging="668"/>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Highe</w:t>
            </w:r>
            <w:r w:rsidR="003857B2" w:rsidRPr="00D3142A">
              <w:rPr>
                <w:rFonts w:asciiTheme="minorHAnsi" w:eastAsiaTheme="minorHAnsi" w:hAnsiTheme="minorHAnsi" w:cs="Verdana"/>
                <w:b/>
                <w:spacing w:val="-2"/>
                <w:sz w:val="22"/>
                <w:szCs w:val="22"/>
              </w:rPr>
              <w:t>r</w:t>
            </w:r>
            <w:r w:rsidR="003857B2" w:rsidRPr="00D3142A">
              <w:rPr>
                <w:rFonts w:asciiTheme="minorHAnsi" w:eastAsiaTheme="minorHAnsi" w:hAnsiTheme="minorHAnsi" w:cs="Verdana"/>
                <w:b/>
                <w:sz w:val="22"/>
                <w:szCs w:val="22"/>
              </w:rPr>
              <w:t>-order</w:t>
            </w:r>
            <w:r w:rsidR="003857B2" w:rsidRPr="00D3142A">
              <w:rPr>
                <w:rFonts w:asciiTheme="minorHAnsi" w:eastAsiaTheme="minorHAnsi" w:hAnsiTheme="minorHAnsi" w:cs="Verdana"/>
                <w:b/>
                <w:spacing w:val="-6"/>
                <w:sz w:val="22"/>
                <w:szCs w:val="22"/>
              </w:rPr>
              <w:t xml:space="preserve"> </w:t>
            </w:r>
            <w:r w:rsidR="003857B2" w:rsidRPr="00D3142A">
              <w:rPr>
                <w:rFonts w:asciiTheme="minorHAnsi" w:eastAsiaTheme="minorHAnsi" w:hAnsiTheme="minorHAnsi" w:cs="Verdana"/>
                <w:b/>
                <w:sz w:val="22"/>
                <w:szCs w:val="22"/>
              </w:rPr>
              <w:t>thinking</w:t>
            </w:r>
          </w:p>
          <w:p w14:paraId="097A991E" w14:textId="77777777" w:rsidR="003857B2" w:rsidRPr="00D3142A" w:rsidRDefault="00A36361" w:rsidP="001E1971">
            <w:pPr>
              <w:autoSpaceDE w:val="0"/>
              <w:autoSpaceDN w:val="0"/>
              <w:adjustRightInd w:val="0"/>
              <w:spacing w:before="83"/>
              <w:ind w:left="717" w:right="508" w:hanging="668"/>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Metalanguage</w:t>
            </w:r>
          </w:p>
          <w:p w14:paraId="3F50C5BA" w14:textId="77777777" w:rsidR="003857B2" w:rsidRPr="00D3142A" w:rsidRDefault="003857B2" w:rsidP="001E1971">
            <w:pPr>
              <w:autoSpaceDE w:val="0"/>
              <w:autoSpaceDN w:val="0"/>
              <w:adjustRightInd w:val="0"/>
              <w:spacing w:before="83"/>
              <w:ind w:left="717" w:right="508" w:hanging="668"/>
              <w:rPr>
                <w:rFonts w:asciiTheme="minorHAnsi" w:eastAsiaTheme="minorHAnsi" w:hAnsiTheme="minorHAnsi" w:cs="Verdana"/>
                <w:b/>
                <w:sz w:val="4"/>
                <w:szCs w:val="4"/>
              </w:rPr>
            </w:pPr>
          </w:p>
          <w:p w14:paraId="18BE4265" w14:textId="77777777" w:rsidR="003857B2" w:rsidRPr="00D3142A" w:rsidRDefault="00A36361" w:rsidP="001E1971">
            <w:pPr>
              <w:ind w:left="717" w:hanging="668"/>
              <w:rPr>
                <w:rFonts w:asciiTheme="minorHAnsi" w:hAnsiTheme="minorHAnsi"/>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Substanti</w:t>
            </w:r>
            <w:r w:rsidR="003857B2" w:rsidRPr="00D3142A">
              <w:rPr>
                <w:rFonts w:asciiTheme="minorHAnsi" w:eastAsiaTheme="minorHAnsi" w:hAnsiTheme="minorHAnsi" w:cs="Verdana"/>
                <w:b/>
                <w:spacing w:val="-2"/>
                <w:sz w:val="22"/>
                <w:szCs w:val="22"/>
              </w:rPr>
              <w:t>v</w:t>
            </w:r>
            <w:r w:rsidR="003857B2" w:rsidRPr="00D3142A">
              <w:rPr>
                <w:rFonts w:asciiTheme="minorHAnsi" w:eastAsiaTheme="minorHAnsi" w:hAnsiTheme="minorHAnsi" w:cs="Verdana"/>
                <w:b/>
                <w:sz w:val="22"/>
                <w:szCs w:val="22"/>
              </w:rPr>
              <w:t>e</w:t>
            </w:r>
            <w:r w:rsidR="003857B2" w:rsidRPr="00D3142A">
              <w:rPr>
                <w:rFonts w:asciiTheme="minorHAnsi" w:eastAsiaTheme="minorHAnsi" w:hAnsiTheme="minorHAnsi" w:cs="Verdana"/>
                <w:b/>
                <w:spacing w:val="-26"/>
                <w:sz w:val="22"/>
                <w:szCs w:val="22"/>
              </w:rPr>
              <w:t xml:space="preserve"> </w:t>
            </w:r>
            <w:r w:rsidR="003857B2" w:rsidRPr="00D3142A">
              <w:rPr>
                <w:rFonts w:asciiTheme="minorHAnsi" w:eastAsiaTheme="minorHAnsi" w:hAnsiTheme="minorHAnsi" w:cs="Verdana"/>
                <w:b/>
                <w:sz w:val="22"/>
                <w:szCs w:val="22"/>
              </w:rPr>
              <w:t>communication</w:t>
            </w:r>
          </w:p>
        </w:tc>
        <w:tc>
          <w:tcPr>
            <w:tcW w:w="4229" w:type="dxa"/>
            <w:shd w:val="clear" w:color="auto" w:fill="auto"/>
          </w:tcPr>
          <w:p w14:paraId="5605DDA7" w14:textId="77777777" w:rsidR="003857B2" w:rsidRPr="00D3142A" w:rsidRDefault="00A36361" w:rsidP="001E1971">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Explicit quality criteria</w:t>
            </w:r>
          </w:p>
          <w:p w14:paraId="3A153C04" w14:textId="77777777" w:rsidR="003857B2" w:rsidRPr="00D3142A" w:rsidRDefault="00A36361" w:rsidP="001E1971">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Engagement</w:t>
            </w:r>
          </w:p>
          <w:p w14:paraId="5BAC31F4" w14:textId="77777777" w:rsidR="003857B2" w:rsidRPr="00D3142A" w:rsidRDefault="00A36361" w:rsidP="001E1971">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High expectations</w:t>
            </w:r>
          </w:p>
          <w:p w14:paraId="780548EF" w14:textId="77777777" w:rsidR="003857B2" w:rsidRPr="00D3142A" w:rsidRDefault="00A36361" w:rsidP="001E1971">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Social support</w:t>
            </w:r>
          </w:p>
          <w:p w14:paraId="7DCBFD38" w14:textId="77777777" w:rsidR="003857B2" w:rsidRPr="00D3142A" w:rsidRDefault="00A36361" w:rsidP="001E1971">
            <w:pPr>
              <w:autoSpaceDE w:val="0"/>
              <w:autoSpaceDN w:val="0"/>
              <w:adjustRightInd w:val="0"/>
              <w:spacing w:before="83"/>
              <w:ind w:left="717" w:right="508" w:hanging="645"/>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Students’ self-regulation</w:t>
            </w:r>
          </w:p>
          <w:p w14:paraId="15BE4C0D" w14:textId="77777777" w:rsidR="003857B2" w:rsidRPr="00D3142A" w:rsidRDefault="00A36361" w:rsidP="001E1971">
            <w:pPr>
              <w:autoSpaceDE w:val="0"/>
              <w:autoSpaceDN w:val="0"/>
              <w:adjustRightInd w:val="0"/>
              <w:spacing w:before="83"/>
              <w:ind w:left="717" w:right="508" w:hanging="645"/>
              <w:rPr>
                <w:rFonts w:asciiTheme="minorHAnsi" w:hAnsiTheme="minorHAnsi"/>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Student direction</w:t>
            </w:r>
          </w:p>
        </w:tc>
        <w:tc>
          <w:tcPr>
            <w:tcW w:w="4229" w:type="dxa"/>
            <w:shd w:val="clear" w:color="auto" w:fill="auto"/>
          </w:tcPr>
          <w:p w14:paraId="40784831" w14:textId="77777777" w:rsidR="003857B2" w:rsidRPr="00D3142A" w:rsidRDefault="00A36361" w:rsidP="001E197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Background knowledge</w:t>
            </w:r>
          </w:p>
          <w:p w14:paraId="617665DA" w14:textId="77777777" w:rsidR="003857B2" w:rsidRPr="00D3142A" w:rsidRDefault="00A36361" w:rsidP="001E197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Cultural knowledge</w:t>
            </w:r>
          </w:p>
          <w:p w14:paraId="162E452C" w14:textId="77777777" w:rsidR="003857B2" w:rsidRPr="00D3142A" w:rsidRDefault="00A36361" w:rsidP="001E197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Knowledge integration</w:t>
            </w:r>
          </w:p>
          <w:p w14:paraId="08206ED2" w14:textId="77777777" w:rsidR="003857B2" w:rsidRPr="00D3142A" w:rsidRDefault="00A36361" w:rsidP="001E197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 xml:space="preserve">Inclusivity </w:t>
            </w:r>
          </w:p>
          <w:p w14:paraId="5F482CDA" w14:textId="77777777" w:rsidR="003857B2" w:rsidRPr="00D3142A" w:rsidRDefault="00A36361" w:rsidP="001E197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Connectedness</w:t>
            </w:r>
          </w:p>
          <w:p w14:paraId="6EED9ABB" w14:textId="77777777" w:rsidR="003857B2" w:rsidRPr="00D3142A" w:rsidRDefault="00A36361" w:rsidP="001E1971">
            <w:pPr>
              <w:autoSpaceDE w:val="0"/>
              <w:autoSpaceDN w:val="0"/>
              <w:adjustRightInd w:val="0"/>
              <w:spacing w:before="83"/>
              <w:ind w:left="717" w:right="508" w:hanging="621"/>
              <w:rPr>
                <w:rFonts w:asciiTheme="minorHAnsi" w:eastAsiaTheme="minorHAnsi" w:hAnsiTheme="minorHAnsi" w:cs="Verdana"/>
                <w:b/>
                <w:sz w:val="22"/>
                <w:szCs w:val="22"/>
              </w:rPr>
            </w:pPr>
            <w:r>
              <w:rPr>
                <w:rFonts w:ascii="Wingdings" w:eastAsiaTheme="minorHAnsi" w:hAnsi="Wingdings" w:cs="Verdana"/>
                <w:b/>
                <w:sz w:val="22"/>
                <w:szCs w:val="22"/>
              </w:rPr>
              <w:t></w:t>
            </w:r>
            <w:r>
              <w:rPr>
                <w:rFonts w:ascii="Wingdings" w:eastAsiaTheme="minorHAnsi" w:hAnsi="Wingdings" w:cs="Verdana"/>
                <w:b/>
                <w:sz w:val="22"/>
                <w:szCs w:val="22"/>
              </w:rPr>
              <w:t></w:t>
            </w:r>
            <w:r w:rsidR="003857B2" w:rsidRPr="00D3142A">
              <w:rPr>
                <w:rFonts w:asciiTheme="minorHAnsi" w:eastAsiaTheme="minorHAnsi" w:hAnsiTheme="minorHAnsi" w:cs="Verdana"/>
                <w:b/>
                <w:sz w:val="22"/>
                <w:szCs w:val="22"/>
              </w:rPr>
              <w:t>Narrative</w:t>
            </w:r>
          </w:p>
          <w:p w14:paraId="2C55FB96" w14:textId="77777777" w:rsidR="003857B2" w:rsidRPr="00D3142A" w:rsidRDefault="003857B2" w:rsidP="001E1971">
            <w:pPr>
              <w:autoSpaceDE w:val="0"/>
              <w:autoSpaceDN w:val="0"/>
              <w:adjustRightInd w:val="0"/>
              <w:spacing w:before="83"/>
              <w:ind w:left="717" w:right="508" w:hanging="621"/>
              <w:rPr>
                <w:rFonts w:asciiTheme="minorHAnsi" w:hAnsiTheme="minorHAnsi"/>
                <w:b/>
                <w:sz w:val="22"/>
                <w:szCs w:val="22"/>
              </w:rPr>
            </w:pPr>
          </w:p>
          <w:p w14:paraId="79A16282" w14:textId="77777777" w:rsidR="003857B2" w:rsidRPr="00D3142A" w:rsidRDefault="003857B2" w:rsidP="001E1971">
            <w:pPr>
              <w:autoSpaceDE w:val="0"/>
              <w:autoSpaceDN w:val="0"/>
              <w:adjustRightInd w:val="0"/>
              <w:spacing w:before="83"/>
              <w:ind w:left="717" w:right="508" w:hanging="621"/>
              <w:rPr>
                <w:rFonts w:asciiTheme="minorHAnsi" w:hAnsiTheme="minorHAnsi"/>
                <w:b/>
                <w:sz w:val="22"/>
                <w:szCs w:val="22"/>
              </w:rPr>
            </w:pPr>
          </w:p>
          <w:p w14:paraId="3F4D1E32" w14:textId="77777777" w:rsidR="003857B2" w:rsidRPr="00D3142A" w:rsidRDefault="003857B2" w:rsidP="001E1971">
            <w:pPr>
              <w:autoSpaceDE w:val="0"/>
              <w:autoSpaceDN w:val="0"/>
              <w:adjustRightInd w:val="0"/>
              <w:spacing w:before="83"/>
              <w:ind w:right="508"/>
              <w:rPr>
                <w:rFonts w:asciiTheme="minorHAnsi" w:hAnsiTheme="minorHAnsi"/>
                <w:b/>
                <w:sz w:val="22"/>
                <w:szCs w:val="22"/>
              </w:rPr>
            </w:pPr>
          </w:p>
          <w:p w14:paraId="0C8C3F81" w14:textId="77777777" w:rsidR="003857B2" w:rsidRPr="00D3142A" w:rsidRDefault="003857B2" w:rsidP="001E1971">
            <w:pPr>
              <w:autoSpaceDE w:val="0"/>
              <w:autoSpaceDN w:val="0"/>
              <w:adjustRightInd w:val="0"/>
              <w:spacing w:before="83"/>
              <w:ind w:right="508"/>
              <w:rPr>
                <w:rFonts w:asciiTheme="minorHAnsi" w:hAnsiTheme="minorHAnsi"/>
                <w:b/>
                <w:sz w:val="22"/>
                <w:szCs w:val="22"/>
              </w:rPr>
            </w:pPr>
          </w:p>
        </w:tc>
      </w:tr>
      <w:tr w:rsidR="003857B2" w:rsidRPr="004A4DA4" w14:paraId="28F907C4" w14:textId="77777777" w:rsidTr="00B951E1">
        <w:trPr>
          <w:trHeight w:hRule="exact" w:val="1134"/>
        </w:trPr>
        <w:tc>
          <w:tcPr>
            <w:tcW w:w="3070" w:type="dxa"/>
            <w:gridSpan w:val="2"/>
            <w:tcBorders>
              <w:right w:val="single" w:sz="4" w:space="0" w:color="auto"/>
            </w:tcBorders>
            <w:shd w:val="clear" w:color="auto" w:fill="FFFFCC"/>
          </w:tcPr>
          <w:p w14:paraId="1EF73E79" w14:textId="77777777" w:rsidR="003857B2" w:rsidRPr="004A4DA4" w:rsidRDefault="003857B2" w:rsidP="001E1971">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0E247DC1" w14:textId="77777777" w:rsidR="003857B2" w:rsidRPr="006F2EAB" w:rsidRDefault="003857B2" w:rsidP="001E1971">
            <w:pPr>
              <w:rPr>
                <w:rFonts w:asciiTheme="minorHAnsi" w:hAnsiTheme="minorHAnsi"/>
                <w:sz w:val="22"/>
                <w:szCs w:val="22"/>
              </w:rPr>
            </w:pPr>
            <w:r w:rsidRPr="006F2EAB">
              <w:rPr>
                <w:rFonts w:asciiTheme="minorHAnsi" w:hAnsiTheme="minorHAnsi"/>
                <w:sz w:val="22"/>
                <w:szCs w:val="22"/>
              </w:rPr>
              <w:t xml:space="preserve">Internet, computers, Interactive Whiteboard, Rainforest Maths, Targeting Maths Lab.  </w:t>
            </w:r>
            <w:proofErr w:type="gramStart"/>
            <w:r w:rsidRPr="006F2EAB">
              <w:rPr>
                <w:rFonts w:asciiTheme="minorHAnsi" w:hAnsiTheme="minorHAnsi"/>
                <w:sz w:val="22"/>
                <w:szCs w:val="22"/>
              </w:rPr>
              <w:t>scales</w:t>
            </w:r>
            <w:proofErr w:type="gramEnd"/>
            <w:r w:rsidRPr="006F2EAB">
              <w:rPr>
                <w:rFonts w:asciiTheme="minorHAnsi" w:hAnsiTheme="minorHAnsi"/>
                <w:sz w:val="22"/>
                <w:szCs w:val="22"/>
              </w:rPr>
              <w:t xml:space="preserve">, ice cream containers, art paper.  Equal arm balance, Base 10 blocks, pencils, crayons, paintbrushes, dice with lighter than, heavier than, magazines, and catalogues, Mr Mistake, glue sticks, sharpeners, scissors, staplers, calculators, paint brushes, pencil cases.  </w:t>
            </w:r>
          </w:p>
        </w:tc>
      </w:tr>
    </w:tbl>
    <w:p w14:paraId="74ABBBF2" w14:textId="77777777" w:rsidR="003857B2" w:rsidRDefault="003857B2" w:rsidP="003857B2"/>
    <w:p w14:paraId="7B5639A2" w14:textId="77777777" w:rsidR="003857B2" w:rsidRDefault="003857B2" w:rsidP="003857B2">
      <w:pPr>
        <w:spacing w:after="200" w:line="276" w:lineRule="auto"/>
      </w:pPr>
      <w:r>
        <w:br w:type="page"/>
      </w:r>
    </w:p>
    <w:p w14:paraId="35EDEC78" w14:textId="77777777" w:rsidR="003857B2" w:rsidRPr="008F4588" w:rsidRDefault="003857B2" w:rsidP="003857B2">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3857B2" w:rsidRPr="004A4DA4" w14:paraId="788D5796" w14:textId="77777777" w:rsidTr="001E1971">
        <w:trPr>
          <w:trHeight w:hRule="exact" w:val="633"/>
        </w:trPr>
        <w:tc>
          <w:tcPr>
            <w:tcW w:w="3936" w:type="dxa"/>
            <w:tcBorders>
              <w:right w:val="single" w:sz="4" w:space="0" w:color="auto"/>
            </w:tcBorders>
            <w:shd w:val="clear" w:color="auto" w:fill="C2D69B" w:themeFill="accent3" w:themeFillTint="99"/>
          </w:tcPr>
          <w:p w14:paraId="039591BD" w14:textId="77777777" w:rsidR="003857B2" w:rsidRPr="004A4DA4" w:rsidRDefault="003857B2" w:rsidP="001E1971">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1C04A07B" w14:textId="77777777" w:rsidR="003857B2" w:rsidRPr="004A4DA4" w:rsidRDefault="003857B2" w:rsidP="001E1971">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3857B2" w:rsidRPr="006F2EAB" w14:paraId="51E751B9" w14:textId="77777777" w:rsidTr="001E1971">
        <w:trPr>
          <w:trHeight w:val="2252"/>
        </w:trPr>
        <w:tc>
          <w:tcPr>
            <w:tcW w:w="3936" w:type="dxa"/>
            <w:vMerge w:val="restart"/>
            <w:tcBorders>
              <w:right w:val="single" w:sz="4" w:space="0" w:color="auto"/>
            </w:tcBorders>
          </w:tcPr>
          <w:p w14:paraId="61660B94" w14:textId="77777777" w:rsidR="003857B2" w:rsidRPr="006F2EAB" w:rsidRDefault="003857B2" w:rsidP="001E1971">
            <w:pPr>
              <w:ind w:left="284" w:hanging="284"/>
              <w:rPr>
                <w:sz w:val="24"/>
                <w:szCs w:val="24"/>
                <w:lang w:eastAsia="en-AU"/>
              </w:rPr>
            </w:pPr>
          </w:p>
          <w:p w14:paraId="22D710CC" w14:textId="77777777" w:rsidR="003857B2" w:rsidRPr="00296A5F" w:rsidRDefault="00296A5F" w:rsidP="001E1971">
            <w:pPr>
              <w:pStyle w:val="ListParagraph"/>
              <w:numPr>
                <w:ilvl w:val="0"/>
                <w:numId w:val="10"/>
              </w:numPr>
              <w:rPr>
                <w:rFonts w:asciiTheme="minorHAnsi" w:hAnsiTheme="minorHAnsi"/>
                <w:b/>
                <w:sz w:val="24"/>
                <w:szCs w:val="24"/>
                <w:lang w:eastAsia="en-AU"/>
              </w:rPr>
            </w:pPr>
            <w:r>
              <w:rPr>
                <w:rFonts w:asciiTheme="minorHAnsi" w:hAnsiTheme="minorHAnsi"/>
                <w:b/>
                <w:sz w:val="24"/>
                <w:szCs w:val="24"/>
                <w:lang w:eastAsia="en-AU"/>
              </w:rPr>
              <w:t xml:space="preserve">Lesson: </w:t>
            </w:r>
            <w:r w:rsidR="003857B2" w:rsidRPr="00296A5F">
              <w:rPr>
                <w:rFonts w:asciiTheme="minorHAnsi" w:hAnsiTheme="minorHAnsi"/>
                <w:b/>
                <w:sz w:val="24"/>
                <w:szCs w:val="24"/>
                <w:lang w:eastAsia="en-AU"/>
              </w:rPr>
              <w:t>Compare and Measure Mass</w:t>
            </w:r>
          </w:p>
          <w:p w14:paraId="2FAC2865" w14:textId="77777777" w:rsidR="003857B2" w:rsidRPr="006F2EAB" w:rsidRDefault="003857B2" w:rsidP="003857B2">
            <w:pPr>
              <w:pStyle w:val="ListParagraph"/>
              <w:numPr>
                <w:ilvl w:val="0"/>
                <w:numId w:val="2"/>
              </w:numPr>
              <w:ind w:left="284" w:hanging="284"/>
              <w:rPr>
                <w:rFonts w:asciiTheme="minorHAnsi" w:hAnsiTheme="minorHAnsi"/>
                <w:sz w:val="24"/>
                <w:szCs w:val="24"/>
                <w:lang w:eastAsia="en-AU"/>
              </w:rPr>
            </w:pPr>
            <w:r w:rsidRPr="006F2EAB">
              <w:rPr>
                <w:rFonts w:asciiTheme="minorHAnsi" w:hAnsiTheme="minorHAnsi"/>
                <w:sz w:val="24"/>
                <w:szCs w:val="24"/>
                <w:lang w:eastAsia="en-AU"/>
              </w:rPr>
              <w:t xml:space="preserve">Show the flashcards heavier, lighter and the same and children identify with them.  </w:t>
            </w:r>
          </w:p>
          <w:p w14:paraId="7A966CB3" w14:textId="77777777" w:rsidR="003857B2" w:rsidRPr="006F2EAB" w:rsidRDefault="003857B2" w:rsidP="003857B2">
            <w:pPr>
              <w:pStyle w:val="ListParagraph"/>
              <w:numPr>
                <w:ilvl w:val="0"/>
                <w:numId w:val="2"/>
              </w:numPr>
              <w:ind w:left="284" w:hanging="284"/>
              <w:rPr>
                <w:rFonts w:asciiTheme="minorHAnsi" w:hAnsiTheme="minorHAnsi"/>
                <w:sz w:val="24"/>
                <w:szCs w:val="24"/>
                <w:lang w:eastAsia="en-AU"/>
              </w:rPr>
            </w:pPr>
            <w:r w:rsidRPr="006F2EAB">
              <w:rPr>
                <w:rFonts w:asciiTheme="minorHAnsi" w:hAnsiTheme="minorHAnsi"/>
                <w:sz w:val="24"/>
                <w:szCs w:val="24"/>
                <w:lang w:eastAsia="en-AU"/>
              </w:rPr>
              <w:t xml:space="preserve">Put an item from the classroom </w:t>
            </w:r>
            <w:proofErr w:type="spellStart"/>
            <w:r w:rsidRPr="006F2EAB">
              <w:rPr>
                <w:rFonts w:asciiTheme="minorHAnsi" w:hAnsiTheme="minorHAnsi"/>
                <w:sz w:val="24"/>
                <w:szCs w:val="24"/>
                <w:lang w:eastAsia="en-AU"/>
              </w:rPr>
              <w:t>eg</w:t>
            </w:r>
            <w:proofErr w:type="spellEnd"/>
            <w:r w:rsidRPr="006F2EAB">
              <w:rPr>
                <w:rFonts w:asciiTheme="minorHAnsi" w:hAnsiTheme="minorHAnsi"/>
                <w:sz w:val="24"/>
                <w:szCs w:val="24"/>
                <w:lang w:eastAsia="en-AU"/>
              </w:rPr>
              <w:t xml:space="preserve"> a stapler into on</w:t>
            </w:r>
            <w:r w:rsidR="00030CEB" w:rsidRPr="006F2EAB">
              <w:rPr>
                <w:rFonts w:asciiTheme="minorHAnsi" w:hAnsiTheme="minorHAnsi"/>
                <w:sz w:val="24"/>
                <w:szCs w:val="24"/>
                <w:lang w:eastAsia="en-AU"/>
              </w:rPr>
              <w:t xml:space="preserve">e side of the </w:t>
            </w:r>
            <w:r w:rsidR="006F2EAB" w:rsidRPr="006F2EAB">
              <w:rPr>
                <w:rFonts w:asciiTheme="minorHAnsi" w:hAnsiTheme="minorHAnsi"/>
                <w:sz w:val="24"/>
                <w:szCs w:val="24"/>
                <w:lang w:eastAsia="en-AU"/>
              </w:rPr>
              <w:t>pan</w:t>
            </w:r>
            <w:r w:rsidR="00030CEB" w:rsidRPr="006F2EAB">
              <w:rPr>
                <w:rFonts w:asciiTheme="minorHAnsi" w:hAnsiTheme="minorHAnsi"/>
                <w:sz w:val="24"/>
                <w:szCs w:val="24"/>
                <w:lang w:eastAsia="en-AU"/>
              </w:rPr>
              <w:t xml:space="preserve"> balance/scales</w:t>
            </w:r>
            <w:r w:rsidR="00764FED" w:rsidRPr="006F2EAB">
              <w:rPr>
                <w:rFonts w:asciiTheme="minorHAnsi" w:hAnsiTheme="minorHAnsi"/>
                <w:sz w:val="24"/>
                <w:szCs w:val="24"/>
                <w:lang w:eastAsia="en-AU"/>
              </w:rPr>
              <w:t>.</w:t>
            </w:r>
            <w:r w:rsidRPr="006F2EAB">
              <w:rPr>
                <w:rFonts w:asciiTheme="minorHAnsi" w:hAnsiTheme="minorHAnsi"/>
                <w:sz w:val="24"/>
                <w:szCs w:val="24"/>
                <w:lang w:eastAsia="en-AU"/>
              </w:rPr>
              <w:t xml:space="preserve"> Put another item for example a book into the other side.</w:t>
            </w:r>
          </w:p>
          <w:p w14:paraId="77D51033" w14:textId="77777777" w:rsidR="003857B2" w:rsidRPr="006F2EAB" w:rsidRDefault="003857B2" w:rsidP="001E1971">
            <w:pPr>
              <w:ind w:left="284" w:hanging="284"/>
              <w:rPr>
                <w:rFonts w:asciiTheme="minorHAnsi" w:hAnsiTheme="minorHAnsi"/>
                <w:sz w:val="24"/>
                <w:szCs w:val="24"/>
                <w:lang w:eastAsia="en-AU"/>
              </w:rPr>
            </w:pPr>
          </w:p>
          <w:p w14:paraId="43DB7A6D" w14:textId="77777777" w:rsidR="003857B2" w:rsidRPr="006F2EAB" w:rsidRDefault="003857B2" w:rsidP="003857B2">
            <w:pPr>
              <w:pStyle w:val="ListParagraph"/>
              <w:numPr>
                <w:ilvl w:val="0"/>
                <w:numId w:val="2"/>
              </w:numPr>
              <w:ind w:left="284" w:hanging="284"/>
              <w:rPr>
                <w:rFonts w:asciiTheme="minorHAnsi" w:hAnsiTheme="minorHAnsi"/>
                <w:sz w:val="24"/>
                <w:szCs w:val="24"/>
                <w:lang w:eastAsia="en-AU"/>
              </w:rPr>
            </w:pPr>
            <w:r w:rsidRPr="006F2EAB">
              <w:rPr>
                <w:rFonts w:asciiTheme="minorHAnsi" w:hAnsiTheme="minorHAnsi"/>
                <w:sz w:val="24"/>
                <w:szCs w:val="24"/>
                <w:lang w:eastAsia="en-AU"/>
              </w:rPr>
              <w:t xml:space="preserve">Children label each side of the balance with the flashcards.  Repeat with other items.  </w:t>
            </w:r>
          </w:p>
          <w:p w14:paraId="55F471DA" w14:textId="77777777" w:rsidR="003857B2" w:rsidRPr="006F2EAB" w:rsidRDefault="003857B2" w:rsidP="001E1971">
            <w:pPr>
              <w:ind w:left="284" w:hanging="284"/>
              <w:rPr>
                <w:rFonts w:asciiTheme="minorHAnsi" w:hAnsiTheme="minorHAnsi"/>
                <w:sz w:val="24"/>
                <w:szCs w:val="24"/>
                <w:lang w:eastAsia="en-AU"/>
              </w:rPr>
            </w:pPr>
          </w:p>
          <w:p w14:paraId="1DC09243" w14:textId="77777777" w:rsidR="00030CEB" w:rsidRPr="006F2EAB" w:rsidRDefault="003857B2" w:rsidP="003857B2">
            <w:pPr>
              <w:pStyle w:val="ListParagraph"/>
              <w:numPr>
                <w:ilvl w:val="0"/>
                <w:numId w:val="2"/>
              </w:numPr>
              <w:ind w:left="284" w:hanging="284"/>
              <w:rPr>
                <w:rFonts w:asciiTheme="minorHAnsi" w:hAnsiTheme="minorHAnsi"/>
                <w:sz w:val="24"/>
                <w:szCs w:val="24"/>
                <w:lang w:eastAsia="en-AU"/>
              </w:rPr>
            </w:pPr>
            <w:r w:rsidRPr="006F2EAB">
              <w:rPr>
                <w:rFonts w:asciiTheme="minorHAnsi" w:hAnsiTheme="minorHAnsi"/>
                <w:sz w:val="24"/>
                <w:szCs w:val="24"/>
                <w:lang w:eastAsia="en-AU"/>
              </w:rPr>
              <w:t xml:space="preserve">Children place 20 counters in one of the pans.  A child suggests what item in the classroom would be heavier than the counters.  Try the suggestion and repeat. </w:t>
            </w:r>
          </w:p>
          <w:p w14:paraId="7FB7D48D" w14:textId="77777777" w:rsidR="003857B2" w:rsidRPr="006F2EAB" w:rsidRDefault="003857B2" w:rsidP="00030CEB">
            <w:pPr>
              <w:rPr>
                <w:rFonts w:asciiTheme="minorHAnsi" w:hAnsiTheme="minorHAnsi"/>
                <w:sz w:val="24"/>
                <w:szCs w:val="24"/>
                <w:lang w:eastAsia="en-AU"/>
              </w:rPr>
            </w:pPr>
            <w:r w:rsidRPr="006F2EAB">
              <w:rPr>
                <w:rFonts w:asciiTheme="minorHAnsi" w:hAnsiTheme="minorHAnsi"/>
                <w:sz w:val="24"/>
                <w:szCs w:val="24"/>
                <w:lang w:eastAsia="en-AU"/>
              </w:rPr>
              <w:t xml:space="preserve"> </w:t>
            </w:r>
          </w:p>
          <w:p w14:paraId="4A62189D" w14:textId="77777777" w:rsidR="003857B2" w:rsidRPr="006F2EAB" w:rsidRDefault="003857B2" w:rsidP="003857B2">
            <w:pPr>
              <w:pStyle w:val="ListParagraph"/>
              <w:numPr>
                <w:ilvl w:val="0"/>
                <w:numId w:val="2"/>
              </w:numPr>
              <w:ind w:left="284" w:hanging="284"/>
              <w:rPr>
                <w:sz w:val="24"/>
                <w:szCs w:val="24"/>
                <w:lang w:eastAsia="en-AU"/>
              </w:rPr>
            </w:pPr>
            <w:r w:rsidRPr="006F2EAB">
              <w:rPr>
                <w:rFonts w:asciiTheme="minorHAnsi" w:hAnsiTheme="minorHAnsi"/>
                <w:sz w:val="24"/>
                <w:szCs w:val="24"/>
                <w:lang w:eastAsia="en-AU"/>
              </w:rPr>
              <w:t xml:space="preserve">A child suggests what item in the classroom would be lighter/the same as the counters.  Try the suggestion and repeat.  </w:t>
            </w:r>
          </w:p>
          <w:p w14:paraId="30570E63" w14:textId="77777777" w:rsidR="00EF2647" w:rsidRPr="006F2EAB" w:rsidRDefault="00EF2647" w:rsidP="00EF2647">
            <w:pPr>
              <w:pStyle w:val="ListParagraph"/>
              <w:rPr>
                <w:sz w:val="24"/>
                <w:szCs w:val="24"/>
                <w:lang w:eastAsia="en-AU"/>
              </w:rPr>
            </w:pPr>
          </w:p>
          <w:p w14:paraId="16CFAD28" w14:textId="77777777" w:rsidR="00EF2647" w:rsidRPr="00296A5F" w:rsidRDefault="00EF2647" w:rsidP="00296A5F">
            <w:pPr>
              <w:pStyle w:val="ListParagraph"/>
              <w:numPr>
                <w:ilvl w:val="0"/>
                <w:numId w:val="10"/>
              </w:numPr>
              <w:rPr>
                <w:rFonts w:asciiTheme="minorHAnsi" w:hAnsiTheme="minorHAnsi"/>
                <w:b/>
                <w:sz w:val="24"/>
                <w:szCs w:val="24"/>
                <w:lang w:eastAsia="en-AU"/>
              </w:rPr>
            </w:pPr>
            <w:r w:rsidRPr="00296A5F">
              <w:rPr>
                <w:rFonts w:asciiTheme="minorHAnsi" w:hAnsiTheme="minorHAnsi"/>
                <w:b/>
                <w:sz w:val="24"/>
                <w:szCs w:val="24"/>
                <w:lang w:eastAsia="en-AU"/>
              </w:rPr>
              <w:t>Language</w:t>
            </w:r>
          </w:p>
          <w:p w14:paraId="38328C0F" w14:textId="77777777" w:rsidR="00EF2647" w:rsidRPr="006F2EAB" w:rsidRDefault="00EF2647" w:rsidP="00EF2647">
            <w:pPr>
              <w:rPr>
                <w:sz w:val="24"/>
                <w:szCs w:val="24"/>
                <w:lang w:eastAsia="en-AU"/>
              </w:rPr>
            </w:pPr>
            <w:r w:rsidRPr="006F2EAB">
              <w:rPr>
                <w:rFonts w:asciiTheme="minorHAnsi" w:hAnsiTheme="minorHAnsi"/>
                <w:sz w:val="24"/>
                <w:szCs w:val="24"/>
                <w:lang w:eastAsia="en-AU"/>
              </w:rPr>
              <w:t xml:space="preserve">Mass, heavy, light, hefting, heavier, </w:t>
            </w:r>
            <w:r w:rsidR="009D7C93" w:rsidRPr="006F2EAB">
              <w:rPr>
                <w:rFonts w:asciiTheme="minorHAnsi" w:hAnsiTheme="minorHAnsi"/>
                <w:sz w:val="24"/>
                <w:szCs w:val="24"/>
                <w:lang w:eastAsia="en-AU"/>
              </w:rPr>
              <w:t xml:space="preserve">equal, </w:t>
            </w:r>
            <w:r w:rsidRPr="006F2EAB">
              <w:rPr>
                <w:rFonts w:asciiTheme="minorHAnsi" w:hAnsiTheme="minorHAnsi"/>
                <w:sz w:val="24"/>
                <w:szCs w:val="24"/>
                <w:lang w:eastAsia="en-AU"/>
              </w:rPr>
              <w:t>lighter</w:t>
            </w:r>
            <w:r w:rsidR="00A50DBD" w:rsidRPr="006F2EAB">
              <w:rPr>
                <w:rFonts w:asciiTheme="minorHAnsi" w:hAnsiTheme="minorHAnsi"/>
                <w:sz w:val="24"/>
                <w:szCs w:val="24"/>
                <w:lang w:eastAsia="en-AU"/>
              </w:rPr>
              <w:t>, equal arm balance, scales</w:t>
            </w:r>
          </w:p>
        </w:tc>
        <w:tc>
          <w:tcPr>
            <w:tcW w:w="2126" w:type="dxa"/>
            <w:tcBorders>
              <w:right w:val="single" w:sz="4" w:space="0" w:color="auto"/>
            </w:tcBorders>
            <w:shd w:val="clear" w:color="auto" w:fill="FFFFCC"/>
          </w:tcPr>
          <w:p w14:paraId="0633DB97" w14:textId="77777777" w:rsidR="003857B2" w:rsidRPr="006F2EAB" w:rsidRDefault="003857B2" w:rsidP="001E1971">
            <w:pPr>
              <w:pStyle w:val="Heading2"/>
              <w:jc w:val="center"/>
              <w:rPr>
                <w:rFonts w:asciiTheme="minorHAnsi" w:hAnsiTheme="minorHAnsi"/>
                <w:szCs w:val="24"/>
              </w:rPr>
            </w:pPr>
            <w:r w:rsidRPr="006F2EAB">
              <w:rPr>
                <w:rFonts w:asciiTheme="minorHAnsi" w:hAnsiTheme="minorHAnsi"/>
                <w:szCs w:val="24"/>
              </w:rPr>
              <w:t>LEARNING SEQUENCE</w:t>
            </w:r>
          </w:p>
          <w:p w14:paraId="0E7BF5EB" w14:textId="77777777" w:rsidR="003857B2" w:rsidRPr="006F2EAB" w:rsidRDefault="003857B2" w:rsidP="001E1971">
            <w:pPr>
              <w:pStyle w:val="Heading2"/>
              <w:jc w:val="center"/>
              <w:rPr>
                <w:rFonts w:asciiTheme="minorHAnsi" w:hAnsiTheme="minorHAnsi"/>
                <w:b w:val="0"/>
                <w:szCs w:val="24"/>
              </w:rPr>
            </w:pPr>
          </w:p>
          <w:p w14:paraId="4495E57A" w14:textId="77777777" w:rsidR="003857B2" w:rsidRPr="006F2EAB" w:rsidRDefault="003857B2" w:rsidP="001E1971">
            <w:pPr>
              <w:pStyle w:val="Heading2"/>
              <w:jc w:val="center"/>
              <w:rPr>
                <w:rFonts w:asciiTheme="minorHAnsi" w:hAnsiTheme="minorHAnsi"/>
                <w:b w:val="0"/>
                <w:szCs w:val="24"/>
              </w:rPr>
            </w:pPr>
            <w:r w:rsidRPr="006F2EAB">
              <w:rPr>
                <w:rFonts w:asciiTheme="minorHAnsi" w:hAnsiTheme="minorHAnsi"/>
                <w:b w:val="0"/>
                <w:szCs w:val="24"/>
              </w:rPr>
              <w:t>Remediation</w:t>
            </w:r>
          </w:p>
          <w:p w14:paraId="4591607F" w14:textId="77777777" w:rsidR="003857B2" w:rsidRPr="006F2EAB" w:rsidRDefault="003857B2" w:rsidP="001E1971">
            <w:pPr>
              <w:pStyle w:val="Heading2"/>
              <w:jc w:val="center"/>
              <w:rPr>
                <w:rFonts w:asciiTheme="minorHAnsi" w:hAnsiTheme="minorHAnsi"/>
                <w:b w:val="0"/>
                <w:szCs w:val="24"/>
              </w:rPr>
            </w:pPr>
            <w:r w:rsidRPr="006F2EAB">
              <w:rPr>
                <w:rFonts w:asciiTheme="minorHAnsi" w:hAnsiTheme="minorHAnsi"/>
                <w:b w:val="0"/>
                <w:szCs w:val="24"/>
              </w:rPr>
              <w:t xml:space="preserve">ES1 </w:t>
            </w:r>
          </w:p>
        </w:tc>
        <w:tc>
          <w:tcPr>
            <w:tcW w:w="9639" w:type="dxa"/>
          </w:tcPr>
          <w:p w14:paraId="752FC68B" w14:textId="77777777" w:rsidR="006F2EAB" w:rsidRPr="00296A5F" w:rsidRDefault="006F2EAB" w:rsidP="00296A5F">
            <w:pPr>
              <w:pStyle w:val="ListParagraph"/>
              <w:numPr>
                <w:ilvl w:val="0"/>
                <w:numId w:val="10"/>
              </w:numPr>
              <w:ind w:left="317"/>
              <w:rPr>
                <w:rFonts w:asciiTheme="minorHAnsi" w:hAnsiTheme="minorHAnsi"/>
                <w:sz w:val="24"/>
                <w:szCs w:val="24"/>
              </w:rPr>
            </w:pPr>
            <w:r w:rsidRPr="00296A5F">
              <w:rPr>
                <w:rFonts w:asciiTheme="minorHAnsi" w:hAnsiTheme="minorHAnsi"/>
                <w:sz w:val="24"/>
                <w:szCs w:val="24"/>
              </w:rPr>
              <w:t xml:space="preserve">Using a </w:t>
            </w:r>
            <w:r w:rsidR="00296A5F">
              <w:rPr>
                <w:rFonts w:asciiTheme="minorHAnsi" w:hAnsiTheme="minorHAnsi"/>
                <w:sz w:val="24"/>
                <w:szCs w:val="24"/>
              </w:rPr>
              <w:t xml:space="preserve">pan balance. </w:t>
            </w:r>
            <w:r w:rsidRPr="00296A5F">
              <w:rPr>
                <w:rFonts w:asciiTheme="minorHAnsi" w:hAnsiTheme="minorHAnsi"/>
                <w:sz w:val="24"/>
                <w:szCs w:val="24"/>
              </w:rPr>
              <w:t>Children place a large object on one side of the pan balance and use lighter objects to balance the pan balance. Children draw their observations and count how many lighter objects were needed to balance both sides of the pan balance.</w:t>
            </w:r>
          </w:p>
          <w:p w14:paraId="44E0BD9A" w14:textId="77777777" w:rsidR="006F2EAB" w:rsidRPr="006F2EAB" w:rsidRDefault="006F2EAB" w:rsidP="006F2EAB">
            <w:pPr>
              <w:rPr>
                <w:rFonts w:asciiTheme="minorHAnsi" w:hAnsiTheme="minorHAnsi"/>
                <w:sz w:val="24"/>
                <w:szCs w:val="24"/>
              </w:rPr>
            </w:pPr>
          </w:p>
          <w:p w14:paraId="7CD6A791" w14:textId="77777777" w:rsidR="003857B2" w:rsidRPr="006F2EAB" w:rsidRDefault="003857B2" w:rsidP="001E1971">
            <w:pPr>
              <w:rPr>
                <w:rFonts w:asciiTheme="minorHAnsi" w:hAnsiTheme="minorHAnsi"/>
                <w:sz w:val="24"/>
                <w:szCs w:val="24"/>
              </w:rPr>
            </w:pPr>
          </w:p>
        </w:tc>
      </w:tr>
      <w:tr w:rsidR="003857B2" w:rsidRPr="006F2EAB" w14:paraId="68CBF4A3" w14:textId="77777777" w:rsidTr="001E1971">
        <w:trPr>
          <w:trHeight w:val="2393"/>
        </w:trPr>
        <w:tc>
          <w:tcPr>
            <w:tcW w:w="3936" w:type="dxa"/>
            <w:vMerge/>
            <w:tcBorders>
              <w:right w:val="single" w:sz="4" w:space="0" w:color="auto"/>
            </w:tcBorders>
          </w:tcPr>
          <w:p w14:paraId="3236FD5A" w14:textId="77777777" w:rsidR="003857B2" w:rsidRPr="006F2EAB" w:rsidRDefault="003857B2" w:rsidP="001E1971">
            <w:pPr>
              <w:pStyle w:val="Heading2"/>
              <w:rPr>
                <w:rFonts w:asciiTheme="minorHAnsi" w:hAnsiTheme="minorHAnsi"/>
                <w:szCs w:val="24"/>
              </w:rPr>
            </w:pPr>
          </w:p>
        </w:tc>
        <w:tc>
          <w:tcPr>
            <w:tcW w:w="2126" w:type="dxa"/>
            <w:tcBorders>
              <w:right w:val="single" w:sz="4" w:space="0" w:color="auto"/>
            </w:tcBorders>
            <w:shd w:val="clear" w:color="auto" w:fill="FFFFCC"/>
          </w:tcPr>
          <w:p w14:paraId="02A222B1" w14:textId="77777777" w:rsidR="003857B2" w:rsidRPr="006F2EAB" w:rsidRDefault="003857B2" w:rsidP="001E1971">
            <w:pPr>
              <w:pStyle w:val="Heading2"/>
              <w:jc w:val="center"/>
              <w:rPr>
                <w:rFonts w:asciiTheme="minorHAnsi" w:hAnsiTheme="minorHAnsi"/>
                <w:szCs w:val="24"/>
              </w:rPr>
            </w:pPr>
            <w:r w:rsidRPr="006F2EAB">
              <w:rPr>
                <w:rFonts w:asciiTheme="minorHAnsi" w:hAnsiTheme="minorHAnsi"/>
                <w:szCs w:val="24"/>
              </w:rPr>
              <w:t>LEARNING SEQUENCE</w:t>
            </w:r>
          </w:p>
          <w:p w14:paraId="21198E3C" w14:textId="77777777" w:rsidR="003857B2" w:rsidRPr="006F2EAB" w:rsidRDefault="003857B2" w:rsidP="001E1971">
            <w:pPr>
              <w:pStyle w:val="Heading2"/>
              <w:jc w:val="center"/>
              <w:rPr>
                <w:rFonts w:asciiTheme="minorHAnsi" w:hAnsiTheme="minorHAnsi"/>
                <w:szCs w:val="24"/>
              </w:rPr>
            </w:pPr>
          </w:p>
          <w:p w14:paraId="6C725489" w14:textId="77777777" w:rsidR="003857B2" w:rsidRPr="006F2EAB" w:rsidRDefault="003857B2" w:rsidP="001E1971">
            <w:pPr>
              <w:pStyle w:val="Heading2"/>
              <w:jc w:val="center"/>
              <w:rPr>
                <w:rFonts w:asciiTheme="minorHAnsi" w:hAnsiTheme="minorHAnsi"/>
                <w:szCs w:val="24"/>
              </w:rPr>
            </w:pPr>
            <w:r w:rsidRPr="006F2EAB">
              <w:rPr>
                <w:rFonts w:asciiTheme="minorHAnsi" w:hAnsiTheme="minorHAnsi"/>
                <w:szCs w:val="24"/>
              </w:rPr>
              <w:t>S1</w:t>
            </w:r>
          </w:p>
        </w:tc>
        <w:tc>
          <w:tcPr>
            <w:tcW w:w="9639" w:type="dxa"/>
          </w:tcPr>
          <w:p w14:paraId="7921FA36" w14:textId="77777777" w:rsidR="003857B2" w:rsidRPr="006F2EAB" w:rsidRDefault="003857B2" w:rsidP="001E1971">
            <w:pPr>
              <w:rPr>
                <w:rFonts w:asciiTheme="minorHAnsi" w:hAnsiTheme="minorHAnsi"/>
                <w:b/>
                <w:sz w:val="24"/>
                <w:szCs w:val="24"/>
              </w:rPr>
            </w:pPr>
          </w:p>
          <w:p w14:paraId="2788DFEE" w14:textId="77777777" w:rsidR="003857B2" w:rsidRPr="00296A5F" w:rsidRDefault="00E05C55" w:rsidP="00296A5F">
            <w:pPr>
              <w:pStyle w:val="ListParagraph"/>
              <w:numPr>
                <w:ilvl w:val="0"/>
                <w:numId w:val="10"/>
              </w:numPr>
              <w:ind w:left="317"/>
              <w:rPr>
                <w:rFonts w:asciiTheme="minorHAnsi" w:hAnsiTheme="minorHAnsi"/>
                <w:sz w:val="24"/>
                <w:szCs w:val="24"/>
              </w:rPr>
            </w:pPr>
            <w:r w:rsidRPr="00296A5F">
              <w:rPr>
                <w:rFonts w:asciiTheme="minorHAnsi" w:hAnsiTheme="minorHAnsi"/>
                <w:b/>
                <w:sz w:val="24"/>
                <w:szCs w:val="24"/>
              </w:rPr>
              <w:t>Lesson</w:t>
            </w:r>
            <w:r w:rsidR="009D7C93" w:rsidRPr="00296A5F">
              <w:rPr>
                <w:rFonts w:asciiTheme="minorHAnsi" w:hAnsiTheme="minorHAnsi"/>
                <w:b/>
                <w:sz w:val="24"/>
                <w:szCs w:val="24"/>
              </w:rPr>
              <w:t>/Activity</w:t>
            </w:r>
            <w:r w:rsidRPr="00296A5F">
              <w:rPr>
                <w:rFonts w:asciiTheme="minorHAnsi" w:hAnsiTheme="minorHAnsi"/>
                <w:b/>
                <w:sz w:val="24"/>
                <w:szCs w:val="24"/>
              </w:rPr>
              <w:t xml:space="preserve"> </w:t>
            </w:r>
            <w:r w:rsidRPr="00296A5F">
              <w:rPr>
                <w:rFonts w:asciiTheme="minorHAnsi" w:hAnsiTheme="minorHAnsi"/>
                <w:sz w:val="24"/>
                <w:szCs w:val="24"/>
              </w:rPr>
              <w:t>Li</w:t>
            </w:r>
            <w:r w:rsidR="003857B2" w:rsidRPr="00296A5F">
              <w:rPr>
                <w:rFonts w:asciiTheme="minorHAnsi" w:hAnsiTheme="minorHAnsi"/>
                <w:sz w:val="24"/>
                <w:szCs w:val="24"/>
              </w:rPr>
              <w:t xml:space="preserve">ghter/heavier than.  Play in pairs.  Each pair needs a die with lighter or heavier than written on it, an equal arm balance and twenty </w:t>
            </w:r>
            <w:proofErr w:type="spellStart"/>
            <w:r w:rsidR="003857B2" w:rsidRPr="00296A5F">
              <w:rPr>
                <w:rFonts w:asciiTheme="minorHAnsi" w:hAnsiTheme="minorHAnsi"/>
                <w:sz w:val="24"/>
                <w:szCs w:val="24"/>
              </w:rPr>
              <w:t>unifix</w:t>
            </w:r>
            <w:proofErr w:type="spellEnd"/>
            <w:r w:rsidR="003857B2" w:rsidRPr="00296A5F">
              <w:rPr>
                <w:rFonts w:asciiTheme="minorHAnsi" w:hAnsiTheme="minorHAnsi"/>
                <w:sz w:val="24"/>
                <w:szCs w:val="24"/>
              </w:rPr>
              <w:t xml:space="preserve"> cubes each.  Both put some </w:t>
            </w:r>
            <w:proofErr w:type="spellStart"/>
            <w:r w:rsidR="003857B2" w:rsidRPr="00296A5F">
              <w:rPr>
                <w:rFonts w:asciiTheme="minorHAnsi" w:hAnsiTheme="minorHAnsi"/>
                <w:sz w:val="24"/>
                <w:szCs w:val="24"/>
              </w:rPr>
              <w:t>unifix</w:t>
            </w:r>
            <w:proofErr w:type="spellEnd"/>
            <w:r w:rsidR="003857B2" w:rsidRPr="00296A5F">
              <w:rPr>
                <w:rFonts w:asciiTheme="minorHAnsi" w:hAnsiTheme="minorHAnsi"/>
                <w:sz w:val="24"/>
                <w:szCs w:val="24"/>
              </w:rPr>
              <w:t xml:space="preserve"> cubes into one side of the balance.  If the pans balance the game starts again.  If they are different one child throws the dice.  If the dice shows lighter than, the child with the lighter side takes all the </w:t>
            </w:r>
            <w:proofErr w:type="spellStart"/>
            <w:r w:rsidR="003857B2" w:rsidRPr="00296A5F">
              <w:rPr>
                <w:rFonts w:asciiTheme="minorHAnsi" w:hAnsiTheme="minorHAnsi"/>
                <w:sz w:val="24"/>
                <w:szCs w:val="24"/>
              </w:rPr>
              <w:t>unifix</w:t>
            </w:r>
            <w:proofErr w:type="spellEnd"/>
            <w:r w:rsidR="003857B2" w:rsidRPr="00296A5F">
              <w:rPr>
                <w:rFonts w:asciiTheme="minorHAnsi" w:hAnsiTheme="minorHAnsi"/>
                <w:sz w:val="24"/>
                <w:szCs w:val="24"/>
              </w:rPr>
              <w:t xml:space="preserve"> cubes and vice versa.  The game continues until one child has all the pieces.  </w:t>
            </w:r>
          </w:p>
          <w:p w14:paraId="4903801B" w14:textId="77777777" w:rsidR="003857B2" w:rsidRPr="006F2EAB" w:rsidRDefault="003857B2" w:rsidP="001E1971">
            <w:pPr>
              <w:rPr>
                <w:rFonts w:asciiTheme="minorHAnsi" w:hAnsiTheme="minorHAnsi"/>
                <w:b/>
                <w:sz w:val="24"/>
                <w:szCs w:val="24"/>
              </w:rPr>
            </w:pPr>
          </w:p>
          <w:p w14:paraId="26567310" w14:textId="77777777" w:rsidR="003857B2" w:rsidRPr="006F2EAB" w:rsidRDefault="003857B2" w:rsidP="001E1971">
            <w:pPr>
              <w:rPr>
                <w:rFonts w:asciiTheme="minorHAnsi" w:hAnsiTheme="minorHAnsi"/>
                <w:sz w:val="24"/>
                <w:szCs w:val="24"/>
              </w:rPr>
            </w:pPr>
          </w:p>
          <w:p w14:paraId="5D88EBD3" w14:textId="77777777" w:rsidR="003857B2" w:rsidRPr="006F2EAB" w:rsidRDefault="003857B2" w:rsidP="001E1971">
            <w:pPr>
              <w:rPr>
                <w:rFonts w:asciiTheme="minorHAnsi" w:hAnsiTheme="minorHAnsi"/>
                <w:sz w:val="24"/>
                <w:szCs w:val="24"/>
              </w:rPr>
            </w:pPr>
          </w:p>
        </w:tc>
      </w:tr>
      <w:tr w:rsidR="003857B2" w:rsidRPr="006F2EAB" w14:paraId="43AD7250" w14:textId="77777777" w:rsidTr="001E1971">
        <w:trPr>
          <w:trHeight w:val="2443"/>
        </w:trPr>
        <w:tc>
          <w:tcPr>
            <w:tcW w:w="3936" w:type="dxa"/>
            <w:vMerge/>
            <w:tcBorders>
              <w:right w:val="single" w:sz="4" w:space="0" w:color="auto"/>
            </w:tcBorders>
          </w:tcPr>
          <w:p w14:paraId="7374FC22" w14:textId="77777777" w:rsidR="003857B2" w:rsidRPr="006F2EAB" w:rsidRDefault="003857B2" w:rsidP="001E1971">
            <w:pPr>
              <w:pStyle w:val="Heading2"/>
              <w:rPr>
                <w:rFonts w:asciiTheme="minorHAnsi" w:hAnsiTheme="minorHAnsi"/>
                <w:szCs w:val="24"/>
              </w:rPr>
            </w:pPr>
          </w:p>
        </w:tc>
        <w:tc>
          <w:tcPr>
            <w:tcW w:w="2126" w:type="dxa"/>
            <w:tcBorders>
              <w:right w:val="single" w:sz="4" w:space="0" w:color="auto"/>
            </w:tcBorders>
            <w:shd w:val="clear" w:color="auto" w:fill="FFFFCC"/>
          </w:tcPr>
          <w:p w14:paraId="69F9AC45" w14:textId="77777777" w:rsidR="003857B2" w:rsidRPr="006F2EAB" w:rsidRDefault="003857B2" w:rsidP="001E1971">
            <w:pPr>
              <w:pStyle w:val="Heading2"/>
              <w:jc w:val="center"/>
              <w:rPr>
                <w:rFonts w:asciiTheme="minorHAnsi" w:hAnsiTheme="minorHAnsi"/>
                <w:szCs w:val="24"/>
              </w:rPr>
            </w:pPr>
            <w:r w:rsidRPr="006F2EAB">
              <w:rPr>
                <w:rFonts w:asciiTheme="minorHAnsi" w:hAnsiTheme="minorHAnsi"/>
                <w:szCs w:val="24"/>
              </w:rPr>
              <w:t>LEARNING SEQUENCE</w:t>
            </w:r>
          </w:p>
          <w:p w14:paraId="2A52C017" w14:textId="77777777" w:rsidR="003857B2" w:rsidRPr="006F2EAB" w:rsidRDefault="003857B2" w:rsidP="001E1971">
            <w:pPr>
              <w:pStyle w:val="Heading2"/>
              <w:jc w:val="center"/>
              <w:rPr>
                <w:rFonts w:asciiTheme="minorHAnsi" w:hAnsiTheme="minorHAnsi"/>
                <w:b w:val="0"/>
                <w:szCs w:val="24"/>
              </w:rPr>
            </w:pPr>
          </w:p>
          <w:p w14:paraId="439FF0D9" w14:textId="77777777" w:rsidR="003857B2" w:rsidRPr="006F2EAB" w:rsidRDefault="003857B2" w:rsidP="001E1971">
            <w:pPr>
              <w:pStyle w:val="Heading2"/>
              <w:jc w:val="center"/>
              <w:rPr>
                <w:rFonts w:asciiTheme="minorHAnsi" w:hAnsiTheme="minorHAnsi"/>
                <w:b w:val="0"/>
                <w:szCs w:val="24"/>
              </w:rPr>
            </w:pPr>
            <w:r w:rsidRPr="006F2EAB">
              <w:rPr>
                <w:rFonts w:asciiTheme="minorHAnsi" w:hAnsiTheme="minorHAnsi"/>
                <w:b w:val="0"/>
                <w:szCs w:val="24"/>
              </w:rPr>
              <w:t xml:space="preserve">Extension </w:t>
            </w:r>
          </w:p>
          <w:p w14:paraId="69E77B0A" w14:textId="77777777" w:rsidR="003857B2" w:rsidRPr="006F2EAB" w:rsidRDefault="003857B2" w:rsidP="001E1971">
            <w:pPr>
              <w:pStyle w:val="Heading2"/>
              <w:jc w:val="center"/>
              <w:rPr>
                <w:rFonts w:asciiTheme="minorHAnsi" w:hAnsiTheme="minorHAnsi"/>
                <w:b w:val="0"/>
                <w:szCs w:val="24"/>
              </w:rPr>
            </w:pPr>
            <w:r w:rsidRPr="006F2EAB">
              <w:rPr>
                <w:rFonts w:asciiTheme="minorHAnsi" w:hAnsiTheme="minorHAnsi"/>
                <w:b w:val="0"/>
                <w:szCs w:val="24"/>
              </w:rPr>
              <w:t>Early S2</w:t>
            </w:r>
          </w:p>
        </w:tc>
        <w:tc>
          <w:tcPr>
            <w:tcW w:w="9639" w:type="dxa"/>
          </w:tcPr>
          <w:p w14:paraId="70681009" w14:textId="77777777" w:rsidR="006F2EAB" w:rsidRPr="00296A5F" w:rsidRDefault="006F2EAB" w:rsidP="00296A5F">
            <w:pPr>
              <w:pStyle w:val="ListParagraph"/>
              <w:numPr>
                <w:ilvl w:val="0"/>
                <w:numId w:val="10"/>
              </w:numPr>
              <w:ind w:left="317"/>
              <w:rPr>
                <w:rFonts w:ascii="Calibri" w:hAnsi="Calibri"/>
                <w:sz w:val="24"/>
                <w:szCs w:val="24"/>
              </w:rPr>
            </w:pPr>
            <w:r w:rsidRPr="00296A5F">
              <w:rPr>
                <w:rFonts w:ascii="Calibri" w:hAnsi="Calibri"/>
                <w:sz w:val="24"/>
                <w:szCs w:val="24"/>
              </w:rPr>
              <w:t>Equal Masses:</w:t>
            </w:r>
          </w:p>
          <w:p w14:paraId="633C2E91" w14:textId="77777777" w:rsidR="006F2EAB" w:rsidRDefault="006F2EAB" w:rsidP="006F2EAB">
            <w:pPr>
              <w:pStyle w:val="ListParagraph"/>
              <w:numPr>
                <w:ilvl w:val="0"/>
                <w:numId w:val="9"/>
              </w:numPr>
              <w:rPr>
                <w:rFonts w:ascii="Calibri" w:hAnsi="Calibri"/>
                <w:sz w:val="24"/>
                <w:szCs w:val="24"/>
              </w:rPr>
            </w:pPr>
            <w:r w:rsidRPr="00A22099">
              <w:rPr>
                <w:rFonts w:ascii="Calibri" w:hAnsi="Calibri"/>
                <w:sz w:val="24"/>
                <w:szCs w:val="24"/>
              </w:rPr>
              <w:t xml:space="preserve">Choose an object. Students collect things from around the room that might combine to have the same mass as an object, </w:t>
            </w:r>
            <w:proofErr w:type="spellStart"/>
            <w:r w:rsidRPr="00A22099">
              <w:rPr>
                <w:rFonts w:ascii="Calibri" w:hAnsi="Calibri"/>
                <w:sz w:val="24"/>
                <w:szCs w:val="24"/>
              </w:rPr>
              <w:t>eg</w:t>
            </w:r>
            <w:proofErr w:type="spellEnd"/>
            <w:r w:rsidRPr="00A22099">
              <w:rPr>
                <w:rFonts w:ascii="Calibri" w:hAnsi="Calibri"/>
                <w:sz w:val="24"/>
                <w:szCs w:val="24"/>
              </w:rPr>
              <w:t>. The duster has the same mass as three pencils and four rubbers. Repeat activity many times, measuring the mass of different objects</w:t>
            </w:r>
          </w:p>
          <w:p w14:paraId="16D34FEA" w14:textId="77777777" w:rsidR="003857B2" w:rsidRPr="006F2EAB" w:rsidRDefault="003857B2" w:rsidP="001E1971">
            <w:pPr>
              <w:rPr>
                <w:rFonts w:asciiTheme="minorHAnsi" w:hAnsiTheme="minorHAnsi"/>
                <w:sz w:val="24"/>
                <w:szCs w:val="24"/>
              </w:rPr>
            </w:pPr>
          </w:p>
        </w:tc>
      </w:tr>
      <w:tr w:rsidR="003857B2" w:rsidRPr="006F2EAB" w14:paraId="302BB279" w14:textId="77777777" w:rsidTr="001E1971">
        <w:trPr>
          <w:trHeight w:val="1079"/>
        </w:trPr>
        <w:tc>
          <w:tcPr>
            <w:tcW w:w="3936" w:type="dxa"/>
            <w:vMerge/>
            <w:tcBorders>
              <w:right w:val="single" w:sz="4" w:space="0" w:color="auto"/>
            </w:tcBorders>
            <w:shd w:val="clear" w:color="auto" w:fill="C2D69B" w:themeFill="accent3" w:themeFillTint="99"/>
          </w:tcPr>
          <w:p w14:paraId="70074AA4" w14:textId="77777777" w:rsidR="003857B2" w:rsidRPr="006F2EAB" w:rsidRDefault="003857B2" w:rsidP="001E1971">
            <w:pPr>
              <w:pStyle w:val="Heading2"/>
              <w:rPr>
                <w:rFonts w:asciiTheme="minorHAnsi" w:hAnsiTheme="minorHAnsi"/>
                <w:szCs w:val="24"/>
              </w:rPr>
            </w:pPr>
          </w:p>
        </w:tc>
        <w:tc>
          <w:tcPr>
            <w:tcW w:w="2126" w:type="dxa"/>
            <w:shd w:val="clear" w:color="auto" w:fill="FFFFCC"/>
          </w:tcPr>
          <w:p w14:paraId="62C75EC7" w14:textId="77777777" w:rsidR="003857B2" w:rsidRPr="006F2EAB" w:rsidRDefault="003857B2" w:rsidP="001E1971">
            <w:pPr>
              <w:rPr>
                <w:rFonts w:asciiTheme="minorHAnsi" w:hAnsiTheme="minorHAnsi"/>
                <w:sz w:val="24"/>
                <w:szCs w:val="24"/>
              </w:rPr>
            </w:pPr>
            <w:r w:rsidRPr="006F2EAB">
              <w:rPr>
                <w:rFonts w:asciiTheme="minorHAnsi" w:eastAsia="Times" w:hAnsiTheme="minorHAnsi"/>
                <w:b/>
                <w:sz w:val="24"/>
                <w:szCs w:val="24"/>
                <w:lang w:eastAsia="en-AU"/>
              </w:rPr>
              <w:t>EVALUATION &amp; REFLECTION</w:t>
            </w:r>
          </w:p>
        </w:tc>
        <w:tc>
          <w:tcPr>
            <w:tcW w:w="9639" w:type="dxa"/>
            <w:shd w:val="clear" w:color="auto" w:fill="auto"/>
          </w:tcPr>
          <w:p w14:paraId="158BD309" w14:textId="77777777" w:rsidR="003857B2" w:rsidRPr="006F2EAB" w:rsidRDefault="00ED47A0" w:rsidP="001E1971">
            <w:pPr>
              <w:rPr>
                <w:rFonts w:asciiTheme="minorHAnsi" w:hAnsiTheme="minorHAnsi"/>
                <w:sz w:val="24"/>
                <w:szCs w:val="24"/>
              </w:rPr>
            </w:pPr>
            <w:r w:rsidRPr="006F2EAB">
              <w:rPr>
                <w:rFonts w:asciiTheme="minorHAnsi" w:hAnsiTheme="minorHAnsi"/>
                <w:sz w:val="24"/>
                <w:szCs w:val="24"/>
              </w:rPr>
              <w:t>Did the students enjoy the activity? Were the outcomes achieved?  Where to next?</w:t>
            </w:r>
          </w:p>
        </w:tc>
      </w:tr>
    </w:tbl>
    <w:p w14:paraId="176A9A43" w14:textId="77777777" w:rsidR="003857B2" w:rsidRPr="006F2EAB" w:rsidRDefault="003857B2" w:rsidP="003857B2">
      <w:pPr>
        <w:pStyle w:val="ListParagraph"/>
        <w:numPr>
          <w:ilvl w:val="0"/>
          <w:numId w:val="1"/>
        </w:numPr>
        <w:spacing w:after="200" w:line="276" w:lineRule="auto"/>
        <w:rPr>
          <w:rFonts w:asciiTheme="minorHAnsi" w:hAnsiTheme="minorHAnsi"/>
          <w:sz w:val="24"/>
          <w:szCs w:val="24"/>
        </w:rPr>
      </w:pPr>
      <w:r w:rsidRPr="006F2EAB">
        <w:rPr>
          <w:rFonts w:asciiTheme="minorHAnsi" w:hAnsiTheme="minorHAnsi"/>
          <w:sz w:val="24"/>
          <w:szCs w:val="24"/>
        </w:rPr>
        <w:t xml:space="preserve">All assessment tasks should be written in </w:t>
      </w:r>
      <w:r w:rsidRPr="006F2EAB">
        <w:rPr>
          <w:rFonts w:asciiTheme="minorHAnsi" w:hAnsiTheme="minorHAnsi"/>
          <w:b/>
          <w:color w:val="FF0000"/>
          <w:sz w:val="24"/>
          <w:szCs w:val="24"/>
        </w:rPr>
        <w:t>red</w:t>
      </w:r>
      <w:r w:rsidRPr="006F2EAB">
        <w:rPr>
          <w:rFonts w:asciiTheme="minorHAnsi" w:hAnsiTheme="minorHAnsi"/>
          <w:color w:val="FF0000"/>
          <w:sz w:val="24"/>
          <w:szCs w:val="24"/>
        </w:rPr>
        <w:t xml:space="preserve"> </w:t>
      </w:r>
      <w:r w:rsidRPr="006F2EAB">
        <w:rPr>
          <w:rFonts w:asciiTheme="minorHAnsi" w:hAnsiTheme="minorHAnsi"/>
          <w:sz w:val="24"/>
          <w:szCs w:val="24"/>
        </w:rPr>
        <w:t>and planning should be based around developing the skills to complete that task.</w:t>
      </w:r>
    </w:p>
    <w:p w14:paraId="6FACA8B2" w14:textId="77777777" w:rsidR="003857B2" w:rsidRPr="006F2EAB" w:rsidRDefault="003857B2" w:rsidP="003857B2">
      <w:pPr>
        <w:pStyle w:val="ListParagraph"/>
        <w:numPr>
          <w:ilvl w:val="0"/>
          <w:numId w:val="1"/>
        </w:numPr>
        <w:spacing w:after="200" w:line="276" w:lineRule="auto"/>
        <w:rPr>
          <w:rFonts w:asciiTheme="minorHAnsi" w:hAnsiTheme="minorHAnsi"/>
          <w:sz w:val="24"/>
          <w:szCs w:val="24"/>
        </w:rPr>
      </w:pPr>
      <w:r w:rsidRPr="006F2EAB">
        <w:rPr>
          <w:rFonts w:asciiTheme="minorHAnsi" w:hAnsiTheme="minorHAnsi"/>
          <w:sz w:val="24"/>
          <w:szCs w:val="24"/>
        </w:rPr>
        <w:t>Assessment rubrics or marking scale should be considered.</w:t>
      </w:r>
    </w:p>
    <w:p w14:paraId="4DD0A2E2" w14:textId="77777777" w:rsidR="001E3AC1" w:rsidRPr="006F2EAB" w:rsidRDefault="001E3AC1">
      <w:pPr>
        <w:rPr>
          <w:sz w:val="24"/>
          <w:szCs w:val="24"/>
        </w:rPr>
      </w:pPr>
    </w:p>
    <w:sectPr w:rsidR="001E3AC1" w:rsidRPr="006F2EAB" w:rsidSect="00DC3763">
      <w:pgSz w:w="16838" w:h="11906" w:orient="landscape" w:code="9"/>
      <w:pgMar w:top="142" w:right="720" w:bottom="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F0B"/>
    <w:multiLevelType w:val="hybridMultilevel"/>
    <w:tmpl w:val="7D50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A52727"/>
    <w:multiLevelType w:val="hybridMultilevel"/>
    <w:tmpl w:val="5D88936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16C8D"/>
    <w:multiLevelType w:val="hybridMultilevel"/>
    <w:tmpl w:val="6E56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8E4094"/>
    <w:multiLevelType w:val="hybridMultilevel"/>
    <w:tmpl w:val="52D0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AB6AE0"/>
    <w:multiLevelType w:val="hybridMultilevel"/>
    <w:tmpl w:val="B8D8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B41762"/>
    <w:multiLevelType w:val="hybridMultilevel"/>
    <w:tmpl w:val="A2AC4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9D3B9B"/>
    <w:multiLevelType w:val="hybridMultilevel"/>
    <w:tmpl w:val="C324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8C4C93"/>
    <w:multiLevelType w:val="hybridMultilevel"/>
    <w:tmpl w:val="EA14A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A43A99"/>
    <w:multiLevelType w:val="hybridMultilevel"/>
    <w:tmpl w:val="A112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3"/>
  </w:num>
  <w:num w:numId="6">
    <w:abstractNumId w:val="0"/>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B2"/>
    <w:rsid w:val="00030CEB"/>
    <w:rsid w:val="000C1C70"/>
    <w:rsid w:val="001E3AC1"/>
    <w:rsid w:val="00296A5F"/>
    <w:rsid w:val="003857B2"/>
    <w:rsid w:val="003D3BC1"/>
    <w:rsid w:val="00444314"/>
    <w:rsid w:val="00652BFC"/>
    <w:rsid w:val="006F2EAB"/>
    <w:rsid w:val="00764FED"/>
    <w:rsid w:val="00934340"/>
    <w:rsid w:val="009D7C93"/>
    <w:rsid w:val="00A36361"/>
    <w:rsid w:val="00A45FFA"/>
    <w:rsid w:val="00A50DBD"/>
    <w:rsid w:val="00B60138"/>
    <w:rsid w:val="00B951E1"/>
    <w:rsid w:val="00C321B0"/>
    <w:rsid w:val="00C37398"/>
    <w:rsid w:val="00E05C55"/>
    <w:rsid w:val="00ED47A0"/>
    <w:rsid w:val="00EF2647"/>
    <w:rsid w:val="00FB77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C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B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57B2"/>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7B2"/>
    <w:rPr>
      <w:rFonts w:ascii="Helvetica" w:eastAsia="Times" w:hAnsi="Helvetica" w:cs="Times New Roman"/>
      <w:b/>
      <w:sz w:val="24"/>
      <w:szCs w:val="20"/>
      <w:lang w:eastAsia="en-AU"/>
    </w:rPr>
  </w:style>
  <w:style w:type="paragraph" w:styleId="ListParagraph">
    <w:name w:val="List Paragraph"/>
    <w:basedOn w:val="Normal"/>
    <w:uiPriority w:val="34"/>
    <w:qFormat/>
    <w:rsid w:val="003857B2"/>
    <w:pPr>
      <w:ind w:left="720"/>
      <w:contextualSpacing/>
    </w:pPr>
  </w:style>
  <w:style w:type="paragraph" w:styleId="NoSpacing">
    <w:name w:val="No Spacing"/>
    <w:uiPriority w:val="1"/>
    <w:qFormat/>
    <w:rsid w:val="0093434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B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57B2"/>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7B2"/>
    <w:rPr>
      <w:rFonts w:ascii="Helvetica" w:eastAsia="Times" w:hAnsi="Helvetica" w:cs="Times New Roman"/>
      <w:b/>
      <w:sz w:val="24"/>
      <w:szCs w:val="20"/>
      <w:lang w:eastAsia="en-AU"/>
    </w:rPr>
  </w:style>
  <w:style w:type="paragraph" w:styleId="ListParagraph">
    <w:name w:val="List Paragraph"/>
    <w:basedOn w:val="Normal"/>
    <w:uiPriority w:val="34"/>
    <w:qFormat/>
    <w:rsid w:val="003857B2"/>
    <w:pPr>
      <w:ind w:left="720"/>
      <w:contextualSpacing/>
    </w:pPr>
  </w:style>
  <w:style w:type="paragraph" w:styleId="NoSpacing">
    <w:name w:val="No Spacing"/>
    <w:uiPriority w:val="1"/>
    <w:qFormat/>
    <w:rsid w:val="0093434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Brad</cp:lastModifiedBy>
  <cp:revision>2</cp:revision>
  <dcterms:created xsi:type="dcterms:W3CDTF">2014-12-11T03:58:00Z</dcterms:created>
  <dcterms:modified xsi:type="dcterms:W3CDTF">2014-12-11T03:58:00Z</dcterms:modified>
</cp:coreProperties>
</file>