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75A98EB" w:rsidR="00D41A1D" w:rsidRPr="00923B36" w:rsidRDefault="00D41A1D" w:rsidP="0030187B">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30187B">
              <w:rPr>
                <w:rFonts w:asciiTheme="minorHAnsi" w:hAnsiTheme="minorHAnsi"/>
                <w:b w:val="0"/>
                <w:szCs w:val="24"/>
              </w:rPr>
              <w:t>1</w:t>
            </w:r>
            <w:r w:rsidR="0075432E">
              <w:rPr>
                <w:rFonts w:asciiTheme="minorHAnsi" w:hAnsiTheme="minorHAnsi"/>
                <w:b w:val="0"/>
                <w:szCs w:val="24"/>
              </w:rPr>
              <w:t>4-15</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8C6B668"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CD1081">
              <w:rPr>
                <w:rFonts w:asciiTheme="minorHAnsi" w:hAnsiTheme="minorHAnsi"/>
                <w:szCs w:val="24"/>
              </w:rPr>
              <w:t>Numbers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1A330A77"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BF3413">
              <w:rPr>
                <w:rFonts w:asciiTheme="minorHAnsi" w:eastAsia="Times" w:hAnsiTheme="minorHAnsi"/>
                <w:sz w:val="24"/>
                <w:szCs w:val="24"/>
                <w:lang w:eastAsia="en-AU"/>
              </w:rPr>
              <w:t>Multiplication and Division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253FD6" w14:textId="3083D251" w:rsidR="00BF3413" w:rsidRDefault="00BF3413" w:rsidP="004A4DA4">
            <w:pPr>
              <w:rPr>
                <w:rFonts w:asciiTheme="minorHAnsi" w:hAnsiTheme="minorHAnsi"/>
                <w:b/>
                <w:sz w:val="24"/>
                <w:szCs w:val="24"/>
              </w:rPr>
            </w:pPr>
            <w:r>
              <w:rPr>
                <w:rFonts w:asciiTheme="minorHAnsi" w:hAnsiTheme="minorHAnsi"/>
                <w:b/>
                <w:sz w:val="24"/>
                <w:szCs w:val="24"/>
              </w:rPr>
              <w:t>MA1-1WM</w:t>
            </w:r>
          </w:p>
          <w:p w14:paraId="0E4704C7" w14:textId="4E265B27" w:rsidR="00D41A1D" w:rsidRPr="00923B36" w:rsidRDefault="00BF3413" w:rsidP="004A4DA4">
            <w:pPr>
              <w:rPr>
                <w:rFonts w:asciiTheme="minorHAnsi" w:hAnsiTheme="minorHAnsi"/>
                <w:sz w:val="24"/>
                <w:szCs w:val="24"/>
              </w:rPr>
            </w:pPr>
            <w:r>
              <w:rPr>
                <w:rFonts w:asciiTheme="minorHAnsi" w:hAnsiTheme="minorHAnsi"/>
                <w:b/>
                <w:sz w:val="24"/>
                <w:szCs w:val="24"/>
              </w:rPr>
              <w:t>W</w:t>
            </w:r>
            <w:r w:rsidR="00D41A1D" w:rsidRPr="004A4DA4">
              <w:rPr>
                <w:rFonts w:asciiTheme="minorHAnsi" w:hAnsiTheme="minorHAnsi"/>
                <w:b/>
                <w:sz w:val="24"/>
                <w:szCs w:val="24"/>
              </w:rPr>
              <w:t>ORKING MATHEMATICALLY:</w:t>
            </w:r>
            <w:r w:rsidR="00923B36">
              <w:rPr>
                <w:rFonts w:asciiTheme="minorHAnsi" w:hAnsiTheme="minorHAnsi"/>
                <w:sz w:val="24"/>
                <w:szCs w:val="24"/>
              </w:rPr>
              <w:t xml:space="preserve"> </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370ECEF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54C0EC04" w:rsidR="00CA13F7" w:rsidRPr="00EB3628" w:rsidRDefault="00CD1081" w:rsidP="00923B36">
            <w:pPr>
              <w:rPr>
                <w:rFonts w:asciiTheme="minorHAnsi" w:hAnsiTheme="minorHAnsi"/>
                <w:b/>
              </w:rPr>
            </w:pPr>
            <w:r w:rsidRPr="00EB3628">
              <w:rPr>
                <w:rFonts w:asciiTheme="minorHAnsi" w:hAnsiTheme="minorHAnsi"/>
                <w:b/>
              </w:rPr>
              <w:t>MA1-1WM Students describe mathematical situations and methods using everyday and some mathematical language, actions, materials, diagrams and symbols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CF7CFC8" w14:textId="77777777" w:rsidR="00CA13F7" w:rsidRPr="00EB3628" w:rsidRDefault="004E5483" w:rsidP="00F10A55">
            <w:pPr>
              <w:autoSpaceDE w:val="0"/>
              <w:autoSpaceDN w:val="0"/>
              <w:adjustRightInd w:val="0"/>
              <w:rPr>
                <w:rFonts w:asciiTheme="minorHAnsi" w:hAnsiTheme="minorHAnsi"/>
              </w:rPr>
            </w:pPr>
            <w:r w:rsidRPr="00EB3628">
              <w:rPr>
                <w:rFonts w:asciiTheme="minorHAnsi" w:hAnsiTheme="minorHAnsi"/>
              </w:rPr>
              <w:t xml:space="preserve">Solve multiplication and division problems using objects, diagrams, imagery </w:t>
            </w:r>
            <w:proofErr w:type="gramStart"/>
            <w:r w:rsidRPr="00EB3628">
              <w:rPr>
                <w:rFonts w:asciiTheme="minorHAnsi" w:hAnsiTheme="minorHAnsi"/>
              </w:rPr>
              <w:t>and  actions</w:t>
            </w:r>
            <w:proofErr w:type="gramEnd"/>
          </w:p>
          <w:p w14:paraId="419C6B12" w14:textId="13E20832" w:rsidR="004E5483" w:rsidRPr="00EB3628" w:rsidRDefault="004E5483" w:rsidP="00F10A55">
            <w:pPr>
              <w:autoSpaceDE w:val="0"/>
              <w:autoSpaceDN w:val="0"/>
              <w:adjustRightInd w:val="0"/>
              <w:rPr>
                <w:rFonts w:asciiTheme="minorHAnsi" w:hAnsiTheme="minorHAnsi"/>
              </w:rPr>
            </w:pPr>
            <w:r w:rsidRPr="00EB3628">
              <w:rPr>
                <w:rFonts w:asciiTheme="minorHAnsi" w:hAnsiTheme="minorHAnsi"/>
              </w:rPr>
              <w:t xml:space="preserve">Record answers to multiplication and division problems using drawings, words and numerals </w:t>
            </w:r>
            <w:proofErr w:type="spellStart"/>
            <w:r w:rsidRPr="00EB3628">
              <w:rPr>
                <w:rFonts w:asciiTheme="minorHAnsi" w:hAnsiTheme="minorHAnsi"/>
              </w:rPr>
              <w:t>eg</w:t>
            </w:r>
            <w:proofErr w:type="spellEnd"/>
            <w:r w:rsidRPr="00EB3628">
              <w:rPr>
                <w:rFonts w:asciiTheme="minorHAnsi" w:hAnsiTheme="minorHAnsi"/>
              </w:rPr>
              <w:t xml:space="preserve"> 2 rows of 5 is 10</w:t>
            </w:r>
          </w:p>
          <w:p w14:paraId="6B30A4D1" w14:textId="7546A162" w:rsidR="0086282D" w:rsidRPr="00EB3628" w:rsidRDefault="00584355" w:rsidP="00F10A55">
            <w:pPr>
              <w:autoSpaceDE w:val="0"/>
              <w:autoSpaceDN w:val="0"/>
              <w:adjustRightInd w:val="0"/>
              <w:rPr>
                <w:rFonts w:asciiTheme="minorHAnsi" w:hAnsiTheme="minorHAnsi"/>
              </w:rPr>
            </w:pPr>
            <w:r w:rsidRPr="00EB3628">
              <w:rPr>
                <w:rFonts w:asciiTheme="minorHAnsi" w:hAnsiTheme="minorHAnsi"/>
              </w:rPr>
              <w:t>Model division as repeated subtraction</w:t>
            </w:r>
          </w:p>
          <w:p w14:paraId="61739B6C" w14:textId="77777777" w:rsidR="00CA13F7" w:rsidRPr="00EB3628" w:rsidRDefault="00CA13F7" w:rsidP="00F10A55">
            <w:pPr>
              <w:autoSpaceDE w:val="0"/>
              <w:autoSpaceDN w:val="0"/>
              <w:adjustRightInd w:val="0"/>
              <w:rPr>
                <w:rFonts w:asciiTheme="minorHAnsi" w:hAnsiTheme="minorHAnsi"/>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28C475A5"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64570AC3" w:rsidR="00F10A55" w:rsidRPr="00EB3628" w:rsidRDefault="00F10A55" w:rsidP="00F10A55">
            <w:pPr>
              <w:autoSpaceDE w:val="0"/>
              <w:autoSpaceDN w:val="0"/>
              <w:adjustRightInd w:val="0"/>
              <w:rPr>
                <w:rFonts w:asciiTheme="minorHAnsi" w:hAnsiTheme="minorHAnsi"/>
              </w:rPr>
            </w:pP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7A44CEAD" w:rsidR="005A7343" w:rsidRPr="00EB3628" w:rsidRDefault="00CD1081" w:rsidP="00F10A55">
            <w:pPr>
              <w:autoSpaceDE w:val="0"/>
              <w:autoSpaceDN w:val="0"/>
              <w:adjustRightInd w:val="0"/>
              <w:rPr>
                <w:rFonts w:asciiTheme="minorHAnsi" w:hAnsiTheme="minorHAnsi"/>
              </w:rPr>
            </w:pPr>
            <w:r w:rsidRPr="00EB3628">
              <w:rPr>
                <w:rFonts w:asciiTheme="minorHAnsi" w:hAnsiTheme="minorHAnsi"/>
              </w:rPr>
              <w:t>Teacher plays music. Students walk around and when the music stops the teacher holds up a number card and children have to make a group of that number. Then the teacher and students complete the sentence on the board, “___ groups of ___ make ____” Remainders can sit out but can come back to the game by helping to create the sentence on the board.</w:t>
            </w:r>
          </w:p>
        </w:tc>
      </w:tr>
      <w:tr w:rsidR="005A7343" w:rsidRPr="004A4DA4" w14:paraId="23467F1E" w14:textId="77777777" w:rsidTr="00B45E19">
        <w:trPr>
          <w:trHeight w:hRule="exact" w:val="1373"/>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485F237F" w14:textId="77777777" w:rsidR="00E13AF3" w:rsidRPr="00EB3628" w:rsidRDefault="00E13AF3" w:rsidP="00E13AF3">
            <w:pPr>
              <w:autoSpaceDE w:val="0"/>
              <w:autoSpaceDN w:val="0"/>
              <w:adjustRightInd w:val="0"/>
              <w:rPr>
                <w:rFonts w:asciiTheme="minorHAnsi" w:hAnsiTheme="minorHAnsi" w:cs="Weidemann-Book"/>
                <w:color w:val="000000"/>
              </w:rPr>
            </w:pPr>
            <w:r w:rsidRPr="00EB3628">
              <w:rPr>
                <w:rFonts w:asciiTheme="minorHAnsi" w:hAnsiTheme="minorHAnsi" w:cs="Weidemann-Book"/>
                <w:color w:val="000000"/>
              </w:rPr>
              <w:t xml:space="preserve">How many cars will be in each car park if twenty toy cars are to be shared </w:t>
            </w:r>
          </w:p>
          <w:p w14:paraId="04E19575" w14:textId="75EB15B9" w:rsidR="00E13AF3" w:rsidRPr="00EB3628" w:rsidRDefault="00E13AF3" w:rsidP="00E13AF3">
            <w:pPr>
              <w:autoSpaceDE w:val="0"/>
              <w:autoSpaceDN w:val="0"/>
              <w:adjustRightInd w:val="0"/>
              <w:rPr>
                <w:rFonts w:asciiTheme="minorHAnsi" w:hAnsiTheme="minorHAnsi" w:cs="Weidemann-Book"/>
                <w:color w:val="000000"/>
              </w:rPr>
            </w:pPr>
            <w:proofErr w:type="gramStart"/>
            <w:r w:rsidRPr="00EB3628">
              <w:rPr>
                <w:rFonts w:asciiTheme="minorHAnsi" w:hAnsiTheme="minorHAnsi" w:cs="Weidemann-Book"/>
                <w:color w:val="000000"/>
              </w:rPr>
              <w:t>among</w:t>
            </w:r>
            <w:proofErr w:type="gramEnd"/>
            <w:r w:rsidRPr="00EB3628">
              <w:rPr>
                <w:rFonts w:asciiTheme="minorHAnsi" w:hAnsiTheme="minorHAnsi" w:cs="Weidemann-Book"/>
                <w:color w:val="000000"/>
              </w:rPr>
              <w:t xml:space="preserve"> the five car parks.</w:t>
            </w:r>
          </w:p>
          <w:p w14:paraId="7971F164" w14:textId="09640D22" w:rsidR="005A7343" w:rsidRPr="00EB3628" w:rsidRDefault="005A7343" w:rsidP="005D2618">
            <w:pPr>
              <w:pStyle w:val="Heading2"/>
              <w:rPr>
                <w:rFonts w:asciiTheme="minorHAnsi" w:hAnsiTheme="minorHAnsi"/>
                <w:sz w:val="20"/>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755A449D" w:rsidR="00081A4D" w:rsidRPr="004A4DA4" w:rsidRDefault="00E13AF3" w:rsidP="00C07D52">
            <w:pPr>
              <w:ind w:left="720" w:hanging="720"/>
              <w:rPr>
                <w:rFonts w:asciiTheme="minorHAnsi" w:hAnsiTheme="minorHAnsi"/>
                <w:sz w:val="24"/>
                <w:szCs w:val="24"/>
              </w:rPr>
            </w:pPr>
            <w:r>
              <w:rPr>
                <w:rFonts w:asciiTheme="minorHAnsi" w:hAnsiTheme="minorHAnsi"/>
                <w:sz w:val="24"/>
                <w:szCs w:val="24"/>
              </w:rPr>
              <w:t xml:space="preserve">Counters, tens frames, </w:t>
            </w:r>
            <w:proofErr w:type="gramStart"/>
            <w:r>
              <w:rPr>
                <w:rFonts w:asciiTheme="minorHAnsi" w:hAnsiTheme="minorHAnsi"/>
                <w:sz w:val="24"/>
                <w:szCs w:val="24"/>
              </w:rPr>
              <w:t xml:space="preserve">hundreds </w:t>
            </w:r>
            <w:r w:rsidR="00EB3628">
              <w:rPr>
                <w:rFonts w:asciiTheme="minorHAnsi" w:hAnsiTheme="minorHAnsi"/>
                <w:sz w:val="24"/>
                <w:szCs w:val="24"/>
              </w:rPr>
              <w:t xml:space="preserve"> </w:t>
            </w:r>
            <w:r>
              <w:rPr>
                <w:rFonts w:asciiTheme="minorHAnsi" w:hAnsiTheme="minorHAnsi"/>
                <w:sz w:val="24"/>
                <w:szCs w:val="24"/>
              </w:rPr>
              <w:t>charts</w:t>
            </w:r>
            <w:proofErr w:type="gramEnd"/>
            <w:r w:rsidR="00EB3628">
              <w:rPr>
                <w:rFonts w:asciiTheme="minorHAnsi" w:hAnsiTheme="minorHAnsi"/>
                <w:sz w:val="24"/>
                <w:szCs w:val="24"/>
              </w:rPr>
              <w:t xml:space="preserve"> </w:t>
            </w:r>
            <w:r>
              <w:rPr>
                <w:rFonts w:asciiTheme="minorHAnsi" w:hAnsiTheme="minorHAnsi"/>
                <w:sz w:val="24"/>
                <w:szCs w:val="24"/>
              </w:rPr>
              <w:t>,pegs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114"/>
        <w:gridCol w:w="9587"/>
      </w:tblGrid>
      <w:tr w:rsidR="001C6A19" w:rsidRPr="00FD2715" w14:paraId="69EB5E83" w14:textId="2F92B9B6" w:rsidTr="002C4A93">
        <w:trPr>
          <w:trHeight w:hRule="exact" w:val="633"/>
        </w:trPr>
        <w:tc>
          <w:tcPr>
            <w:tcW w:w="1253" w:type="pct"/>
            <w:tcBorders>
              <w:right w:val="single" w:sz="4" w:space="0" w:color="auto"/>
            </w:tcBorders>
            <w:shd w:val="clear" w:color="auto" w:fill="C2D69B" w:themeFill="accent3" w:themeFillTint="99"/>
          </w:tcPr>
          <w:p w14:paraId="62876A0D" w14:textId="2EFD0456" w:rsidR="001C6A19" w:rsidRPr="00FD2715" w:rsidRDefault="001C6A19" w:rsidP="001C6A19">
            <w:pPr>
              <w:pStyle w:val="Heading2"/>
              <w:rPr>
                <w:rFonts w:asciiTheme="minorHAnsi" w:hAnsiTheme="minorHAnsi"/>
                <w:sz w:val="18"/>
                <w:szCs w:val="24"/>
              </w:rPr>
            </w:pPr>
            <w:r w:rsidRPr="00FD2715">
              <w:rPr>
                <w:rFonts w:asciiTheme="minorHAnsi" w:hAnsiTheme="minorHAnsi"/>
                <w:sz w:val="18"/>
                <w:szCs w:val="24"/>
              </w:rPr>
              <w:t>WHOLE CLASS INSTRUCTION MODELLED ACTIVITIES</w:t>
            </w:r>
          </w:p>
        </w:tc>
        <w:tc>
          <w:tcPr>
            <w:tcW w:w="3747" w:type="pct"/>
            <w:gridSpan w:val="2"/>
            <w:shd w:val="clear" w:color="auto" w:fill="C2D69B" w:themeFill="accent3" w:themeFillTint="99"/>
          </w:tcPr>
          <w:p w14:paraId="2AEB46B9" w14:textId="1A816EE6" w:rsidR="001C6A19" w:rsidRPr="00FD2715" w:rsidRDefault="001C6A19" w:rsidP="004A4DA4">
            <w:pPr>
              <w:pStyle w:val="Heading2"/>
              <w:jc w:val="center"/>
              <w:rPr>
                <w:rFonts w:asciiTheme="minorHAnsi" w:hAnsiTheme="minorHAnsi"/>
                <w:sz w:val="18"/>
                <w:szCs w:val="24"/>
              </w:rPr>
            </w:pPr>
            <w:r w:rsidRPr="00FD2715">
              <w:rPr>
                <w:rFonts w:asciiTheme="minorHAnsi" w:hAnsiTheme="minorHAnsi"/>
                <w:sz w:val="18"/>
                <w:szCs w:val="24"/>
              </w:rPr>
              <w:t>GUIDED &amp; INDEPENDENT ACTIVITIES</w:t>
            </w:r>
          </w:p>
        </w:tc>
      </w:tr>
      <w:tr w:rsidR="001C6A19" w:rsidRPr="00FD2715" w14:paraId="5C1137EB" w14:textId="1F04E540" w:rsidTr="002C4A93">
        <w:trPr>
          <w:trHeight w:val="2252"/>
        </w:trPr>
        <w:tc>
          <w:tcPr>
            <w:tcW w:w="1253" w:type="pct"/>
            <w:vMerge w:val="restart"/>
            <w:tcBorders>
              <w:right w:val="single" w:sz="4" w:space="0" w:color="auto"/>
            </w:tcBorders>
          </w:tcPr>
          <w:p w14:paraId="78DC9113" w14:textId="4E9523BD" w:rsidR="00CD1081" w:rsidRPr="00463C96" w:rsidRDefault="00C6198E" w:rsidP="00463C96">
            <w:pPr>
              <w:pStyle w:val="ListParagraph"/>
              <w:numPr>
                <w:ilvl w:val="0"/>
                <w:numId w:val="21"/>
              </w:numPr>
              <w:ind w:left="709"/>
              <w:rPr>
                <w:rFonts w:asciiTheme="minorHAnsi" w:hAnsiTheme="minorHAnsi"/>
                <w:b/>
                <w:lang w:eastAsia="en-AU"/>
              </w:rPr>
            </w:pPr>
            <w:r w:rsidRPr="00463C96">
              <w:rPr>
                <w:rFonts w:asciiTheme="minorHAnsi" w:hAnsiTheme="minorHAnsi"/>
                <w:b/>
                <w:lang w:eastAsia="en-AU"/>
              </w:rPr>
              <w:t>Hundreds Chart practice</w:t>
            </w:r>
          </w:p>
          <w:p w14:paraId="3C40ECD2" w14:textId="77777777" w:rsidR="00EB3628" w:rsidRDefault="00C6198E" w:rsidP="00CD1081">
            <w:pPr>
              <w:rPr>
                <w:rFonts w:asciiTheme="minorHAnsi" w:hAnsiTheme="minorHAnsi"/>
                <w:lang w:eastAsia="en-AU"/>
              </w:rPr>
            </w:pPr>
            <w:r w:rsidRPr="00D36C42">
              <w:rPr>
                <w:rFonts w:asciiTheme="minorHAnsi" w:hAnsiTheme="minorHAnsi"/>
                <w:lang w:eastAsia="en-AU"/>
              </w:rPr>
              <w:t>Starting at a given number counting forwards and backwards by 1’s, 2’s 5’s, 10’s on and off the decade.</w:t>
            </w:r>
          </w:p>
          <w:p w14:paraId="5C90D978" w14:textId="77777777" w:rsidR="00463C96" w:rsidRDefault="00463C96" w:rsidP="00CD1081">
            <w:pPr>
              <w:rPr>
                <w:rFonts w:asciiTheme="minorHAnsi" w:hAnsiTheme="minorHAnsi"/>
                <w:lang w:eastAsia="en-AU"/>
              </w:rPr>
            </w:pPr>
          </w:p>
          <w:p w14:paraId="18DC1819" w14:textId="77777777" w:rsidR="00463C96" w:rsidRPr="00463C96" w:rsidRDefault="00463C96" w:rsidP="00EB3628">
            <w:pPr>
              <w:pStyle w:val="ListParagraph"/>
              <w:numPr>
                <w:ilvl w:val="0"/>
                <w:numId w:val="21"/>
              </w:numPr>
              <w:rPr>
                <w:rFonts w:asciiTheme="minorHAnsi" w:hAnsiTheme="minorHAnsi"/>
                <w:lang w:eastAsia="en-AU"/>
              </w:rPr>
            </w:pPr>
            <w:r>
              <w:rPr>
                <w:rFonts w:asciiTheme="minorHAnsi" w:hAnsiTheme="minorHAnsi"/>
                <w:b/>
                <w:lang w:eastAsia="en-AU"/>
              </w:rPr>
              <w:t>Activity</w:t>
            </w:r>
          </w:p>
          <w:p w14:paraId="54531C86" w14:textId="21CA0C08" w:rsidR="007D4F44" w:rsidRDefault="00C6198E" w:rsidP="00463C96">
            <w:pPr>
              <w:rPr>
                <w:rFonts w:asciiTheme="minorHAnsi" w:hAnsiTheme="minorHAnsi"/>
                <w:lang w:eastAsia="en-AU"/>
              </w:rPr>
            </w:pPr>
            <w:r w:rsidRPr="00463C96">
              <w:rPr>
                <w:rFonts w:asciiTheme="minorHAnsi" w:hAnsiTheme="minorHAnsi"/>
                <w:lang w:eastAsia="en-AU"/>
              </w:rPr>
              <w:t xml:space="preserve">Children have individual charts up </w:t>
            </w:r>
            <w:r w:rsidR="00AC0C0F" w:rsidRPr="00463C96">
              <w:rPr>
                <w:rFonts w:asciiTheme="minorHAnsi" w:hAnsiTheme="minorHAnsi"/>
                <w:lang w:eastAsia="en-AU"/>
              </w:rPr>
              <w:t>to different numbers dependent on their abilities, where they have to fill in the numbers when skip counting</w:t>
            </w:r>
            <w:r w:rsidR="007D4F44" w:rsidRPr="00463C96">
              <w:rPr>
                <w:rFonts w:asciiTheme="minorHAnsi" w:hAnsiTheme="minorHAnsi"/>
                <w:lang w:eastAsia="en-AU"/>
              </w:rPr>
              <w:t xml:space="preserve">. </w:t>
            </w:r>
          </w:p>
          <w:p w14:paraId="52BBE2EB" w14:textId="77777777" w:rsidR="00463C96" w:rsidRPr="00463C96" w:rsidRDefault="00463C96" w:rsidP="00463C96">
            <w:pPr>
              <w:rPr>
                <w:rFonts w:asciiTheme="minorHAnsi" w:hAnsiTheme="minorHAnsi"/>
                <w:lang w:eastAsia="en-AU"/>
              </w:rPr>
            </w:pPr>
          </w:p>
          <w:p w14:paraId="41009595" w14:textId="77777777" w:rsidR="00463C96" w:rsidRPr="00463C96" w:rsidRDefault="00463C96" w:rsidP="00EB3628">
            <w:pPr>
              <w:pStyle w:val="ListParagraph"/>
              <w:numPr>
                <w:ilvl w:val="0"/>
                <w:numId w:val="21"/>
              </w:numPr>
              <w:rPr>
                <w:rFonts w:asciiTheme="minorHAnsi" w:hAnsiTheme="minorHAnsi"/>
                <w:lang w:eastAsia="en-AU"/>
              </w:rPr>
            </w:pPr>
            <w:r>
              <w:rPr>
                <w:rFonts w:asciiTheme="minorHAnsi" w:hAnsiTheme="minorHAnsi"/>
                <w:b/>
                <w:lang w:eastAsia="en-AU"/>
              </w:rPr>
              <w:t>Activity</w:t>
            </w:r>
          </w:p>
          <w:p w14:paraId="6D912B5C" w14:textId="08A829F7" w:rsidR="007D4F44" w:rsidRDefault="007D4F44" w:rsidP="00463C96">
            <w:pPr>
              <w:rPr>
                <w:rFonts w:asciiTheme="minorHAnsi" w:hAnsiTheme="minorHAnsi"/>
                <w:lang w:eastAsia="en-AU"/>
              </w:rPr>
            </w:pPr>
            <w:r w:rsidRPr="00463C96">
              <w:rPr>
                <w:rFonts w:asciiTheme="minorHAnsi" w:hAnsiTheme="minorHAnsi"/>
                <w:lang w:eastAsia="en-AU"/>
              </w:rPr>
              <w:t xml:space="preserve">Put children in groups of </w:t>
            </w:r>
            <w:r w:rsidR="00CA6343" w:rsidRPr="00463C96">
              <w:rPr>
                <w:rFonts w:asciiTheme="minorHAnsi" w:hAnsiTheme="minorHAnsi"/>
                <w:lang w:eastAsia="en-AU"/>
              </w:rPr>
              <w:t>3 with approximately 30 counters</w:t>
            </w:r>
            <w:r w:rsidRPr="00463C96">
              <w:rPr>
                <w:rFonts w:asciiTheme="minorHAnsi" w:hAnsiTheme="minorHAnsi"/>
                <w:lang w:eastAsia="en-AU"/>
              </w:rPr>
              <w:t>. Ask students to make particular groups divisible by 2 and 5</w:t>
            </w:r>
            <w:r w:rsidR="00CA6343" w:rsidRPr="00463C96">
              <w:rPr>
                <w:rFonts w:asciiTheme="minorHAnsi" w:hAnsiTheme="minorHAnsi"/>
                <w:lang w:eastAsia="en-AU"/>
              </w:rPr>
              <w:t xml:space="preserve"> </w:t>
            </w:r>
            <w:proofErr w:type="spellStart"/>
            <w:r w:rsidR="00EB3628" w:rsidRPr="00463C96">
              <w:rPr>
                <w:rFonts w:asciiTheme="minorHAnsi" w:hAnsiTheme="minorHAnsi"/>
                <w:lang w:eastAsia="en-AU"/>
              </w:rPr>
              <w:t>eg</w:t>
            </w:r>
            <w:proofErr w:type="spellEnd"/>
            <w:r w:rsidR="00EB3628" w:rsidRPr="00463C96">
              <w:rPr>
                <w:rFonts w:asciiTheme="minorHAnsi" w:hAnsiTheme="minorHAnsi"/>
                <w:lang w:eastAsia="en-AU"/>
              </w:rPr>
              <w:t xml:space="preserve">. 3 groups </w:t>
            </w:r>
            <w:proofErr w:type="gramStart"/>
            <w:r w:rsidR="00EB3628" w:rsidRPr="00463C96">
              <w:rPr>
                <w:rFonts w:asciiTheme="minorHAnsi" w:hAnsiTheme="minorHAnsi"/>
                <w:lang w:eastAsia="en-AU"/>
              </w:rPr>
              <w:t xml:space="preserve">of </w:t>
            </w:r>
            <w:r w:rsidRPr="00463C96">
              <w:rPr>
                <w:rFonts w:asciiTheme="minorHAnsi" w:hAnsiTheme="minorHAnsi"/>
                <w:lang w:eastAsia="en-AU"/>
              </w:rPr>
              <w:t>.</w:t>
            </w:r>
            <w:proofErr w:type="gramEnd"/>
            <w:r w:rsidRPr="00463C96">
              <w:rPr>
                <w:rFonts w:asciiTheme="minorHAnsi" w:hAnsiTheme="minorHAnsi"/>
                <w:lang w:eastAsia="en-AU"/>
              </w:rPr>
              <w:t xml:space="preserve"> Students then put up their hands to give the total</w:t>
            </w:r>
            <w:r w:rsidR="001E06B8" w:rsidRPr="00463C96">
              <w:rPr>
                <w:rFonts w:asciiTheme="minorHAnsi" w:hAnsiTheme="minorHAnsi"/>
                <w:lang w:eastAsia="en-AU"/>
              </w:rPr>
              <w:t xml:space="preserve"> and show their groups. </w:t>
            </w:r>
          </w:p>
          <w:p w14:paraId="0CFD20CC" w14:textId="77777777" w:rsidR="00463C96" w:rsidRPr="00463C96" w:rsidRDefault="00463C96" w:rsidP="00463C96">
            <w:pPr>
              <w:rPr>
                <w:rFonts w:asciiTheme="minorHAnsi" w:hAnsiTheme="minorHAnsi"/>
                <w:lang w:eastAsia="en-AU"/>
              </w:rPr>
            </w:pPr>
          </w:p>
          <w:p w14:paraId="1D99357E" w14:textId="77777777" w:rsidR="00463C96" w:rsidRDefault="001E06B8" w:rsidP="00EB3628">
            <w:pPr>
              <w:pStyle w:val="ListParagraph"/>
              <w:numPr>
                <w:ilvl w:val="0"/>
                <w:numId w:val="21"/>
              </w:numPr>
              <w:rPr>
                <w:rFonts w:asciiTheme="minorHAnsi" w:hAnsiTheme="minorHAnsi"/>
                <w:lang w:eastAsia="en-AU"/>
              </w:rPr>
            </w:pPr>
            <w:r w:rsidRPr="00463C96">
              <w:rPr>
                <w:rFonts w:asciiTheme="minorHAnsi" w:hAnsiTheme="minorHAnsi"/>
                <w:b/>
                <w:lang w:eastAsia="en-AU"/>
              </w:rPr>
              <w:t>Demonstrate how to record groups on the board</w:t>
            </w:r>
            <w:r w:rsidRPr="00EB3628">
              <w:rPr>
                <w:rFonts w:asciiTheme="minorHAnsi" w:hAnsiTheme="minorHAnsi"/>
                <w:lang w:eastAsia="en-AU"/>
              </w:rPr>
              <w:t xml:space="preserve"> </w:t>
            </w:r>
          </w:p>
          <w:p w14:paraId="24B89C96" w14:textId="19A5D1FB" w:rsidR="001E06B8" w:rsidRDefault="001E06B8" w:rsidP="00463C96">
            <w:pPr>
              <w:rPr>
                <w:rFonts w:asciiTheme="minorHAnsi" w:hAnsiTheme="minorHAnsi"/>
                <w:lang w:eastAsia="en-AU"/>
              </w:rPr>
            </w:pPr>
            <w:proofErr w:type="spellStart"/>
            <w:proofErr w:type="gramStart"/>
            <w:r w:rsidRPr="00463C96">
              <w:rPr>
                <w:rFonts w:asciiTheme="minorHAnsi" w:hAnsiTheme="minorHAnsi"/>
                <w:lang w:eastAsia="en-AU"/>
              </w:rPr>
              <w:t>eg</w:t>
            </w:r>
            <w:proofErr w:type="spellEnd"/>
            <w:proofErr w:type="gramEnd"/>
            <w:r w:rsidRPr="00463C96">
              <w:rPr>
                <w:rFonts w:asciiTheme="minorHAnsi" w:hAnsiTheme="minorHAnsi"/>
                <w:lang w:eastAsia="en-AU"/>
              </w:rPr>
              <w:t xml:space="preserve">. 3 x 5 = 15, introducing the multiplication symbol but not focusing on </w:t>
            </w:r>
            <w:proofErr w:type="gramStart"/>
            <w:r w:rsidRPr="00463C96">
              <w:rPr>
                <w:rFonts w:asciiTheme="minorHAnsi" w:hAnsiTheme="minorHAnsi"/>
                <w:lang w:eastAsia="en-AU"/>
              </w:rPr>
              <w:t>it</w:t>
            </w:r>
            <w:proofErr w:type="gramEnd"/>
            <w:r w:rsidRPr="00463C96">
              <w:rPr>
                <w:rFonts w:asciiTheme="minorHAnsi" w:hAnsiTheme="minorHAnsi"/>
                <w:lang w:eastAsia="en-AU"/>
              </w:rPr>
              <w:t xml:space="preserve"> as it will be learnt more thoroughly later.</w:t>
            </w:r>
          </w:p>
          <w:p w14:paraId="65DFFA43" w14:textId="77777777" w:rsidR="00463C96" w:rsidRPr="00463C96" w:rsidRDefault="00463C96" w:rsidP="00463C96">
            <w:pPr>
              <w:rPr>
                <w:rFonts w:asciiTheme="minorHAnsi" w:hAnsiTheme="minorHAnsi"/>
                <w:lang w:eastAsia="en-AU"/>
              </w:rPr>
            </w:pPr>
          </w:p>
          <w:p w14:paraId="35807CDA" w14:textId="77777777" w:rsidR="0044033D" w:rsidRPr="00EB3628" w:rsidRDefault="0044033D" w:rsidP="00EB3628">
            <w:pPr>
              <w:pStyle w:val="ListParagraph"/>
              <w:numPr>
                <w:ilvl w:val="0"/>
                <w:numId w:val="21"/>
              </w:numPr>
              <w:autoSpaceDE w:val="0"/>
              <w:autoSpaceDN w:val="0"/>
              <w:adjustRightInd w:val="0"/>
              <w:rPr>
                <w:rFonts w:asciiTheme="minorHAnsi" w:hAnsiTheme="minorHAnsi" w:cs="CenturyGothic-Bold"/>
                <w:b/>
                <w:bCs/>
              </w:rPr>
            </w:pPr>
            <w:r w:rsidRPr="00EB3628">
              <w:rPr>
                <w:rFonts w:asciiTheme="minorHAnsi" w:hAnsiTheme="minorHAnsi" w:cs="CenturyGothic-Bold"/>
                <w:b/>
                <w:bCs/>
              </w:rPr>
              <w:t>Combining and counting equal groups</w:t>
            </w:r>
          </w:p>
          <w:p w14:paraId="1D427BC2" w14:textId="77777777" w:rsidR="0044033D" w:rsidRPr="00D36C42" w:rsidRDefault="0044033D" w:rsidP="0044033D">
            <w:pPr>
              <w:autoSpaceDE w:val="0"/>
              <w:autoSpaceDN w:val="0"/>
              <w:adjustRightInd w:val="0"/>
              <w:rPr>
                <w:rFonts w:asciiTheme="minorHAnsi" w:hAnsiTheme="minorHAnsi" w:cs="CenturyGothic-Bold"/>
                <w:bCs/>
              </w:rPr>
            </w:pPr>
            <w:r w:rsidRPr="00D36C42">
              <w:rPr>
                <w:rFonts w:asciiTheme="minorHAnsi" w:hAnsiTheme="minorHAnsi" w:cs="CenturyGothic-Bold"/>
                <w:bCs/>
              </w:rPr>
              <w:t xml:space="preserve">Place out ten 2-dot cards. </w:t>
            </w:r>
            <w:r w:rsidRPr="00D36C42">
              <w:rPr>
                <w:rFonts w:asciiTheme="minorHAnsi" w:hAnsiTheme="minorHAnsi" w:cs="CenturyGothic-Bold"/>
                <w:bCs/>
                <w:i/>
              </w:rPr>
              <w:t>Show me 2 dots. Now 2 more dots. How many dots altogether? Now 2 more dots. How many is that altogether</w:t>
            </w:r>
            <w:proofErr w:type="gramStart"/>
            <w:r w:rsidRPr="00D36C42">
              <w:rPr>
                <w:rFonts w:asciiTheme="minorHAnsi" w:hAnsiTheme="minorHAnsi" w:cs="CenturyGothic-Bold"/>
                <w:bCs/>
                <w:i/>
              </w:rPr>
              <w:t>./</w:t>
            </w:r>
            <w:proofErr w:type="gramEnd"/>
            <w:r w:rsidRPr="00D36C42">
              <w:rPr>
                <w:rFonts w:asciiTheme="minorHAnsi" w:hAnsiTheme="minorHAnsi" w:cs="CenturyGothic-Bold"/>
                <w:bCs/>
                <w:i/>
              </w:rPr>
              <w:t xml:space="preserve"> can you put them in a pattern? </w:t>
            </w:r>
            <w:r w:rsidRPr="00D36C42">
              <w:rPr>
                <w:rFonts w:asciiTheme="minorHAnsi" w:hAnsiTheme="minorHAnsi" w:cs="CenturyGothic-Bold"/>
                <w:bCs/>
              </w:rPr>
              <w:t xml:space="preserve">Teacher to assist student to make array. </w:t>
            </w:r>
            <w:r w:rsidRPr="00D36C42">
              <w:rPr>
                <w:rFonts w:asciiTheme="minorHAnsi" w:hAnsiTheme="minorHAnsi" w:cs="CenturyGothic-Bold"/>
                <w:bCs/>
                <w:i/>
              </w:rPr>
              <w:t xml:space="preserve">Now 2 more. How many is that? </w:t>
            </w:r>
            <w:r w:rsidRPr="00D36C42">
              <w:rPr>
                <w:rFonts w:asciiTheme="minorHAnsi" w:hAnsiTheme="minorHAnsi" w:cs="CenturyGothic-Bold"/>
                <w:bCs/>
              </w:rPr>
              <w:t xml:space="preserve">Teacher models counting by 2’s </w:t>
            </w:r>
            <w:r w:rsidRPr="00D36C42">
              <w:rPr>
                <w:rFonts w:asciiTheme="minorHAnsi" w:hAnsiTheme="minorHAnsi" w:cs="CenturyGothic-Bold"/>
                <w:bCs/>
                <w:i/>
              </w:rPr>
              <w:t xml:space="preserve">2,4,6,8. </w:t>
            </w:r>
            <w:r w:rsidRPr="00D36C42">
              <w:rPr>
                <w:rFonts w:asciiTheme="minorHAnsi" w:hAnsiTheme="minorHAnsi" w:cs="CenturyGothic-Bold"/>
                <w:bCs/>
              </w:rPr>
              <w:t xml:space="preserve">Continue adding dots and counting with </w:t>
            </w:r>
            <w:r w:rsidRPr="00D36C42">
              <w:rPr>
                <w:rFonts w:asciiTheme="minorHAnsi" w:hAnsiTheme="minorHAnsi" w:cs="CenturyGothic-Bold"/>
                <w:bCs/>
              </w:rPr>
              <w:lastRenderedPageBreak/>
              <w:t xml:space="preserve">students. Students may find total by using repeated addition. </w:t>
            </w:r>
          </w:p>
          <w:p w14:paraId="44AB58D0" w14:textId="77777777" w:rsidR="00463C96" w:rsidRPr="00463C96" w:rsidRDefault="0044033D" w:rsidP="00463C96">
            <w:pPr>
              <w:pStyle w:val="ListParagraph"/>
              <w:numPr>
                <w:ilvl w:val="0"/>
                <w:numId w:val="23"/>
              </w:numPr>
              <w:autoSpaceDE w:val="0"/>
              <w:autoSpaceDN w:val="0"/>
              <w:adjustRightInd w:val="0"/>
              <w:ind w:left="709"/>
              <w:rPr>
                <w:rFonts w:asciiTheme="minorHAnsi" w:hAnsiTheme="minorHAnsi" w:cs="CenturyGothic-Bold"/>
                <w:bCs/>
              </w:rPr>
            </w:pPr>
            <w:r w:rsidRPr="00463C96">
              <w:rPr>
                <w:rFonts w:asciiTheme="minorHAnsi" w:hAnsiTheme="minorHAnsi" w:cs="CenturyGothic-Bold"/>
                <w:b/>
                <w:bCs/>
              </w:rPr>
              <w:t>Repeat with 3-dot cards and 5-dot cards to model skip counting and making arrays.</w:t>
            </w:r>
          </w:p>
          <w:p w14:paraId="1CF7CFD7" w14:textId="7C7B04E4" w:rsidR="00FD2715" w:rsidRPr="00463C96" w:rsidRDefault="0044033D" w:rsidP="00463C96">
            <w:pPr>
              <w:autoSpaceDE w:val="0"/>
              <w:autoSpaceDN w:val="0"/>
              <w:adjustRightInd w:val="0"/>
              <w:rPr>
                <w:rFonts w:asciiTheme="minorHAnsi" w:hAnsiTheme="minorHAnsi" w:cs="CenturyGothic-Bold"/>
                <w:bCs/>
              </w:rPr>
            </w:pPr>
            <w:r w:rsidRPr="00463C96">
              <w:rPr>
                <w:rFonts w:asciiTheme="minorHAnsi" w:hAnsiTheme="minorHAnsi" w:cs="CenturyGothic-Bold"/>
                <w:b/>
                <w:bCs/>
              </w:rPr>
              <w:t xml:space="preserve"> </w:t>
            </w:r>
            <w:r w:rsidRPr="00463C96">
              <w:rPr>
                <w:rFonts w:asciiTheme="minorHAnsi" w:hAnsiTheme="minorHAnsi" w:cs="CenturyGothic-Bold"/>
                <w:bCs/>
              </w:rPr>
              <w:t xml:space="preserve">Discuss with children the number of groups/rows and that the groups are equal. Encourage children to count by 2s, 3s, </w:t>
            </w:r>
            <w:proofErr w:type="spellStart"/>
            <w:r w:rsidRPr="00463C96">
              <w:rPr>
                <w:rFonts w:asciiTheme="minorHAnsi" w:hAnsiTheme="minorHAnsi" w:cs="CenturyGothic-Bold"/>
                <w:bCs/>
              </w:rPr>
              <w:t>etc</w:t>
            </w:r>
            <w:proofErr w:type="spellEnd"/>
            <w:r w:rsidRPr="00463C96">
              <w:rPr>
                <w:rFonts w:asciiTheme="minorHAnsi" w:hAnsiTheme="minorHAnsi" w:cs="CenturyGothic-Bold"/>
                <w:bCs/>
              </w:rPr>
              <w:t xml:space="preserve"> according to the group size. </w:t>
            </w:r>
          </w:p>
          <w:p w14:paraId="58A747FC" w14:textId="77777777" w:rsidR="0086282D" w:rsidRDefault="0086282D" w:rsidP="00FD2715">
            <w:pPr>
              <w:autoSpaceDE w:val="0"/>
              <w:autoSpaceDN w:val="0"/>
              <w:adjustRightInd w:val="0"/>
              <w:rPr>
                <w:rFonts w:asciiTheme="minorHAnsi" w:hAnsiTheme="minorHAnsi" w:cs="Weidemann-Bold"/>
                <w:b/>
                <w:bCs/>
                <w:color w:val="000000"/>
              </w:rPr>
            </w:pPr>
          </w:p>
          <w:p w14:paraId="7996B9AD" w14:textId="77777777" w:rsidR="00FD2715" w:rsidRPr="00EB3628" w:rsidRDefault="00FD2715" w:rsidP="00EB3628">
            <w:pPr>
              <w:pStyle w:val="ListParagraph"/>
              <w:numPr>
                <w:ilvl w:val="0"/>
                <w:numId w:val="22"/>
              </w:numPr>
              <w:autoSpaceDE w:val="0"/>
              <w:autoSpaceDN w:val="0"/>
              <w:adjustRightInd w:val="0"/>
              <w:rPr>
                <w:rFonts w:asciiTheme="minorHAnsi" w:hAnsiTheme="minorHAnsi" w:cs="Weidemann-Bold"/>
                <w:b/>
                <w:bCs/>
                <w:color w:val="000000"/>
              </w:rPr>
            </w:pPr>
            <w:r w:rsidRPr="00EB3628">
              <w:rPr>
                <w:rFonts w:asciiTheme="minorHAnsi" w:hAnsiTheme="minorHAnsi" w:cs="Weidemann-Bold"/>
                <w:b/>
                <w:bCs/>
                <w:color w:val="000000"/>
              </w:rPr>
              <w:t>Car Parks</w:t>
            </w:r>
          </w:p>
          <w:p w14:paraId="265E1564" w14:textId="77777777" w:rsidR="00FD2715" w:rsidRDefault="00FD2715" w:rsidP="00FD2715">
            <w:pPr>
              <w:autoSpaceDE w:val="0"/>
              <w:autoSpaceDN w:val="0"/>
              <w:adjustRightInd w:val="0"/>
              <w:rPr>
                <w:rFonts w:asciiTheme="minorHAnsi" w:hAnsiTheme="minorHAnsi" w:cs="Weidemann-Book"/>
                <w:color w:val="000000"/>
              </w:rPr>
            </w:pPr>
            <w:r w:rsidRPr="00D36C42">
              <w:rPr>
                <w:rFonts w:asciiTheme="minorHAnsi" w:hAnsiTheme="minorHAnsi" w:cs="Weidemann-Book"/>
                <w:color w:val="000000"/>
              </w:rPr>
              <w:t xml:space="preserve">This activity can be used to model division as sharing and division as grouping. In a group of five, each student is given a piece of paper to represent a car park. The teacher poses the following questions: </w:t>
            </w:r>
          </w:p>
          <w:p w14:paraId="43B98CBE" w14:textId="77777777" w:rsidR="0086282D" w:rsidRPr="00D36C42" w:rsidRDefault="0086282D" w:rsidP="00FD2715">
            <w:pPr>
              <w:autoSpaceDE w:val="0"/>
              <w:autoSpaceDN w:val="0"/>
              <w:adjustRightInd w:val="0"/>
              <w:rPr>
                <w:rFonts w:asciiTheme="minorHAnsi" w:hAnsiTheme="minorHAnsi" w:cs="Weidemann-Book"/>
                <w:color w:val="000000"/>
              </w:rPr>
            </w:pPr>
          </w:p>
          <w:p w14:paraId="384B9A6F" w14:textId="77777777" w:rsidR="00463C96" w:rsidRPr="00463C96" w:rsidRDefault="00FD2715" w:rsidP="00EB3628">
            <w:pPr>
              <w:pStyle w:val="ListParagraph"/>
              <w:numPr>
                <w:ilvl w:val="0"/>
                <w:numId w:val="22"/>
              </w:numPr>
              <w:autoSpaceDE w:val="0"/>
              <w:autoSpaceDN w:val="0"/>
              <w:adjustRightInd w:val="0"/>
              <w:rPr>
                <w:rFonts w:asciiTheme="minorHAnsi" w:hAnsiTheme="minorHAnsi" w:cs="Weidemann-Book"/>
                <w:color w:val="000000"/>
              </w:rPr>
            </w:pPr>
            <w:r w:rsidRPr="00EB3628">
              <w:rPr>
                <w:rFonts w:asciiTheme="minorHAnsi" w:hAnsiTheme="minorHAnsi" w:cs="Weidemann-BookItalic"/>
                <w:b/>
                <w:i/>
                <w:iCs/>
                <w:color w:val="000000"/>
              </w:rPr>
              <w:t>Sharing</w:t>
            </w:r>
          </w:p>
          <w:p w14:paraId="02675441" w14:textId="47707116" w:rsidR="00FD2715" w:rsidRPr="00463C96" w:rsidRDefault="00FD2715" w:rsidP="00463C96">
            <w:pPr>
              <w:autoSpaceDE w:val="0"/>
              <w:autoSpaceDN w:val="0"/>
              <w:adjustRightInd w:val="0"/>
              <w:rPr>
                <w:rFonts w:asciiTheme="minorHAnsi" w:hAnsiTheme="minorHAnsi" w:cs="Weidemann-Book"/>
                <w:color w:val="000000"/>
              </w:rPr>
            </w:pPr>
            <w:r w:rsidRPr="00463C96">
              <w:rPr>
                <w:rFonts w:asciiTheme="minorHAnsi" w:hAnsiTheme="minorHAnsi" w:cs="Weidemann-BookItalic"/>
                <w:i/>
                <w:iCs/>
                <w:color w:val="000000"/>
              </w:rPr>
              <w:t xml:space="preserve"> </w:t>
            </w:r>
            <w:r w:rsidRPr="00463C96">
              <w:rPr>
                <w:rFonts w:asciiTheme="minorHAnsi" w:hAnsiTheme="minorHAnsi" w:cs="Weidemann-Book"/>
                <w:color w:val="000000"/>
              </w:rPr>
              <w:t xml:space="preserve">How many cars will be in each car park if twenty toy cars are to be shared </w:t>
            </w:r>
          </w:p>
          <w:p w14:paraId="5117FA8F" w14:textId="77777777" w:rsidR="00FD2715" w:rsidRPr="00D36C42" w:rsidRDefault="00FD2715" w:rsidP="00FD2715">
            <w:pPr>
              <w:autoSpaceDE w:val="0"/>
              <w:autoSpaceDN w:val="0"/>
              <w:adjustRightInd w:val="0"/>
              <w:rPr>
                <w:rFonts w:asciiTheme="minorHAnsi" w:hAnsiTheme="minorHAnsi" w:cs="Weidemann-Book"/>
                <w:color w:val="000000"/>
              </w:rPr>
            </w:pPr>
            <w:proofErr w:type="gramStart"/>
            <w:r w:rsidRPr="00D36C42">
              <w:rPr>
                <w:rFonts w:asciiTheme="minorHAnsi" w:hAnsiTheme="minorHAnsi" w:cs="Weidemann-Book"/>
                <w:color w:val="000000"/>
              </w:rPr>
              <w:t>among</w:t>
            </w:r>
            <w:proofErr w:type="gramEnd"/>
            <w:r w:rsidRPr="00D36C42">
              <w:rPr>
                <w:rFonts w:asciiTheme="minorHAnsi" w:hAnsiTheme="minorHAnsi" w:cs="Weidemann-Book"/>
                <w:color w:val="000000"/>
              </w:rPr>
              <w:t xml:space="preserve"> the five car parks (</w:t>
            </w:r>
            <w:proofErr w:type="spellStart"/>
            <w:r w:rsidRPr="00D36C42">
              <w:rPr>
                <w:rFonts w:asciiTheme="minorHAnsi" w:hAnsiTheme="minorHAnsi" w:cs="Weidemann-Book"/>
                <w:color w:val="000000"/>
              </w:rPr>
              <w:t>ie</w:t>
            </w:r>
            <w:proofErr w:type="spellEnd"/>
            <w:r w:rsidRPr="00D36C42">
              <w:rPr>
                <w:rFonts w:asciiTheme="minorHAnsi" w:hAnsiTheme="minorHAnsi" w:cs="Weidemann-Book"/>
                <w:color w:val="000000"/>
              </w:rPr>
              <w:t xml:space="preserve"> the five pieces     of paper)?</w:t>
            </w:r>
          </w:p>
          <w:p w14:paraId="1FF41B97" w14:textId="77777777" w:rsidR="00FD2715" w:rsidRPr="00D36C42" w:rsidRDefault="00FD2715" w:rsidP="00FD2715">
            <w:pPr>
              <w:tabs>
                <w:tab w:val="center" w:pos="3762"/>
              </w:tabs>
              <w:autoSpaceDE w:val="0"/>
              <w:autoSpaceDN w:val="0"/>
              <w:adjustRightInd w:val="0"/>
              <w:rPr>
                <w:rFonts w:asciiTheme="minorHAnsi" w:hAnsiTheme="minorHAnsi" w:cs="Weidemann-Book"/>
                <w:color w:val="000000"/>
              </w:rPr>
            </w:pPr>
            <w:r w:rsidRPr="00D36C42">
              <w:rPr>
                <w:rFonts w:asciiTheme="minorHAnsi" w:hAnsiTheme="minorHAnsi" w:cs="Weidemann-Book"/>
                <w:color w:val="000000"/>
              </w:rPr>
              <w:t>Possible questions include:</w:t>
            </w:r>
            <w:r w:rsidRPr="00D36C42">
              <w:rPr>
                <w:rFonts w:asciiTheme="minorHAnsi" w:hAnsiTheme="minorHAnsi" w:cs="Weidemann-Book"/>
                <w:color w:val="000000"/>
              </w:rPr>
              <w:tab/>
            </w:r>
          </w:p>
          <w:p w14:paraId="72D33FF3" w14:textId="5F96DCCA" w:rsidR="00FD2715" w:rsidRPr="00D36C42" w:rsidRDefault="0086282D" w:rsidP="00FD2715">
            <w:pPr>
              <w:autoSpaceDE w:val="0"/>
              <w:autoSpaceDN w:val="0"/>
              <w:adjustRightInd w:val="0"/>
              <w:rPr>
                <w:rFonts w:asciiTheme="minorHAnsi" w:hAnsiTheme="minorHAnsi" w:cs="Weidemann-Book"/>
                <w:color w:val="000000"/>
              </w:rPr>
            </w:pPr>
            <w:r>
              <w:rPr>
                <w:rFonts w:asciiTheme="minorHAnsi" w:hAnsiTheme="minorHAnsi" w:cs="Weidemann-Book"/>
                <w:color w:val="000000"/>
              </w:rPr>
              <w:t>H</w:t>
            </w:r>
            <w:r w:rsidR="00FD2715" w:rsidRPr="00D36C42">
              <w:rPr>
                <w:rFonts w:asciiTheme="minorHAnsi" w:hAnsiTheme="minorHAnsi" w:cs="Weidemann-Book"/>
                <w:color w:val="000000"/>
              </w:rPr>
              <w:t>ow many cars are there to be shared?</w:t>
            </w:r>
          </w:p>
          <w:p w14:paraId="2D495426" w14:textId="72B6D5B0" w:rsidR="00FD2715" w:rsidRPr="00D36C42" w:rsidRDefault="0086282D" w:rsidP="00FD2715">
            <w:pPr>
              <w:autoSpaceDE w:val="0"/>
              <w:autoSpaceDN w:val="0"/>
              <w:adjustRightInd w:val="0"/>
              <w:rPr>
                <w:rFonts w:asciiTheme="minorHAnsi" w:hAnsiTheme="minorHAnsi" w:cs="Weidemann-Book"/>
                <w:color w:val="000000"/>
              </w:rPr>
            </w:pPr>
            <w:r>
              <w:rPr>
                <w:rFonts w:asciiTheme="minorHAnsi" w:hAnsiTheme="minorHAnsi" w:cs="Weidemann-Book"/>
                <w:color w:val="000000"/>
              </w:rPr>
              <w:t>H</w:t>
            </w:r>
            <w:r w:rsidR="00FD2715" w:rsidRPr="00D36C42">
              <w:rPr>
                <w:rFonts w:asciiTheme="minorHAnsi" w:hAnsiTheme="minorHAnsi" w:cs="Weidemann-Book"/>
                <w:color w:val="000000"/>
              </w:rPr>
              <w:t>ow many cars are in each car park?</w:t>
            </w:r>
          </w:p>
          <w:p w14:paraId="712E0DD8" w14:textId="77777777" w:rsidR="00FD2715" w:rsidRPr="00D36C42" w:rsidRDefault="00FD2715" w:rsidP="00FD2715">
            <w:pPr>
              <w:autoSpaceDE w:val="0"/>
              <w:autoSpaceDN w:val="0"/>
              <w:adjustRightInd w:val="0"/>
              <w:rPr>
                <w:rFonts w:asciiTheme="minorHAnsi" w:hAnsiTheme="minorHAnsi" w:cs="Weidemann-Book"/>
                <w:color w:val="000000"/>
              </w:rPr>
            </w:pPr>
            <w:r w:rsidRPr="00D36C42">
              <w:rPr>
                <w:rFonts w:asciiTheme="minorHAnsi" w:hAnsiTheme="minorHAnsi" w:cs="Weidemann-Book"/>
                <w:color w:val="000000"/>
              </w:rPr>
              <w:t xml:space="preserve">The teacher models recording the activity. </w:t>
            </w:r>
            <w:proofErr w:type="spellStart"/>
            <w:proofErr w:type="gramStart"/>
            <w:r w:rsidRPr="00D36C42">
              <w:rPr>
                <w:rFonts w:asciiTheme="minorHAnsi" w:hAnsiTheme="minorHAnsi" w:cs="Weidemann-Book"/>
                <w:color w:val="000000"/>
              </w:rPr>
              <w:t>eg</w:t>
            </w:r>
            <w:proofErr w:type="spellEnd"/>
            <w:proofErr w:type="gramEnd"/>
            <w:r w:rsidRPr="00D36C42">
              <w:rPr>
                <w:rFonts w:asciiTheme="minorHAnsi" w:hAnsiTheme="minorHAnsi" w:cs="Weidemann-Book"/>
                <w:color w:val="000000"/>
              </w:rPr>
              <w:t xml:space="preserve"> 20 shared between 5 is 4, or 20 ÷ 5 = 4.</w:t>
            </w:r>
          </w:p>
          <w:p w14:paraId="734B3071" w14:textId="77777777" w:rsidR="00463C96" w:rsidRDefault="00463C96" w:rsidP="00FD2715">
            <w:pPr>
              <w:autoSpaceDE w:val="0"/>
              <w:autoSpaceDN w:val="0"/>
              <w:adjustRightInd w:val="0"/>
              <w:rPr>
                <w:rFonts w:asciiTheme="minorHAnsi" w:hAnsiTheme="minorHAnsi" w:cs="Weidemann-BookItalic"/>
                <w:b/>
                <w:i/>
                <w:iCs/>
                <w:color w:val="000000"/>
              </w:rPr>
            </w:pPr>
          </w:p>
          <w:p w14:paraId="3D439AC2" w14:textId="77777777" w:rsidR="00463C96" w:rsidRPr="00463C96" w:rsidRDefault="00FD2715" w:rsidP="00463C96">
            <w:pPr>
              <w:pStyle w:val="ListParagraph"/>
              <w:numPr>
                <w:ilvl w:val="0"/>
                <w:numId w:val="22"/>
              </w:numPr>
              <w:autoSpaceDE w:val="0"/>
              <w:autoSpaceDN w:val="0"/>
              <w:adjustRightInd w:val="0"/>
              <w:rPr>
                <w:rFonts w:asciiTheme="minorHAnsi" w:hAnsiTheme="minorHAnsi" w:cs="Weidemann-Book"/>
                <w:color w:val="000000"/>
              </w:rPr>
            </w:pPr>
            <w:r w:rsidRPr="00463C96">
              <w:rPr>
                <w:rFonts w:asciiTheme="minorHAnsi" w:hAnsiTheme="minorHAnsi" w:cs="Weidemann-BookItalic"/>
                <w:b/>
                <w:i/>
                <w:iCs/>
                <w:color w:val="000000"/>
              </w:rPr>
              <w:t>Grouping</w:t>
            </w:r>
          </w:p>
          <w:p w14:paraId="0ED601B8" w14:textId="6594E37C" w:rsidR="00FD2715" w:rsidRPr="00463C96" w:rsidRDefault="00FD2715" w:rsidP="00463C96">
            <w:pPr>
              <w:autoSpaceDE w:val="0"/>
              <w:autoSpaceDN w:val="0"/>
              <w:adjustRightInd w:val="0"/>
              <w:rPr>
                <w:rFonts w:asciiTheme="minorHAnsi" w:hAnsiTheme="minorHAnsi" w:cs="Weidemann-Book"/>
                <w:color w:val="000000"/>
              </w:rPr>
            </w:pPr>
            <w:r w:rsidRPr="00463C96">
              <w:rPr>
                <w:rFonts w:asciiTheme="minorHAnsi" w:hAnsiTheme="minorHAnsi" w:cs="Weidemann-Book"/>
                <w:color w:val="000000"/>
              </w:rPr>
              <w:t>How many car parks will be required for 10 cars if there are only to be 2 cars in each car park? The teacher models recording the activity.</w:t>
            </w:r>
          </w:p>
          <w:p w14:paraId="430CB90D" w14:textId="77777777" w:rsidR="00FD2715" w:rsidRPr="00D36C42" w:rsidRDefault="00FD2715" w:rsidP="00FD2715">
            <w:pPr>
              <w:autoSpaceDE w:val="0"/>
              <w:autoSpaceDN w:val="0"/>
              <w:adjustRightInd w:val="0"/>
              <w:rPr>
                <w:rFonts w:ascii="Comic Sans MS" w:hAnsi="Comic Sans MS" w:cs="Weidemann-Book"/>
                <w:color w:val="000000"/>
              </w:rPr>
            </w:pPr>
            <w:proofErr w:type="spellStart"/>
            <w:proofErr w:type="gramStart"/>
            <w:r w:rsidRPr="00D36C42">
              <w:rPr>
                <w:rFonts w:asciiTheme="minorHAnsi" w:hAnsiTheme="minorHAnsi" w:cs="Weidemann-Book"/>
                <w:color w:val="000000"/>
              </w:rPr>
              <w:t>eg</w:t>
            </w:r>
            <w:proofErr w:type="spellEnd"/>
            <w:proofErr w:type="gramEnd"/>
            <w:r w:rsidRPr="00D36C42">
              <w:rPr>
                <w:rFonts w:asciiTheme="minorHAnsi" w:hAnsiTheme="minorHAnsi" w:cs="Weidemann-Book"/>
                <w:color w:val="000000"/>
              </w:rPr>
              <w:t xml:space="preserve"> 10 – 2 – 2 – 2 – 2 – 2=0, or 10 ÷ 2= 5</w:t>
            </w:r>
          </w:p>
          <w:p w14:paraId="69ED3821" w14:textId="77777777" w:rsidR="00FD2715" w:rsidRPr="00D36C42" w:rsidRDefault="00FD2715" w:rsidP="0044033D">
            <w:pPr>
              <w:autoSpaceDE w:val="0"/>
              <w:autoSpaceDN w:val="0"/>
              <w:adjustRightInd w:val="0"/>
              <w:rPr>
                <w:rFonts w:asciiTheme="minorHAnsi" w:hAnsiTheme="minorHAnsi" w:cs="CenturyGothic-Bold"/>
                <w:bCs/>
              </w:rPr>
            </w:pPr>
          </w:p>
          <w:p w14:paraId="7FACC161" w14:textId="77777777" w:rsidR="00FD2715" w:rsidRPr="00D36C42" w:rsidRDefault="00FD2715" w:rsidP="0044033D">
            <w:pPr>
              <w:autoSpaceDE w:val="0"/>
              <w:autoSpaceDN w:val="0"/>
              <w:adjustRightInd w:val="0"/>
              <w:rPr>
                <w:rFonts w:asciiTheme="minorHAnsi" w:hAnsiTheme="minorHAnsi" w:cs="CenturyGothic-Bold"/>
                <w:bCs/>
              </w:rPr>
            </w:pPr>
          </w:p>
          <w:p w14:paraId="2183A23F" w14:textId="77777777" w:rsidR="00FD2715" w:rsidRPr="00D36C42" w:rsidRDefault="00FD2715" w:rsidP="0044033D">
            <w:pPr>
              <w:autoSpaceDE w:val="0"/>
              <w:autoSpaceDN w:val="0"/>
              <w:adjustRightInd w:val="0"/>
              <w:rPr>
                <w:rFonts w:asciiTheme="minorHAnsi" w:hAnsiTheme="minorHAnsi" w:cs="CenturyGothic-Bold"/>
                <w:bCs/>
              </w:rPr>
            </w:pPr>
          </w:p>
          <w:p w14:paraId="08E8B3DB" w14:textId="77777777" w:rsidR="00FD2715" w:rsidRPr="00D36C42" w:rsidRDefault="00FD2715" w:rsidP="00CD1081">
            <w:pPr>
              <w:rPr>
                <w:lang w:eastAsia="en-AU"/>
              </w:rPr>
            </w:pPr>
          </w:p>
          <w:p w14:paraId="62489699" w14:textId="77777777" w:rsidR="00FD2715" w:rsidRPr="00FD2715" w:rsidRDefault="00FD2715" w:rsidP="00CD1081">
            <w:pPr>
              <w:rPr>
                <w:sz w:val="14"/>
                <w:lang w:eastAsia="en-AU"/>
              </w:rPr>
            </w:pPr>
          </w:p>
          <w:p w14:paraId="0595B3CA" w14:textId="36C8AFCA" w:rsidR="00FD2715" w:rsidRPr="00FD2715" w:rsidRDefault="00FD2715" w:rsidP="00CD1081">
            <w:pPr>
              <w:rPr>
                <w:sz w:val="14"/>
                <w:lang w:eastAsia="en-AU"/>
              </w:rPr>
            </w:pPr>
          </w:p>
        </w:tc>
        <w:tc>
          <w:tcPr>
            <w:tcW w:w="677" w:type="pct"/>
            <w:tcBorders>
              <w:right w:val="single" w:sz="4" w:space="0" w:color="auto"/>
            </w:tcBorders>
            <w:shd w:val="clear" w:color="auto" w:fill="FFFFCC"/>
          </w:tcPr>
          <w:p w14:paraId="5B1F0AF2" w14:textId="1D76170B" w:rsidR="001C6A19" w:rsidRPr="00FD2715" w:rsidRDefault="001C6A19" w:rsidP="00520774">
            <w:pPr>
              <w:pStyle w:val="Heading2"/>
              <w:jc w:val="center"/>
              <w:rPr>
                <w:rFonts w:asciiTheme="minorHAnsi" w:hAnsiTheme="minorHAnsi"/>
                <w:sz w:val="18"/>
                <w:szCs w:val="24"/>
              </w:rPr>
            </w:pPr>
            <w:r w:rsidRPr="00FD2715">
              <w:rPr>
                <w:rFonts w:asciiTheme="minorHAnsi" w:hAnsiTheme="minorHAnsi"/>
                <w:sz w:val="18"/>
                <w:szCs w:val="24"/>
              </w:rPr>
              <w:lastRenderedPageBreak/>
              <w:t>LEARNING SEQUENCE</w:t>
            </w:r>
          </w:p>
          <w:p w14:paraId="70E364F0" w14:textId="77777777" w:rsidR="001C6A19" w:rsidRPr="00FD2715" w:rsidRDefault="001C6A19" w:rsidP="00D36387">
            <w:pPr>
              <w:pStyle w:val="Heading2"/>
              <w:jc w:val="center"/>
              <w:rPr>
                <w:rFonts w:asciiTheme="minorHAnsi" w:hAnsiTheme="minorHAnsi"/>
                <w:b w:val="0"/>
                <w:sz w:val="18"/>
                <w:szCs w:val="24"/>
              </w:rPr>
            </w:pPr>
          </w:p>
          <w:p w14:paraId="5F1C0765" w14:textId="77777777" w:rsidR="00373C06" w:rsidRPr="00FD2715" w:rsidRDefault="00373C06" w:rsidP="00373C06">
            <w:pPr>
              <w:pStyle w:val="Heading2"/>
              <w:jc w:val="center"/>
              <w:rPr>
                <w:rFonts w:asciiTheme="minorHAnsi" w:hAnsiTheme="minorHAnsi"/>
                <w:b w:val="0"/>
                <w:sz w:val="18"/>
                <w:szCs w:val="24"/>
              </w:rPr>
            </w:pPr>
            <w:r w:rsidRPr="00FD2715">
              <w:rPr>
                <w:rFonts w:asciiTheme="minorHAnsi" w:hAnsiTheme="minorHAnsi"/>
                <w:b w:val="0"/>
                <w:sz w:val="18"/>
                <w:szCs w:val="24"/>
              </w:rPr>
              <w:t>Remediation</w:t>
            </w:r>
          </w:p>
          <w:p w14:paraId="35EA146D" w14:textId="7999D8D1" w:rsidR="001C6A19" w:rsidRPr="00FD2715" w:rsidRDefault="00E6053A" w:rsidP="00E6053A">
            <w:pPr>
              <w:pStyle w:val="Heading2"/>
              <w:jc w:val="center"/>
              <w:rPr>
                <w:rFonts w:asciiTheme="minorHAnsi" w:hAnsiTheme="minorHAnsi"/>
                <w:b w:val="0"/>
                <w:sz w:val="18"/>
                <w:szCs w:val="24"/>
              </w:rPr>
            </w:pPr>
            <w:r w:rsidRPr="00FD2715">
              <w:rPr>
                <w:rFonts w:asciiTheme="minorHAnsi" w:hAnsiTheme="minorHAnsi"/>
                <w:b w:val="0"/>
                <w:sz w:val="18"/>
                <w:szCs w:val="24"/>
              </w:rPr>
              <w:t>E</w:t>
            </w:r>
            <w:r w:rsidR="00932461" w:rsidRPr="00FD2715">
              <w:rPr>
                <w:rFonts w:asciiTheme="minorHAnsi" w:hAnsiTheme="minorHAnsi"/>
                <w:b w:val="0"/>
                <w:sz w:val="18"/>
                <w:szCs w:val="24"/>
              </w:rPr>
              <w:t>S</w:t>
            </w:r>
            <w:r w:rsidRPr="00FD2715">
              <w:rPr>
                <w:rFonts w:asciiTheme="minorHAnsi" w:hAnsiTheme="minorHAnsi"/>
                <w:b w:val="0"/>
                <w:sz w:val="18"/>
                <w:szCs w:val="24"/>
              </w:rPr>
              <w:t>1</w:t>
            </w:r>
            <w:r w:rsidR="00932461" w:rsidRPr="00FD2715">
              <w:rPr>
                <w:rFonts w:asciiTheme="minorHAnsi" w:hAnsiTheme="minorHAnsi"/>
                <w:b w:val="0"/>
                <w:sz w:val="18"/>
                <w:szCs w:val="24"/>
              </w:rPr>
              <w:t xml:space="preserve"> </w:t>
            </w:r>
          </w:p>
        </w:tc>
        <w:tc>
          <w:tcPr>
            <w:tcW w:w="3070" w:type="pct"/>
          </w:tcPr>
          <w:p w14:paraId="6256D24E" w14:textId="77777777" w:rsidR="00075FC7" w:rsidRPr="00EB3628" w:rsidRDefault="00075FC7" w:rsidP="00EB3628">
            <w:pPr>
              <w:pStyle w:val="ListParagraph"/>
              <w:numPr>
                <w:ilvl w:val="0"/>
                <w:numId w:val="20"/>
              </w:numPr>
              <w:rPr>
                <w:rFonts w:asciiTheme="minorHAnsi" w:hAnsiTheme="minorHAnsi"/>
                <w:b/>
              </w:rPr>
            </w:pPr>
            <w:r w:rsidRPr="00EB3628">
              <w:rPr>
                <w:rFonts w:asciiTheme="minorHAnsi" w:hAnsiTheme="minorHAnsi"/>
                <w:b/>
              </w:rPr>
              <w:t>Pegging clothes</w:t>
            </w:r>
          </w:p>
          <w:p w14:paraId="43C36E97" w14:textId="0392A7BA" w:rsidR="00075FC7" w:rsidRPr="00D36C42" w:rsidRDefault="00075FC7" w:rsidP="005D2618">
            <w:pPr>
              <w:rPr>
                <w:rFonts w:asciiTheme="minorHAnsi" w:hAnsiTheme="minorHAnsi"/>
              </w:rPr>
            </w:pPr>
            <w:r w:rsidRPr="00D36C42">
              <w:rPr>
                <w:rFonts w:asciiTheme="minorHAnsi" w:hAnsiTheme="minorHAnsi"/>
              </w:rPr>
              <w:t>In groups of six, each student is given four pegs to attach to the edge of their clothing Students are asked to count the total number of pegs in their group. They are encouraged to do this by counting each pegs quietly and counting the last peg on each piece of clothing aloud. Students are then asked to record the numbers spoken aloud.</w:t>
            </w:r>
          </w:p>
          <w:p w14:paraId="59EEDDD2" w14:textId="2C5B01B4" w:rsidR="00075FC7" w:rsidRPr="00EB3628" w:rsidRDefault="00075FC7" w:rsidP="00EB3628">
            <w:pPr>
              <w:pStyle w:val="ListParagraph"/>
              <w:numPr>
                <w:ilvl w:val="0"/>
                <w:numId w:val="20"/>
              </w:numPr>
              <w:rPr>
                <w:rFonts w:asciiTheme="minorHAnsi" w:hAnsiTheme="minorHAnsi"/>
              </w:rPr>
            </w:pPr>
            <w:r w:rsidRPr="00EB3628">
              <w:rPr>
                <w:rFonts w:asciiTheme="minorHAnsi" w:hAnsiTheme="minorHAnsi"/>
              </w:rPr>
              <w:t>Students have charts up to 50 and count by 2’s, 5’s and 10’s</w:t>
            </w:r>
          </w:p>
          <w:p w14:paraId="2261F190" w14:textId="77777777" w:rsidR="00EB3628" w:rsidRDefault="00075FC7" w:rsidP="00EB3628">
            <w:pPr>
              <w:pStyle w:val="ListParagraph"/>
              <w:numPr>
                <w:ilvl w:val="0"/>
                <w:numId w:val="20"/>
              </w:numPr>
              <w:rPr>
                <w:rFonts w:asciiTheme="minorHAnsi" w:hAnsiTheme="minorHAnsi"/>
              </w:rPr>
            </w:pPr>
            <w:r w:rsidRPr="00EB3628">
              <w:rPr>
                <w:rFonts w:asciiTheme="minorHAnsi" w:hAnsiTheme="minorHAnsi"/>
              </w:rPr>
              <w:t>Children work in groups of 3.</w:t>
            </w:r>
          </w:p>
          <w:p w14:paraId="5A9CEB78" w14:textId="0CF17C84" w:rsidR="00EB3628" w:rsidRDefault="00EB3628" w:rsidP="00EB3628">
            <w:pPr>
              <w:pStyle w:val="ListParagraph"/>
              <w:numPr>
                <w:ilvl w:val="0"/>
                <w:numId w:val="20"/>
              </w:numPr>
              <w:rPr>
                <w:rFonts w:asciiTheme="minorHAnsi" w:hAnsiTheme="minorHAnsi"/>
              </w:rPr>
            </w:pPr>
            <w:r w:rsidRPr="00EB3628">
              <w:rPr>
                <w:rFonts w:asciiTheme="minorHAnsi" w:hAnsiTheme="minorHAnsi"/>
              </w:rPr>
              <w:t>Have less children in each group and vary the numbers of pegs on each piece of clothing so they are counting by 2’s instead of 4’s</w:t>
            </w:r>
          </w:p>
          <w:p w14:paraId="282062A7" w14:textId="27428376" w:rsidR="00EB3628" w:rsidRDefault="00EB3628" w:rsidP="00EB3628">
            <w:pPr>
              <w:pStyle w:val="ListParagraph"/>
              <w:numPr>
                <w:ilvl w:val="0"/>
                <w:numId w:val="20"/>
              </w:numPr>
              <w:rPr>
                <w:rFonts w:asciiTheme="minorHAnsi" w:hAnsiTheme="minorHAnsi"/>
              </w:rPr>
            </w:pPr>
            <w:r w:rsidRPr="00EB3628">
              <w:rPr>
                <w:rFonts w:asciiTheme="minorHAnsi" w:hAnsiTheme="minorHAnsi"/>
              </w:rPr>
              <w:t>Students have charts up to 20 and skip count by 2’s and practise writing the numbers</w:t>
            </w:r>
          </w:p>
          <w:p w14:paraId="5A3A60C1" w14:textId="63D854D2" w:rsidR="00EB3628" w:rsidRPr="00EB3628" w:rsidRDefault="00EB3628" w:rsidP="00EB3628">
            <w:pPr>
              <w:pStyle w:val="ListParagraph"/>
              <w:numPr>
                <w:ilvl w:val="0"/>
                <w:numId w:val="20"/>
              </w:numPr>
              <w:rPr>
                <w:rFonts w:asciiTheme="minorHAnsi" w:hAnsiTheme="minorHAnsi"/>
              </w:rPr>
            </w:pPr>
            <w:r w:rsidRPr="00EB3628">
              <w:rPr>
                <w:rFonts w:asciiTheme="minorHAnsi" w:hAnsiTheme="minorHAnsi"/>
              </w:rPr>
              <w:t xml:space="preserve">Have children work with only one other person and adjust the numbers accordingly. </w:t>
            </w:r>
          </w:p>
          <w:p w14:paraId="0C9EC068" w14:textId="77777777" w:rsidR="00EB3628" w:rsidRPr="00D36C42" w:rsidRDefault="00EB3628" w:rsidP="00EB3628">
            <w:pPr>
              <w:rPr>
                <w:rFonts w:asciiTheme="minorHAnsi" w:hAnsiTheme="minorHAnsi"/>
              </w:rPr>
            </w:pPr>
          </w:p>
          <w:p w14:paraId="500D6075" w14:textId="55A87C7C" w:rsidR="004850BD" w:rsidRPr="00D36C42" w:rsidRDefault="004850BD" w:rsidP="004850BD">
            <w:pPr>
              <w:rPr>
                <w:rFonts w:asciiTheme="minorHAnsi" w:hAnsiTheme="minorHAnsi"/>
              </w:rPr>
            </w:pPr>
            <w:r w:rsidRPr="00D36C42">
              <w:rPr>
                <w:rFonts w:asciiTheme="minorHAnsi" w:hAnsiTheme="minorHAnsi"/>
              </w:rPr>
              <w:t xml:space="preserve">Vary the number of children in the group and the number of pegs pegged to each piece of clothing, so they are counting by 5’s, 10’s </w:t>
            </w:r>
            <w:proofErr w:type="spellStart"/>
            <w:r w:rsidRPr="00D36C42">
              <w:rPr>
                <w:rFonts w:asciiTheme="minorHAnsi" w:hAnsiTheme="minorHAnsi"/>
              </w:rPr>
              <w:t>etc</w:t>
            </w:r>
            <w:proofErr w:type="spellEnd"/>
          </w:p>
          <w:p w14:paraId="2C3A58E6" w14:textId="3BBC9569" w:rsidR="004850BD" w:rsidRPr="00D36C42" w:rsidRDefault="004850BD" w:rsidP="004850BD">
            <w:pPr>
              <w:rPr>
                <w:rFonts w:asciiTheme="minorHAnsi" w:hAnsiTheme="minorHAnsi"/>
              </w:rPr>
            </w:pPr>
            <w:r w:rsidRPr="00D36C42">
              <w:rPr>
                <w:rFonts w:asciiTheme="minorHAnsi" w:hAnsiTheme="minorHAnsi"/>
              </w:rPr>
              <w:t xml:space="preserve"> Students have charts up to 100 and count and fill in the numbers counting by </w:t>
            </w:r>
            <w:proofErr w:type="gramStart"/>
            <w:r w:rsidRPr="00D36C42">
              <w:rPr>
                <w:rFonts w:asciiTheme="minorHAnsi" w:hAnsiTheme="minorHAnsi"/>
              </w:rPr>
              <w:t>2’s ,</w:t>
            </w:r>
            <w:proofErr w:type="gramEnd"/>
            <w:r w:rsidRPr="00D36C42">
              <w:rPr>
                <w:rFonts w:asciiTheme="minorHAnsi" w:hAnsiTheme="minorHAnsi"/>
              </w:rPr>
              <w:t xml:space="preserve"> 5’s and 10’s</w:t>
            </w:r>
          </w:p>
          <w:p w14:paraId="557134B6" w14:textId="5BCAF209" w:rsidR="004850BD" w:rsidRPr="00D36C42" w:rsidRDefault="004850BD" w:rsidP="004850BD">
            <w:pPr>
              <w:rPr>
                <w:rFonts w:asciiTheme="minorHAnsi" w:hAnsiTheme="minorHAnsi"/>
              </w:rPr>
            </w:pPr>
            <w:r w:rsidRPr="00D36C42">
              <w:rPr>
                <w:rFonts w:asciiTheme="minorHAnsi" w:hAnsiTheme="minorHAnsi"/>
              </w:rPr>
              <w:t>Children are asked to record the totals in the number sentence.</w:t>
            </w:r>
          </w:p>
          <w:p w14:paraId="73001D0E" w14:textId="77777777" w:rsidR="004850BD" w:rsidRPr="00FD2715" w:rsidRDefault="004850BD" w:rsidP="004850BD">
            <w:pPr>
              <w:autoSpaceDE w:val="0"/>
              <w:autoSpaceDN w:val="0"/>
              <w:adjustRightInd w:val="0"/>
              <w:rPr>
                <w:rFonts w:ascii="Comic Sans MS" w:hAnsi="Comic Sans MS" w:cs="CenturyGothic-Bold"/>
                <w:b/>
                <w:bCs/>
                <w:sz w:val="12"/>
                <w:szCs w:val="18"/>
              </w:rPr>
            </w:pPr>
            <w:r w:rsidRPr="00FD2715">
              <w:rPr>
                <w:rFonts w:ascii="Comic Sans MS" w:hAnsi="Comic Sans MS" w:cs="CenturyGothic-Bold"/>
                <w:bCs/>
                <w:sz w:val="12"/>
                <w:szCs w:val="18"/>
              </w:rPr>
              <w:t xml:space="preserve"> </w:t>
            </w:r>
          </w:p>
          <w:p w14:paraId="66679459" w14:textId="77777777" w:rsidR="004850BD" w:rsidRPr="00FD2715" w:rsidRDefault="004850BD" w:rsidP="004850BD">
            <w:pPr>
              <w:autoSpaceDE w:val="0"/>
              <w:autoSpaceDN w:val="0"/>
              <w:adjustRightInd w:val="0"/>
              <w:rPr>
                <w:rFonts w:ascii="Comic Sans MS" w:hAnsi="Comic Sans MS" w:cs="CenturyGothic-Bold"/>
                <w:b/>
                <w:bCs/>
                <w:sz w:val="12"/>
                <w:szCs w:val="18"/>
              </w:rPr>
            </w:pPr>
          </w:p>
          <w:p w14:paraId="19DB8B04" w14:textId="292DF4AF" w:rsidR="004850BD" w:rsidRPr="00FD2715" w:rsidRDefault="004850BD" w:rsidP="004850BD">
            <w:pPr>
              <w:rPr>
                <w:rFonts w:asciiTheme="minorHAnsi" w:hAnsiTheme="minorHAnsi"/>
                <w:sz w:val="18"/>
                <w:szCs w:val="24"/>
              </w:rPr>
            </w:pPr>
          </w:p>
        </w:tc>
      </w:tr>
      <w:tr w:rsidR="0086282D" w:rsidRPr="00FD2715" w14:paraId="4D5C74B8" w14:textId="77777777" w:rsidTr="002C4A93">
        <w:trPr>
          <w:trHeight w:val="2252"/>
        </w:trPr>
        <w:tc>
          <w:tcPr>
            <w:tcW w:w="1253" w:type="pct"/>
            <w:vMerge/>
            <w:tcBorders>
              <w:right w:val="single" w:sz="4" w:space="0" w:color="auto"/>
            </w:tcBorders>
          </w:tcPr>
          <w:p w14:paraId="781FE974" w14:textId="77777777" w:rsidR="0086282D" w:rsidRPr="00D36C42" w:rsidRDefault="0086282D" w:rsidP="00CD1081">
            <w:pPr>
              <w:rPr>
                <w:rFonts w:asciiTheme="minorHAnsi" w:hAnsiTheme="minorHAnsi"/>
                <w:lang w:eastAsia="en-AU"/>
              </w:rPr>
            </w:pPr>
          </w:p>
        </w:tc>
        <w:tc>
          <w:tcPr>
            <w:tcW w:w="677" w:type="pct"/>
            <w:tcBorders>
              <w:right w:val="single" w:sz="4" w:space="0" w:color="auto"/>
            </w:tcBorders>
            <w:shd w:val="clear" w:color="auto" w:fill="FFFFCC"/>
          </w:tcPr>
          <w:p w14:paraId="7B4BFA01" w14:textId="77777777" w:rsidR="0086282D" w:rsidRPr="00FD2715" w:rsidRDefault="0086282D" w:rsidP="00520774">
            <w:pPr>
              <w:pStyle w:val="Heading2"/>
              <w:jc w:val="center"/>
              <w:rPr>
                <w:rFonts w:asciiTheme="minorHAnsi" w:hAnsiTheme="minorHAnsi"/>
                <w:sz w:val="18"/>
                <w:szCs w:val="24"/>
              </w:rPr>
            </w:pPr>
          </w:p>
        </w:tc>
        <w:tc>
          <w:tcPr>
            <w:tcW w:w="3070" w:type="pct"/>
          </w:tcPr>
          <w:p w14:paraId="2CC2EF20" w14:textId="77777777" w:rsidR="0086282D" w:rsidRPr="00D36C42" w:rsidRDefault="0086282D" w:rsidP="005D2618">
            <w:pPr>
              <w:rPr>
                <w:rFonts w:asciiTheme="minorHAnsi" w:hAnsiTheme="minorHAnsi"/>
              </w:rPr>
            </w:pPr>
          </w:p>
        </w:tc>
      </w:tr>
      <w:tr w:rsidR="0086282D" w:rsidRPr="00FD2715" w14:paraId="2234D5D1" w14:textId="77777777" w:rsidTr="002C4A93">
        <w:trPr>
          <w:trHeight w:val="2252"/>
        </w:trPr>
        <w:tc>
          <w:tcPr>
            <w:tcW w:w="1253" w:type="pct"/>
            <w:vMerge/>
            <w:tcBorders>
              <w:right w:val="single" w:sz="4" w:space="0" w:color="auto"/>
            </w:tcBorders>
          </w:tcPr>
          <w:p w14:paraId="24435847" w14:textId="77777777" w:rsidR="0086282D" w:rsidRPr="00D36C42" w:rsidRDefault="0086282D" w:rsidP="00CD1081">
            <w:pPr>
              <w:rPr>
                <w:rFonts w:asciiTheme="minorHAnsi" w:hAnsiTheme="minorHAnsi"/>
                <w:lang w:eastAsia="en-AU"/>
              </w:rPr>
            </w:pPr>
          </w:p>
        </w:tc>
        <w:tc>
          <w:tcPr>
            <w:tcW w:w="677" w:type="pct"/>
            <w:tcBorders>
              <w:right w:val="single" w:sz="4" w:space="0" w:color="auto"/>
            </w:tcBorders>
            <w:shd w:val="clear" w:color="auto" w:fill="FFFFCC"/>
          </w:tcPr>
          <w:p w14:paraId="469E4EBE" w14:textId="77777777" w:rsidR="0086282D" w:rsidRPr="00FD2715" w:rsidRDefault="0086282D" w:rsidP="00520774">
            <w:pPr>
              <w:pStyle w:val="Heading2"/>
              <w:jc w:val="center"/>
              <w:rPr>
                <w:rFonts w:asciiTheme="minorHAnsi" w:hAnsiTheme="minorHAnsi"/>
                <w:sz w:val="18"/>
                <w:szCs w:val="24"/>
              </w:rPr>
            </w:pPr>
          </w:p>
        </w:tc>
        <w:tc>
          <w:tcPr>
            <w:tcW w:w="3070" w:type="pct"/>
          </w:tcPr>
          <w:p w14:paraId="423FBCA5" w14:textId="77777777" w:rsidR="0086282D" w:rsidRPr="00D36C42" w:rsidRDefault="0086282D" w:rsidP="005D2618">
            <w:pPr>
              <w:rPr>
                <w:rFonts w:asciiTheme="minorHAnsi" w:hAnsiTheme="minorHAnsi"/>
              </w:rPr>
            </w:pPr>
          </w:p>
        </w:tc>
      </w:tr>
      <w:tr w:rsidR="0086282D" w:rsidRPr="00FD2715" w14:paraId="663349E8" w14:textId="77777777" w:rsidTr="002C4A93">
        <w:trPr>
          <w:trHeight w:val="2252"/>
        </w:trPr>
        <w:tc>
          <w:tcPr>
            <w:tcW w:w="1253" w:type="pct"/>
            <w:vMerge/>
            <w:tcBorders>
              <w:right w:val="single" w:sz="4" w:space="0" w:color="auto"/>
            </w:tcBorders>
          </w:tcPr>
          <w:p w14:paraId="7EF894E6" w14:textId="77777777" w:rsidR="0086282D" w:rsidRPr="00D36C42" w:rsidRDefault="0086282D" w:rsidP="00CD1081">
            <w:pPr>
              <w:rPr>
                <w:rFonts w:asciiTheme="minorHAnsi" w:hAnsiTheme="minorHAnsi"/>
                <w:lang w:eastAsia="en-AU"/>
              </w:rPr>
            </w:pPr>
          </w:p>
        </w:tc>
        <w:tc>
          <w:tcPr>
            <w:tcW w:w="677" w:type="pct"/>
            <w:tcBorders>
              <w:right w:val="single" w:sz="4" w:space="0" w:color="auto"/>
            </w:tcBorders>
            <w:shd w:val="clear" w:color="auto" w:fill="FFFFCC"/>
          </w:tcPr>
          <w:p w14:paraId="21753E9B" w14:textId="77777777" w:rsidR="0086282D" w:rsidRPr="00FD2715" w:rsidRDefault="0086282D" w:rsidP="00520774">
            <w:pPr>
              <w:pStyle w:val="Heading2"/>
              <w:jc w:val="center"/>
              <w:rPr>
                <w:rFonts w:asciiTheme="minorHAnsi" w:hAnsiTheme="minorHAnsi"/>
                <w:sz w:val="18"/>
                <w:szCs w:val="24"/>
              </w:rPr>
            </w:pPr>
          </w:p>
        </w:tc>
        <w:tc>
          <w:tcPr>
            <w:tcW w:w="3070" w:type="pct"/>
          </w:tcPr>
          <w:p w14:paraId="29EF8E50" w14:textId="77777777" w:rsidR="0086282D" w:rsidRPr="00D36C42" w:rsidRDefault="0086282D" w:rsidP="005D2618">
            <w:pPr>
              <w:rPr>
                <w:rFonts w:asciiTheme="minorHAnsi" w:hAnsiTheme="minorHAnsi"/>
              </w:rPr>
            </w:pPr>
          </w:p>
        </w:tc>
      </w:tr>
      <w:tr w:rsidR="001C6A19" w:rsidRPr="00FD2715" w14:paraId="3552F0D4" w14:textId="1670C5DD" w:rsidTr="002C4A93">
        <w:trPr>
          <w:trHeight w:val="2393"/>
        </w:trPr>
        <w:tc>
          <w:tcPr>
            <w:tcW w:w="1253" w:type="pct"/>
            <w:vMerge/>
            <w:tcBorders>
              <w:right w:val="single" w:sz="4" w:space="0" w:color="auto"/>
            </w:tcBorders>
          </w:tcPr>
          <w:p w14:paraId="1B9B11E8" w14:textId="51549CF6" w:rsidR="001C6A19" w:rsidRPr="00FD2715" w:rsidRDefault="001C6A19" w:rsidP="00BA6310">
            <w:pPr>
              <w:pStyle w:val="Heading2"/>
              <w:rPr>
                <w:rFonts w:asciiTheme="minorHAnsi" w:hAnsiTheme="minorHAnsi"/>
                <w:sz w:val="18"/>
                <w:szCs w:val="24"/>
              </w:rPr>
            </w:pPr>
          </w:p>
        </w:tc>
        <w:tc>
          <w:tcPr>
            <w:tcW w:w="677" w:type="pct"/>
            <w:tcBorders>
              <w:right w:val="single" w:sz="4" w:space="0" w:color="auto"/>
            </w:tcBorders>
            <w:shd w:val="clear" w:color="auto" w:fill="FFFFCC"/>
          </w:tcPr>
          <w:p w14:paraId="70C910BC" w14:textId="0C43C05B" w:rsidR="001C6A19" w:rsidRPr="00FD2715" w:rsidRDefault="001C6A19" w:rsidP="00EB1737">
            <w:pPr>
              <w:pStyle w:val="Heading2"/>
              <w:jc w:val="center"/>
              <w:rPr>
                <w:rFonts w:asciiTheme="minorHAnsi" w:hAnsiTheme="minorHAnsi"/>
                <w:sz w:val="18"/>
                <w:szCs w:val="24"/>
              </w:rPr>
            </w:pPr>
            <w:r w:rsidRPr="00FD2715">
              <w:rPr>
                <w:rFonts w:asciiTheme="minorHAnsi" w:hAnsiTheme="minorHAnsi"/>
                <w:sz w:val="18"/>
                <w:szCs w:val="24"/>
              </w:rPr>
              <w:t>LEARNING SEQUENCE</w:t>
            </w:r>
          </w:p>
          <w:p w14:paraId="7E928140" w14:textId="77777777" w:rsidR="001C6A19" w:rsidRPr="00FD2715" w:rsidRDefault="001C6A19" w:rsidP="00EB1737">
            <w:pPr>
              <w:pStyle w:val="Heading2"/>
              <w:jc w:val="center"/>
              <w:rPr>
                <w:rFonts w:asciiTheme="minorHAnsi" w:hAnsiTheme="minorHAnsi"/>
                <w:sz w:val="18"/>
                <w:szCs w:val="24"/>
              </w:rPr>
            </w:pPr>
          </w:p>
          <w:p w14:paraId="61C670F6" w14:textId="2CFA3724" w:rsidR="001C6A19" w:rsidRPr="00FD2715" w:rsidRDefault="00932461" w:rsidP="00E6053A">
            <w:pPr>
              <w:pStyle w:val="Heading2"/>
              <w:jc w:val="center"/>
              <w:rPr>
                <w:rFonts w:asciiTheme="minorHAnsi" w:hAnsiTheme="minorHAnsi"/>
                <w:sz w:val="18"/>
                <w:szCs w:val="24"/>
              </w:rPr>
            </w:pPr>
            <w:r w:rsidRPr="00FD2715">
              <w:rPr>
                <w:rFonts w:asciiTheme="minorHAnsi" w:hAnsiTheme="minorHAnsi"/>
                <w:sz w:val="18"/>
                <w:szCs w:val="24"/>
              </w:rPr>
              <w:t>S</w:t>
            </w:r>
            <w:r w:rsidR="00E6053A" w:rsidRPr="00FD2715">
              <w:rPr>
                <w:rFonts w:asciiTheme="minorHAnsi" w:hAnsiTheme="minorHAnsi"/>
                <w:sz w:val="18"/>
                <w:szCs w:val="24"/>
              </w:rPr>
              <w:t>1</w:t>
            </w:r>
          </w:p>
        </w:tc>
        <w:tc>
          <w:tcPr>
            <w:tcW w:w="3070" w:type="pct"/>
          </w:tcPr>
          <w:p w14:paraId="1471856C" w14:textId="621846F7" w:rsidR="0086282D" w:rsidRDefault="0086282D" w:rsidP="00972532">
            <w:pPr>
              <w:autoSpaceDE w:val="0"/>
              <w:autoSpaceDN w:val="0"/>
              <w:adjustRightInd w:val="0"/>
              <w:rPr>
                <w:rFonts w:asciiTheme="minorHAnsi" w:hAnsiTheme="minorHAnsi" w:cs="CenturyGothic-Bold"/>
                <w:b/>
                <w:bCs/>
              </w:rPr>
            </w:pPr>
            <w:r>
              <w:rPr>
                <w:rFonts w:asciiTheme="minorHAnsi" w:hAnsiTheme="minorHAnsi" w:cs="CenturyGothic-Bold"/>
                <w:b/>
                <w:bCs/>
              </w:rPr>
              <w:t>Investigation</w:t>
            </w:r>
          </w:p>
          <w:p w14:paraId="4CFC8FFA" w14:textId="77777777" w:rsidR="00972532" w:rsidRPr="00EB3628" w:rsidRDefault="00972532" w:rsidP="00EB3628">
            <w:pPr>
              <w:pStyle w:val="ListParagraph"/>
              <w:numPr>
                <w:ilvl w:val="0"/>
                <w:numId w:val="19"/>
              </w:numPr>
              <w:autoSpaceDE w:val="0"/>
              <w:autoSpaceDN w:val="0"/>
              <w:adjustRightInd w:val="0"/>
              <w:rPr>
                <w:rFonts w:asciiTheme="minorHAnsi" w:hAnsiTheme="minorHAnsi" w:cs="CenturyGothic-Bold"/>
                <w:b/>
                <w:bCs/>
              </w:rPr>
            </w:pPr>
            <w:r w:rsidRPr="00EB3628">
              <w:rPr>
                <w:rFonts w:asciiTheme="minorHAnsi" w:hAnsiTheme="minorHAnsi" w:cs="CenturyGothic-Bold"/>
                <w:b/>
                <w:bCs/>
              </w:rPr>
              <w:t>How many Equal Groups?</w:t>
            </w:r>
          </w:p>
          <w:p w14:paraId="102C4922" w14:textId="77777777" w:rsidR="00972532" w:rsidRPr="002C4A93" w:rsidRDefault="00972532" w:rsidP="00972532">
            <w:pPr>
              <w:autoSpaceDE w:val="0"/>
              <w:autoSpaceDN w:val="0"/>
              <w:adjustRightInd w:val="0"/>
              <w:rPr>
                <w:rFonts w:asciiTheme="minorHAnsi" w:hAnsiTheme="minorHAnsi" w:cs="CenturyGothic-Bold"/>
                <w:bCs/>
              </w:rPr>
            </w:pPr>
            <w:r w:rsidRPr="002C4A93">
              <w:rPr>
                <w:rFonts w:asciiTheme="minorHAnsi" w:hAnsiTheme="minorHAnsi" w:cs="CenturyGothic-Bold"/>
                <w:bCs/>
              </w:rPr>
              <w:t xml:space="preserve">Give the children a collection of objects and tell them how many needs to be in each group. E.g. </w:t>
            </w:r>
            <w:r w:rsidRPr="002C4A93">
              <w:rPr>
                <w:rFonts w:asciiTheme="minorHAnsi" w:hAnsiTheme="minorHAnsi" w:cs="CenturyGothic-Bold"/>
                <w:bCs/>
                <w:i/>
              </w:rPr>
              <w:t xml:space="preserve">Here are 10 lollies and here are some bowls. Each bowl needs 2 lollies. Put two lollies in each bowl. How many bowls have two lollies? </w:t>
            </w:r>
            <w:r w:rsidRPr="002C4A93">
              <w:rPr>
                <w:rFonts w:asciiTheme="minorHAnsi" w:hAnsiTheme="minorHAnsi" w:cs="CenturyGothic-Bold"/>
                <w:b/>
                <w:bCs/>
              </w:rPr>
              <w:t xml:space="preserve">Repeat for 12 and 4, 15 and 3, 20 and 5. </w:t>
            </w:r>
            <w:r w:rsidRPr="002C4A93">
              <w:rPr>
                <w:rFonts w:asciiTheme="minorHAnsi" w:hAnsiTheme="minorHAnsi" w:cs="CenturyGothic-Bold"/>
                <w:bCs/>
              </w:rPr>
              <w:t>Encourage students to work with whole groups when recognising the items, and to use the appropriate number name for each whole group rather than referring to individual items.</w:t>
            </w:r>
          </w:p>
          <w:p w14:paraId="0DFE52A1" w14:textId="77777777" w:rsidR="00972532" w:rsidRPr="002C4A93" w:rsidRDefault="00972532" w:rsidP="00972532">
            <w:pPr>
              <w:autoSpaceDE w:val="0"/>
              <w:autoSpaceDN w:val="0"/>
              <w:adjustRightInd w:val="0"/>
              <w:rPr>
                <w:rFonts w:asciiTheme="minorHAnsi" w:hAnsiTheme="minorHAnsi" w:cs="CenturyGothic-Bold"/>
                <w:bCs/>
              </w:rPr>
            </w:pPr>
          </w:p>
          <w:p w14:paraId="70B4A395" w14:textId="77777777" w:rsidR="00972532" w:rsidRPr="00EB3628" w:rsidRDefault="00972532" w:rsidP="00EB3628">
            <w:pPr>
              <w:pStyle w:val="ListParagraph"/>
              <w:numPr>
                <w:ilvl w:val="0"/>
                <w:numId w:val="19"/>
              </w:numPr>
              <w:autoSpaceDE w:val="0"/>
              <w:autoSpaceDN w:val="0"/>
              <w:adjustRightInd w:val="0"/>
              <w:rPr>
                <w:rFonts w:asciiTheme="minorHAnsi" w:hAnsiTheme="minorHAnsi" w:cs="CenturyGothic-Bold"/>
                <w:b/>
                <w:bCs/>
                <w:color w:val="FF0000"/>
              </w:rPr>
            </w:pPr>
            <w:r w:rsidRPr="00EB3628">
              <w:rPr>
                <w:rFonts w:asciiTheme="minorHAnsi" w:hAnsiTheme="minorHAnsi" w:cs="CenturyGothic-Bold"/>
                <w:b/>
                <w:bCs/>
                <w:color w:val="FF0000"/>
              </w:rPr>
              <w:t>How many will each person get?</w:t>
            </w:r>
          </w:p>
          <w:p w14:paraId="7F63659B" w14:textId="5CF474B4" w:rsidR="007E4125" w:rsidRPr="00FD2715" w:rsidRDefault="00972532" w:rsidP="00972532">
            <w:pPr>
              <w:rPr>
                <w:rFonts w:asciiTheme="minorHAnsi" w:hAnsiTheme="minorHAnsi"/>
                <w:sz w:val="18"/>
                <w:szCs w:val="24"/>
              </w:rPr>
            </w:pPr>
            <w:r w:rsidRPr="0086282D">
              <w:rPr>
                <w:rFonts w:asciiTheme="minorHAnsi" w:hAnsiTheme="minorHAnsi" w:cs="CenturyGothic-Bold"/>
                <w:bCs/>
                <w:color w:val="FF0000"/>
              </w:rPr>
              <w:t xml:space="preserve">Give students a predetermined number of counters and tell them how many people they need to share them between. E.g. </w:t>
            </w:r>
            <w:r w:rsidRPr="0086282D">
              <w:rPr>
                <w:rFonts w:asciiTheme="minorHAnsi" w:hAnsiTheme="minorHAnsi" w:cs="CenturyGothic-Bold"/>
                <w:bCs/>
                <w:i/>
                <w:color w:val="FF0000"/>
              </w:rPr>
              <w:t xml:space="preserve">Here are 8 counters. Here are 4 people. Can you share the counters out so that each person gets an equal share? How many counters does each person get? </w:t>
            </w:r>
            <w:r w:rsidRPr="0086282D">
              <w:rPr>
                <w:rFonts w:asciiTheme="minorHAnsi" w:hAnsiTheme="minorHAnsi" w:cs="CenturyGothic-Bold"/>
                <w:bCs/>
                <w:color w:val="FF0000"/>
              </w:rPr>
              <w:t xml:space="preserve">Repeat for 6 and 3, 12 and 4, 10 and 2, 12 and 6. </w:t>
            </w:r>
            <w:r w:rsidRPr="0086282D">
              <w:rPr>
                <w:rFonts w:asciiTheme="minorHAnsi" w:hAnsiTheme="minorHAnsi" w:cs="CenturyGothic-Bold"/>
                <w:b/>
                <w:bCs/>
                <w:color w:val="FF0000"/>
              </w:rPr>
              <w:t>Encourage children to use systematic sharing strategies. Children may count each group by ones from one to confirm that he number in each group is the same</w:t>
            </w:r>
          </w:p>
        </w:tc>
      </w:tr>
      <w:tr w:rsidR="001C6A19" w:rsidRPr="00FD2715" w14:paraId="59210916" w14:textId="233DDF99" w:rsidTr="002C4A93">
        <w:trPr>
          <w:trHeight w:val="2443"/>
        </w:trPr>
        <w:tc>
          <w:tcPr>
            <w:tcW w:w="1253" w:type="pct"/>
            <w:vMerge/>
            <w:tcBorders>
              <w:right w:val="single" w:sz="4" w:space="0" w:color="auto"/>
            </w:tcBorders>
          </w:tcPr>
          <w:p w14:paraId="49EDC7E3" w14:textId="08F5CC15" w:rsidR="001C6A19" w:rsidRPr="00FD2715" w:rsidRDefault="001C6A19" w:rsidP="00BA6310">
            <w:pPr>
              <w:pStyle w:val="Heading2"/>
              <w:rPr>
                <w:rFonts w:asciiTheme="minorHAnsi" w:hAnsiTheme="minorHAnsi"/>
                <w:sz w:val="18"/>
                <w:szCs w:val="24"/>
              </w:rPr>
            </w:pPr>
          </w:p>
        </w:tc>
        <w:tc>
          <w:tcPr>
            <w:tcW w:w="677" w:type="pct"/>
            <w:tcBorders>
              <w:right w:val="single" w:sz="4" w:space="0" w:color="auto"/>
            </w:tcBorders>
            <w:shd w:val="clear" w:color="auto" w:fill="FFFFCC"/>
          </w:tcPr>
          <w:p w14:paraId="6C93DDED" w14:textId="4068AE76" w:rsidR="001C6A19" w:rsidRPr="00FD2715" w:rsidRDefault="001C6A19" w:rsidP="00EB1737">
            <w:pPr>
              <w:pStyle w:val="Heading2"/>
              <w:jc w:val="center"/>
              <w:rPr>
                <w:rFonts w:asciiTheme="minorHAnsi" w:hAnsiTheme="minorHAnsi"/>
                <w:sz w:val="18"/>
                <w:szCs w:val="24"/>
              </w:rPr>
            </w:pPr>
            <w:r w:rsidRPr="00FD2715">
              <w:rPr>
                <w:rFonts w:asciiTheme="minorHAnsi" w:hAnsiTheme="minorHAnsi"/>
                <w:sz w:val="18"/>
                <w:szCs w:val="24"/>
              </w:rPr>
              <w:t>LEARNING SEQUENCE</w:t>
            </w:r>
          </w:p>
          <w:p w14:paraId="55757221" w14:textId="77777777" w:rsidR="001C6A19" w:rsidRPr="00FD2715" w:rsidRDefault="001C6A19" w:rsidP="00F46276">
            <w:pPr>
              <w:pStyle w:val="Heading2"/>
              <w:jc w:val="center"/>
              <w:rPr>
                <w:rFonts w:asciiTheme="minorHAnsi" w:hAnsiTheme="minorHAnsi"/>
                <w:b w:val="0"/>
                <w:sz w:val="18"/>
                <w:szCs w:val="24"/>
              </w:rPr>
            </w:pPr>
          </w:p>
          <w:p w14:paraId="58B480C0" w14:textId="77777777" w:rsidR="00373C06" w:rsidRPr="00FD2715" w:rsidRDefault="001C6A19" w:rsidP="00932461">
            <w:pPr>
              <w:pStyle w:val="Heading2"/>
              <w:jc w:val="center"/>
              <w:rPr>
                <w:rFonts w:asciiTheme="minorHAnsi" w:hAnsiTheme="minorHAnsi"/>
                <w:b w:val="0"/>
                <w:sz w:val="18"/>
                <w:szCs w:val="24"/>
              </w:rPr>
            </w:pPr>
            <w:r w:rsidRPr="00FD2715">
              <w:rPr>
                <w:rFonts w:asciiTheme="minorHAnsi" w:hAnsiTheme="minorHAnsi"/>
                <w:b w:val="0"/>
                <w:sz w:val="18"/>
                <w:szCs w:val="24"/>
              </w:rPr>
              <w:t xml:space="preserve">Extension </w:t>
            </w:r>
          </w:p>
          <w:p w14:paraId="00142DFF" w14:textId="45F04D33" w:rsidR="001C6A19" w:rsidRPr="00FD2715" w:rsidRDefault="00373C06" w:rsidP="00E6053A">
            <w:pPr>
              <w:pStyle w:val="Heading2"/>
              <w:jc w:val="center"/>
              <w:rPr>
                <w:rFonts w:asciiTheme="minorHAnsi" w:hAnsiTheme="minorHAnsi"/>
                <w:b w:val="0"/>
                <w:sz w:val="18"/>
                <w:szCs w:val="24"/>
              </w:rPr>
            </w:pPr>
            <w:r w:rsidRPr="00FD2715">
              <w:rPr>
                <w:rFonts w:asciiTheme="minorHAnsi" w:hAnsiTheme="minorHAnsi"/>
                <w:b w:val="0"/>
                <w:sz w:val="18"/>
                <w:szCs w:val="24"/>
              </w:rPr>
              <w:t xml:space="preserve">Early </w:t>
            </w:r>
            <w:r w:rsidR="00932461" w:rsidRPr="00FD2715">
              <w:rPr>
                <w:rFonts w:asciiTheme="minorHAnsi" w:hAnsiTheme="minorHAnsi"/>
                <w:b w:val="0"/>
                <w:sz w:val="18"/>
                <w:szCs w:val="24"/>
              </w:rPr>
              <w:t>S</w:t>
            </w:r>
            <w:r w:rsidR="00E6053A" w:rsidRPr="00FD2715">
              <w:rPr>
                <w:rFonts w:asciiTheme="minorHAnsi" w:hAnsiTheme="minorHAnsi"/>
                <w:b w:val="0"/>
                <w:sz w:val="18"/>
                <w:szCs w:val="24"/>
              </w:rPr>
              <w:t>2</w:t>
            </w:r>
          </w:p>
        </w:tc>
        <w:tc>
          <w:tcPr>
            <w:tcW w:w="3070" w:type="pct"/>
          </w:tcPr>
          <w:p w14:paraId="019DF4A1" w14:textId="77777777" w:rsidR="001C6A19" w:rsidRPr="00FD2715" w:rsidRDefault="001C6A19" w:rsidP="00520774">
            <w:pPr>
              <w:rPr>
                <w:rFonts w:asciiTheme="minorHAnsi" w:hAnsiTheme="minorHAnsi"/>
                <w:sz w:val="18"/>
                <w:szCs w:val="24"/>
              </w:rPr>
            </w:pPr>
          </w:p>
          <w:p w14:paraId="32B0075A" w14:textId="502CFFD4" w:rsidR="0044033D" w:rsidRPr="00FD2715" w:rsidRDefault="0044033D" w:rsidP="0044033D">
            <w:pPr>
              <w:autoSpaceDE w:val="0"/>
              <w:autoSpaceDN w:val="0"/>
              <w:adjustRightInd w:val="0"/>
              <w:rPr>
                <w:rFonts w:ascii="Comic Sans MS" w:hAnsi="Comic Sans MS" w:cs="CenturyGothic-Bold"/>
                <w:b/>
                <w:bCs/>
                <w:sz w:val="12"/>
                <w:szCs w:val="18"/>
              </w:rPr>
            </w:pPr>
            <w:r w:rsidRPr="00FD2715">
              <w:rPr>
                <w:rFonts w:ascii="Comic Sans MS" w:hAnsi="Comic Sans MS" w:cs="CenturyGothic-Bold"/>
                <w:b/>
                <w:bCs/>
                <w:sz w:val="12"/>
                <w:szCs w:val="18"/>
              </w:rPr>
              <w:t>.</w:t>
            </w:r>
          </w:p>
          <w:p w14:paraId="17B7C6D4" w14:textId="06C3443E" w:rsidR="0044033D" w:rsidRPr="00EB3628" w:rsidRDefault="00EB3628" w:rsidP="00EB3628">
            <w:pPr>
              <w:pStyle w:val="ListParagraph"/>
              <w:numPr>
                <w:ilvl w:val="0"/>
                <w:numId w:val="19"/>
              </w:numPr>
              <w:rPr>
                <w:rFonts w:asciiTheme="minorHAnsi" w:hAnsiTheme="minorHAnsi"/>
              </w:rPr>
            </w:pPr>
            <w:r>
              <w:rPr>
                <w:rFonts w:asciiTheme="minorHAnsi" w:hAnsiTheme="minorHAnsi"/>
              </w:rPr>
              <w:t xml:space="preserve">As </w:t>
            </w:r>
            <w:r w:rsidR="00D4476C" w:rsidRPr="00EB3628">
              <w:rPr>
                <w:rFonts w:asciiTheme="minorHAnsi" w:hAnsiTheme="minorHAnsi"/>
              </w:rPr>
              <w:t>the formal recording of number sentences for multiplication and division including the use of symbols is not introduced until stage 2 this can be n extension for the above activities.</w:t>
            </w:r>
          </w:p>
        </w:tc>
      </w:tr>
      <w:tr w:rsidR="001C6A19" w:rsidRPr="00FD2715" w14:paraId="7076240C" w14:textId="0053691E" w:rsidTr="002C4A93">
        <w:trPr>
          <w:trHeight w:val="1079"/>
        </w:trPr>
        <w:tc>
          <w:tcPr>
            <w:tcW w:w="1253" w:type="pct"/>
            <w:vMerge/>
            <w:tcBorders>
              <w:right w:val="single" w:sz="4" w:space="0" w:color="auto"/>
            </w:tcBorders>
            <w:shd w:val="clear" w:color="auto" w:fill="C2D69B" w:themeFill="accent3" w:themeFillTint="99"/>
          </w:tcPr>
          <w:p w14:paraId="3D25DE6F" w14:textId="0F0BE783" w:rsidR="001C6A19" w:rsidRPr="00FD2715" w:rsidRDefault="001C6A19" w:rsidP="00BA6310">
            <w:pPr>
              <w:pStyle w:val="Heading2"/>
              <w:rPr>
                <w:rFonts w:asciiTheme="minorHAnsi" w:hAnsiTheme="minorHAnsi"/>
                <w:sz w:val="18"/>
                <w:szCs w:val="24"/>
              </w:rPr>
            </w:pPr>
          </w:p>
        </w:tc>
        <w:tc>
          <w:tcPr>
            <w:tcW w:w="677" w:type="pct"/>
            <w:shd w:val="clear" w:color="auto" w:fill="FFFFCC"/>
          </w:tcPr>
          <w:p w14:paraId="70A26BB9" w14:textId="43F6D59E" w:rsidR="001C6A19" w:rsidRPr="00FD2715" w:rsidRDefault="001C6A19" w:rsidP="00520774">
            <w:pPr>
              <w:rPr>
                <w:rFonts w:asciiTheme="minorHAnsi" w:hAnsiTheme="minorHAnsi"/>
                <w:sz w:val="18"/>
                <w:szCs w:val="24"/>
              </w:rPr>
            </w:pPr>
            <w:r w:rsidRPr="00FD2715">
              <w:rPr>
                <w:rFonts w:asciiTheme="minorHAnsi" w:eastAsia="Times" w:hAnsiTheme="minorHAnsi"/>
                <w:b/>
                <w:sz w:val="18"/>
                <w:szCs w:val="24"/>
                <w:lang w:eastAsia="en-AU"/>
              </w:rPr>
              <w:t xml:space="preserve">EVALUATION </w:t>
            </w:r>
            <w:r w:rsidR="00AA36FD" w:rsidRPr="00FD2715">
              <w:rPr>
                <w:rFonts w:asciiTheme="minorHAnsi" w:eastAsia="Times" w:hAnsiTheme="minorHAnsi"/>
                <w:b/>
                <w:sz w:val="18"/>
                <w:szCs w:val="24"/>
                <w:lang w:eastAsia="en-AU"/>
              </w:rPr>
              <w:t xml:space="preserve">&amp; </w:t>
            </w:r>
            <w:r w:rsidRPr="00FD2715">
              <w:rPr>
                <w:rFonts w:asciiTheme="minorHAnsi" w:eastAsia="Times" w:hAnsiTheme="minorHAnsi"/>
                <w:b/>
                <w:sz w:val="18"/>
                <w:szCs w:val="24"/>
                <w:lang w:eastAsia="en-AU"/>
              </w:rPr>
              <w:t>REFLECTION</w:t>
            </w:r>
          </w:p>
        </w:tc>
        <w:tc>
          <w:tcPr>
            <w:tcW w:w="3070" w:type="pct"/>
            <w:shd w:val="clear" w:color="auto" w:fill="auto"/>
          </w:tcPr>
          <w:p w14:paraId="4C8BE678" w14:textId="77777777" w:rsidR="001C6A19" w:rsidRDefault="004850BD" w:rsidP="00520774">
            <w:pPr>
              <w:rPr>
                <w:rFonts w:asciiTheme="minorHAnsi" w:hAnsiTheme="minorHAnsi"/>
                <w:sz w:val="18"/>
                <w:szCs w:val="24"/>
              </w:rPr>
            </w:pPr>
            <w:r w:rsidRPr="00FD2715">
              <w:rPr>
                <w:rFonts w:asciiTheme="minorHAnsi" w:hAnsiTheme="minorHAnsi"/>
                <w:sz w:val="18"/>
                <w:szCs w:val="24"/>
              </w:rPr>
              <w:t xml:space="preserve">Children discuss and record </w:t>
            </w:r>
            <w:r w:rsidR="00972532" w:rsidRPr="00FD2715">
              <w:rPr>
                <w:rFonts w:asciiTheme="minorHAnsi" w:hAnsiTheme="minorHAnsi"/>
                <w:sz w:val="18"/>
                <w:szCs w:val="24"/>
              </w:rPr>
              <w:t xml:space="preserve">  </w:t>
            </w:r>
            <w:r w:rsidR="00075FC7" w:rsidRPr="00FD2715">
              <w:rPr>
                <w:rFonts w:asciiTheme="minorHAnsi" w:hAnsiTheme="minorHAnsi"/>
                <w:sz w:val="18"/>
                <w:szCs w:val="24"/>
              </w:rPr>
              <w:t>their investigations on paper or in their books. Ask them what they have learnt and get them to write it as a reflection.</w:t>
            </w:r>
          </w:p>
          <w:p w14:paraId="2E1569A7" w14:textId="77777777" w:rsidR="00B466E6" w:rsidRPr="00144396" w:rsidRDefault="00B466E6" w:rsidP="00B466E6">
            <w:pPr>
              <w:rPr>
                <w:rFonts w:asciiTheme="minorHAnsi" w:hAnsiTheme="minorHAnsi"/>
                <w:b/>
                <w:sz w:val="24"/>
                <w:szCs w:val="24"/>
              </w:rPr>
            </w:pPr>
            <w:r w:rsidRPr="00144396">
              <w:rPr>
                <w:rFonts w:asciiTheme="minorHAnsi" w:hAnsiTheme="minorHAnsi"/>
                <w:b/>
                <w:sz w:val="24"/>
                <w:szCs w:val="24"/>
              </w:rPr>
              <w:t>Student engagement                      Achievement of outcomes</w:t>
            </w:r>
          </w:p>
          <w:p w14:paraId="1AF45CEC" w14:textId="06830044" w:rsidR="00B466E6" w:rsidRPr="00FD2715" w:rsidRDefault="00B466E6" w:rsidP="00B466E6">
            <w:pPr>
              <w:rPr>
                <w:rFonts w:asciiTheme="minorHAnsi" w:hAnsiTheme="minorHAnsi"/>
                <w:sz w:val="18"/>
                <w:szCs w:val="24"/>
              </w:rPr>
            </w:pPr>
            <w:r w:rsidRPr="00144396">
              <w:rPr>
                <w:rFonts w:asciiTheme="minorHAnsi" w:hAnsiTheme="minorHAnsi"/>
                <w:b/>
                <w:sz w:val="24"/>
                <w:szCs w:val="24"/>
              </w:rPr>
              <w:t>Resources                                          Follow up</w:t>
            </w:r>
          </w:p>
        </w:tc>
      </w:tr>
    </w:tbl>
    <w:p w14:paraId="7F217419" w14:textId="48A5D92C" w:rsidR="006E7517" w:rsidRPr="00FD2715" w:rsidRDefault="005D2618" w:rsidP="005D2618">
      <w:pPr>
        <w:pStyle w:val="ListParagraph"/>
        <w:numPr>
          <w:ilvl w:val="0"/>
          <w:numId w:val="15"/>
        </w:numPr>
        <w:spacing w:after="200" w:line="276" w:lineRule="auto"/>
        <w:rPr>
          <w:rFonts w:asciiTheme="minorHAnsi" w:hAnsiTheme="minorHAnsi"/>
          <w:sz w:val="18"/>
          <w:szCs w:val="24"/>
        </w:rPr>
      </w:pPr>
      <w:r w:rsidRPr="00FD2715">
        <w:rPr>
          <w:rFonts w:asciiTheme="minorHAnsi" w:hAnsiTheme="minorHAnsi"/>
          <w:sz w:val="18"/>
          <w:szCs w:val="24"/>
        </w:rPr>
        <w:t xml:space="preserve">All assessment tasks should be written in </w:t>
      </w:r>
      <w:r w:rsidRPr="00FD2715">
        <w:rPr>
          <w:rFonts w:asciiTheme="minorHAnsi" w:hAnsiTheme="minorHAnsi"/>
          <w:b/>
          <w:color w:val="FF0000"/>
          <w:sz w:val="18"/>
          <w:szCs w:val="24"/>
        </w:rPr>
        <w:t>red</w:t>
      </w:r>
      <w:r w:rsidR="005A7343" w:rsidRPr="00FD2715">
        <w:rPr>
          <w:rFonts w:asciiTheme="minorHAnsi" w:hAnsiTheme="minorHAnsi"/>
          <w:color w:val="FF0000"/>
          <w:sz w:val="18"/>
          <w:szCs w:val="24"/>
        </w:rPr>
        <w:t xml:space="preserve"> </w:t>
      </w:r>
      <w:r w:rsidR="005A7343" w:rsidRPr="00FD2715">
        <w:rPr>
          <w:rFonts w:asciiTheme="minorHAnsi" w:hAnsiTheme="minorHAnsi"/>
          <w:sz w:val="18"/>
          <w:szCs w:val="24"/>
        </w:rPr>
        <w:t>and planning should be based around developing the skills to complete that task</w:t>
      </w:r>
      <w:r w:rsidR="00083754" w:rsidRPr="00FD2715">
        <w:rPr>
          <w:rFonts w:asciiTheme="minorHAnsi" w:hAnsiTheme="minorHAnsi"/>
          <w:sz w:val="18"/>
          <w:szCs w:val="24"/>
        </w:rPr>
        <w:t>.</w:t>
      </w:r>
    </w:p>
    <w:p w14:paraId="416FCCCE" w14:textId="1D8951C4" w:rsidR="005D2618" w:rsidRPr="00FD2715" w:rsidRDefault="005A7343" w:rsidP="005D2618">
      <w:pPr>
        <w:pStyle w:val="ListParagraph"/>
        <w:numPr>
          <w:ilvl w:val="0"/>
          <w:numId w:val="15"/>
        </w:numPr>
        <w:spacing w:after="200" w:line="276" w:lineRule="auto"/>
        <w:rPr>
          <w:rFonts w:asciiTheme="minorHAnsi" w:hAnsiTheme="minorHAnsi"/>
          <w:sz w:val="18"/>
          <w:szCs w:val="24"/>
        </w:rPr>
      </w:pPr>
      <w:r w:rsidRPr="00FD2715">
        <w:rPr>
          <w:rFonts w:asciiTheme="minorHAnsi" w:hAnsiTheme="minorHAnsi"/>
          <w:sz w:val="18"/>
          <w:szCs w:val="24"/>
        </w:rPr>
        <w:t>Assessment rubrics or marking scale should be considered</w:t>
      </w:r>
      <w:r w:rsidR="00083754" w:rsidRPr="00FD2715">
        <w:rPr>
          <w:rFonts w:asciiTheme="minorHAnsi" w:hAnsiTheme="minorHAnsi"/>
          <w:sz w:val="18"/>
          <w:szCs w:val="24"/>
        </w:rPr>
        <w:t>.</w:t>
      </w:r>
    </w:p>
    <w:sectPr w:rsidR="005D2618" w:rsidRPr="00FD2715" w:rsidSect="00FD2715">
      <w:pgSz w:w="16838" w:h="11906" w:orient="landscape" w:code="9"/>
      <w:pgMar w:top="426"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3728" w14:textId="77777777" w:rsidR="002D5626" w:rsidRDefault="002D5626" w:rsidP="002C4A93">
      <w:r>
        <w:separator/>
      </w:r>
    </w:p>
  </w:endnote>
  <w:endnote w:type="continuationSeparator" w:id="0">
    <w:p w14:paraId="2F37ED0E" w14:textId="77777777" w:rsidR="002D5626" w:rsidRDefault="002D5626" w:rsidP="002C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69BA" w14:textId="77777777" w:rsidR="002D5626" w:rsidRDefault="002D5626" w:rsidP="002C4A93">
      <w:r>
        <w:separator/>
      </w:r>
    </w:p>
  </w:footnote>
  <w:footnote w:type="continuationSeparator" w:id="0">
    <w:p w14:paraId="19FDCB19" w14:textId="77777777" w:rsidR="002D5626" w:rsidRDefault="002D5626" w:rsidP="002C4A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BC10120"/>
    <w:multiLevelType w:val="hybridMultilevel"/>
    <w:tmpl w:val="81681006"/>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DB9238A"/>
    <w:multiLevelType w:val="hybridMultilevel"/>
    <w:tmpl w:val="5A480F2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9113D"/>
    <w:multiLevelType w:val="hybridMultilevel"/>
    <w:tmpl w:val="4D1C7F74"/>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F151D"/>
    <w:multiLevelType w:val="hybridMultilevel"/>
    <w:tmpl w:val="B5680432"/>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44DF1"/>
    <w:multiLevelType w:val="hybridMultilevel"/>
    <w:tmpl w:val="59186FBA"/>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9"/>
  </w:num>
  <w:num w:numId="4">
    <w:abstractNumId w:val="7"/>
  </w:num>
  <w:num w:numId="5">
    <w:abstractNumId w:val="3"/>
  </w:num>
  <w:num w:numId="6">
    <w:abstractNumId w:val="1"/>
  </w:num>
  <w:num w:numId="7">
    <w:abstractNumId w:val="14"/>
  </w:num>
  <w:num w:numId="8">
    <w:abstractNumId w:val="22"/>
  </w:num>
  <w:num w:numId="9">
    <w:abstractNumId w:val="10"/>
  </w:num>
  <w:num w:numId="10">
    <w:abstractNumId w:val="18"/>
  </w:num>
  <w:num w:numId="11">
    <w:abstractNumId w:val="9"/>
  </w:num>
  <w:num w:numId="12">
    <w:abstractNumId w:val="21"/>
  </w:num>
  <w:num w:numId="13">
    <w:abstractNumId w:val="6"/>
  </w:num>
  <w:num w:numId="14">
    <w:abstractNumId w:val="2"/>
  </w:num>
  <w:num w:numId="15">
    <w:abstractNumId w:val="16"/>
  </w:num>
  <w:num w:numId="16">
    <w:abstractNumId w:val="5"/>
  </w:num>
  <w:num w:numId="17">
    <w:abstractNumId w:val="8"/>
  </w:num>
  <w:num w:numId="18">
    <w:abstractNumId w:val="20"/>
  </w:num>
  <w:num w:numId="19">
    <w:abstractNumId w:val="4"/>
  </w:num>
  <w:num w:numId="20">
    <w:abstractNumId w:val="13"/>
  </w:num>
  <w:num w:numId="21">
    <w:abstractNumId w:val="1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5FC7"/>
    <w:rsid w:val="00081A4D"/>
    <w:rsid w:val="00083754"/>
    <w:rsid w:val="000A54BD"/>
    <w:rsid w:val="0010795F"/>
    <w:rsid w:val="00116C60"/>
    <w:rsid w:val="001357A6"/>
    <w:rsid w:val="001451A1"/>
    <w:rsid w:val="001717B7"/>
    <w:rsid w:val="00190FF5"/>
    <w:rsid w:val="001B7956"/>
    <w:rsid w:val="001C6A19"/>
    <w:rsid w:val="001E06B8"/>
    <w:rsid w:val="001F0A11"/>
    <w:rsid w:val="00210BA1"/>
    <w:rsid w:val="0022220D"/>
    <w:rsid w:val="002628CE"/>
    <w:rsid w:val="00262977"/>
    <w:rsid w:val="002650AE"/>
    <w:rsid w:val="00290994"/>
    <w:rsid w:val="002A32F4"/>
    <w:rsid w:val="002B3979"/>
    <w:rsid w:val="002B6290"/>
    <w:rsid w:val="002B6A6C"/>
    <w:rsid w:val="002C4A93"/>
    <w:rsid w:val="002D5626"/>
    <w:rsid w:val="002E2AC1"/>
    <w:rsid w:val="0030187B"/>
    <w:rsid w:val="00373C06"/>
    <w:rsid w:val="003D09B5"/>
    <w:rsid w:val="003F5FE9"/>
    <w:rsid w:val="00403F6E"/>
    <w:rsid w:val="0044033D"/>
    <w:rsid w:val="00443B37"/>
    <w:rsid w:val="00463C96"/>
    <w:rsid w:val="004850BD"/>
    <w:rsid w:val="00486C58"/>
    <w:rsid w:val="004A4DA4"/>
    <w:rsid w:val="004B2453"/>
    <w:rsid w:val="004B76C4"/>
    <w:rsid w:val="004D1266"/>
    <w:rsid w:val="004E5483"/>
    <w:rsid w:val="00503370"/>
    <w:rsid w:val="00520774"/>
    <w:rsid w:val="00521B3A"/>
    <w:rsid w:val="0053162C"/>
    <w:rsid w:val="0057006E"/>
    <w:rsid w:val="00571856"/>
    <w:rsid w:val="00571ECB"/>
    <w:rsid w:val="00575B6D"/>
    <w:rsid w:val="00584355"/>
    <w:rsid w:val="005A7343"/>
    <w:rsid w:val="005D2618"/>
    <w:rsid w:val="00620F13"/>
    <w:rsid w:val="00633BA7"/>
    <w:rsid w:val="006466C1"/>
    <w:rsid w:val="00691A0B"/>
    <w:rsid w:val="006D1864"/>
    <w:rsid w:val="006E7517"/>
    <w:rsid w:val="00732C0F"/>
    <w:rsid w:val="00740ED3"/>
    <w:rsid w:val="0075432E"/>
    <w:rsid w:val="0079079B"/>
    <w:rsid w:val="007A1EA1"/>
    <w:rsid w:val="007A222F"/>
    <w:rsid w:val="007C50E5"/>
    <w:rsid w:val="007D4F44"/>
    <w:rsid w:val="007E3C19"/>
    <w:rsid w:val="007E4125"/>
    <w:rsid w:val="007F31F4"/>
    <w:rsid w:val="00803F1E"/>
    <w:rsid w:val="00816899"/>
    <w:rsid w:val="008442F2"/>
    <w:rsid w:val="00845A5B"/>
    <w:rsid w:val="0086282D"/>
    <w:rsid w:val="00877309"/>
    <w:rsid w:val="0088150C"/>
    <w:rsid w:val="008A27D6"/>
    <w:rsid w:val="008C7B62"/>
    <w:rsid w:val="008D520D"/>
    <w:rsid w:val="008F4588"/>
    <w:rsid w:val="009138EC"/>
    <w:rsid w:val="00923B36"/>
    <w:rsid w:val="00925DF8"/>
    <w:rsid w:val="00932461"/>
    <w:rsid w:val="00932E16"/>
    <w:rsid w:val="00961AC9"/>
    <w:rsid w:val="00962300"/>
    <w:rsid w:val="00972532"/>
    <w:rsid w:val="00977E43"/>
    <w:rsid w:val="009F49B9"/>
    <w:rsid w:val="009F4FAE"/>
    <w:rsid w:val="009F6542"/>
    <w:rsid w:val="00A11BAA"/>
    <w:rsid w:val="00A96550"/>
    <w:rsid w:val="00AA36FD"/>
    <w:rsid w:val="00AA7C36"/>
    <w:rsid w:val="00AB5CAF"/>
    <w:rsid w:val="00AC0C0F"/>
    <w:rsid w:val="00AC10DF"/>
    <w:rsid w:val="00AD2470"/>
    <w:rsid w:val="00B030A8"/>
    <w:rsid w:val="00B4193E"/>
    <w:rsid w:val="00B45E19"/>
    <w:rsid w:val="00B466E6"/>
    <w:rsid w:val="00B54A6D"/>
    <w:rsid w:val="00B63786"/>
    <w:rsid w:val="00B6647D"/>
    <w:rsid w:val="00B73124"/>
    <w:rsid w:val="00BA6310"/>
    <w:rsid w:val="00BC43B0"/>
    <w:rsid w:val="00BD33F5"/>
    <w:rsid w:val="00BF3413"/>
    <w:rsid w:val="00BF49F1"/>
    <w:rsid w:val="00C4146A"/>
    <w:rsid w:val="00C42F08"/>
    <w:rsid w:val="00C6198E"/>
    <w:rsid w:val="00C660B3"/>
    <w:rsid w:val="00C7475F"/>
    <w:rsid w:val="00C82BFA"/>
    <w:rsid w:val="00C909B1"/>
    <w:rsid w:val="00CA13F7"/>
    <w:rsid w:val="00CA6343"/>
    <w:rsid w:val="00CB2AF4"/>
    <w:rsid w:val="00CC5D42"/>
    <w:rsid w:val="00CD1081"/>
    <w:rsid w:val="00D01B42"/>
    <w:rsid w:val="00D36387"/>
    <w:rsid w:val="00D36C42"/>
    <w:rsid w:val="00D41A1D"/>
    <w:rsid w:val="00D4476C"/>
    <w:rsid w:val="00D45271"/>
    <w:rsid w:val="00D67175"/>
    <w:rsid w:val="00D67D2E"/>
    <w:rsid w:val="00DB3CCB"/>
    <w:rsid w:val="00DF47F3"/>
    <w:rsid w:val="00DF7960"/>
    <w:rsid w:val="00E13AF3"/>
    <w:rsid w:val="00E1733F"/>
    <w:rsid w:val="00E202DD"/>
    <w:rsid w:val="00E40A2A"/>
    <w:rsid w:val="00E4494B"/>
    <w:rsid w:val="00E6053A"/>
    <w:rsid w:val="00E84467"/>
    <w:rsid w:val="00EB1737"/>
    <w:rsid w:val="00EB3628"/>
    <w:rsid w:val="00ED18F4"/>
    <w:rsid w:val="00EE7DFF"/>
    <w:rsid w:val="00F0294E"/>
    <w:rsid w:val="00F10A55"/>
    <w:rsid w:val="00F46276"/>
    <w:rsid w:val="00F97771"/>
    <w:rsid w:val="00FA063A"/>
    <w:rsid w:val="00FA3E3E"/>
    <w:rsid w:val="00FD11C0"/>
    <w:rsid w:val="00FD2715"/>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2C4A93"/>
    <w:pPr>
      <w:tabs>
        <w:tab w:val="center" w:pos="4513"/>
        <w:tab w:val="right" w:pos="9026"/>
      </w:tabs>
    </w:pPr>
  </w:style>
  <w:style w:type="character" w:customStyle="1" w:styleId="FooterChar">
    <w:name w:val="Footer Char"/>
    <w:basedOn w:val="DefaultParagraphFont"/>
    <w:link w:val="Footer"/>
    <w:uiPriority w:val="99"/>
    <w:rsid w:val="002C4A9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2C4A93"/>
    <w:pPr>
      <w:tabs>
        <w:tab w:val="center" w:pos="4513"/>
        <w:tab w:val="right" w:pos="9026"/>
      </w:tabs>
    </w:pPr>
  </w:style>
  <w:style w:type="character" w:customStyle="1" w:styleId="FooterChar">
    <w:name w:val="Footer Char"/>
    <w:basedOn w:val="DefaultParagraphFont"/>
    <w:link w:val="Footer"/>
    <w:uiPriority w:val="99"/>
    <w:rsid w:val="002C4A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DEFB-E482-CB4F-80C2-27C82E93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2014-12-09T23:25:00Z</dcterms:created>
  <dcterms:modified xsi:type="dcterms:W3CDTF">2014-12-09T23:25:00Z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