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A7C04" w14:textId="77777777" w:rsidR="004754CB" w:rsidRDefault="00DE7D26">
      <w:pPr>
        <w:pStyle w:val="Body"/>
        <w:tabs>
          <w:tab w:val="left" w:pos="1445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MATHEMATICS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STAGE 2</w:t>
      </w:r>
    </w:p>
    <w:p w14:paraId="5A04551B" w14:textId="77777777" w:rsidR="004754CB" w:rsidRDefault="00DE7D26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  <w:r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  <w:t>TEACHING AND LEARNING OVERVIEW</w:t>
      </w:r>
    </w:p>
    <w:tbl>
      <w:tblPr>
        <w:tblW w:w="1539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515"/>
        <w:gridCol w:w="4130"/>
        <w:gridCol w:w="4130"/>
        <w:gridCol w:w="4131"/>
      </w:tblGrid>
      <w:tr w:rsidR="004754CB" w14:paraId="41E20676" w14:textId="77777777">
        <w:trPr>
          <w:trHeight w:val="57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DABA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TERM: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FD51" w14:textId="41D9865E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WEEK:</w:t>
            </w:r>
            <w:r w:rsidR="006D3512">
              <w:rPr>
                <w:rFonts w:ascii="Calibri" w:eastAsia="Calibri" w:hAnsi="Calibri" w:cs="Calibri"/>
              </w:rPr>
              <w:t xml:space="preserve"> 6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EE0F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STRAND: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Number and Algebra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82EC" w14:textId="4EC225E4" w:rsidR="004754CB" w:rsidRDefault="00DE7D26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SUB-STRAND:</w:t>
            </w:r>
            <w:r w:rsidR="00D50042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Multiplication and D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ivision</w:t>
            </w:r>
            <w:r w:rsidR="006D3512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90E5" w14:textId="77777777" w:rsidR="004754CB" w:rsidRDefault="00DE7D26">
            <w:pPr>
              <w:pStyle w:val="Body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WORKING MATHEMATICALLY: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5B9D7017" w14:textId="77777777" w:rsidR="004754CB" w:rsidRDefault="00DE7D26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WA2-1WM  MA2-2WM  MA2-3WM</w:t>
            </w:r>
          </w:p>
        </w:tc>
      </w:tr>
      <w:tr w:rsidR="004754CB" w14:paraId="25AB245C" w14:textId="77777777">
        <w:trPr>
          <w:trHeight w:val="294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AA1F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OUTCOMES: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2528" w14:textId="6DA64543" w:rsidR="004754CB" w:rsidRDefault="006D3512" w:rsidP="00816436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Checks the accuracy of a statement and explains the reasoning used</w:t>
            </w:r>
          </w:p>
        </w:tc>
      </w:tr>
      <w:tr w:rsidR="004754CB" w14:paraId="44B0D5F9" w14:textId="77777777" w:rsidTr="00D74262">
        <w:trPr>
          <w:trHeight w:val="794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9312" w14:textId="77777777" w:rsidR="004754CB" w:rsidRDefault="00DE7D26">
            <w:pPr>
              <w:pStyle w:val="Body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CONTENT: 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CF57A" w14:textId="7C553AF4" w:rsidR="004754CB" w:rsidRPr="006D3512" w:rsidRDefault="00DE7D26">
            <w:pPr>
              <w:pStyle w:val="Body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3512">
              <w:rPr>
                <w:rFonts w:ascii="Calibri" w:hAnsi="Calibri"/>
                <w:sz w:val="22"/>
                <w:szCs w:val="22"/>
                <w:lang w:val="en-US"/>
              </w:rPr>
              <w:t>*</w:t>
            </w:r>
            <w:r w:rsidR="00D5004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816436" w:rsidRPr="006D3512">
              <w:rPr>
                <w:rFonts w:ascii="Calibri" w:hAnsi="Calibri" w:cs="Arial"/>
                <w:sz w:val="22"/>
                <w:szCs w:val="22"/>
                <w:lang w:val="en-US"/>
              </w:rPr>
              <w:t xml:space="preserve">Explain why a rectangular array can be read as a division in two ways by forming vertical or horizontal groups, </w:t>
            </w:r>
            <w:proofErr w:type="spellStart"/>
            <w:r w:rsidR="00816436" w:rsidRPr="006D3512">
              <w:rPr>
                <w:rFonts w:ascii="Calibri" w:hAnsi="Calibri" w:cs="Arial"/>
                <w:sz w:val="22"/>
                <w:szCs w:val="22"/>
                <w:lang w:val="en-US"/>
              </w:rPr>
              <w:t>eg</w:t>
            </w:r>
            <w:proofErr w:type="spellEnd"/>
            <w:r w:rsidR="00816436" w:rsidRPr="006D3512">
              <w:rPr>
                <w:rFonts w:ascii="Calibri" w:hAnsi="Calibri" w:cs="Arial"/>
                <w:sz w:val="22"/>
                <w:szCs w:val="22"/>
                <w:lang w:val="en-US"/>
              </w:rPr>
              <w:t xml:space="preserve"> 12 ÷ 3 = 4, or 12 ÷ 4 = 3.</w:t>
            </w:r>
          </w:p>
          <w:p w14:paraId="722A84E4" w14:textId="6CC38ACA" w:rsidR="00B67E47" w:rsidRPr="006D3512" w:rsidRDefault="00B67E47">
            <w:pPr>
              <w:pStyle w:val="Body"/>
              <w:rPr>
                <w:rFonts w:ascii="Calibri" w:eastAsia="Arial" w:hAnsi="Calibri" w:cs="Arial"/>
                <w:sz w:val="22"/>
                <w:szCs w:val="22"/>
              </w:rPr>
            </w:pPr>
            <w:r w:rsidRPr="006D3512">
              <w:rPr>
                <w:rFonts w:ascii="Calibri" w:hAnsi="Calibri" w:cs="Arial"/>
                <w:sz w:val="22"/>
                <w:szCs w:val="22"/>
                <w:lang w:val="en-US"/>
              </w:rPr>
              <w:t>*</w:t>
            </w:r>
            <w:r w:rsidR="00D5004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816436" w:rsidRPr="006D3512">
              <w:rPr>
                <w:rFonts w:ascii="Calibri" w:hAnsi="Calibri" w:cs="Arial"/>
                <w:sz w:val="22"/>
                <w:szCs w:val="22"/>
                <w:lang w:val="en-US"/>
              </w:rPr>
              <w:t>Describe methods used in solving multiplication problems</w:t>
            </w:r>
          </w:p>
          <w:p w14:paraId="73E21E49" w14:textId="77777777" w:rsidR="004754CB" w:rsidRPr="006D3512" w:rsidRDefault="004754CB" w:rsidP="00A347E7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4754CB" w14:paraId="27BBF13F" w14:textId="77777777">
        <w:trPr>
          <w:trHeight w:val="984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8A3F" w14:textId="6439246C" w:rsidR="004754CB" w:rsidRDefault="00DE7D26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ASSESSMENT FOR LEARNING</w:t>
            </w:r>
          </w:p>
          <w:p w14:paraId="557D7617" w14:textId="77777777" w:rsidR="004754CB" w:rsidRDefault="00DE7D26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(PRE-ASSESSMENT)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A90DF" w14:textId="08603F3B" w:rsidR="007F6EBD" w:rsidRPr="006D3512" w:rsidRDefault="00DE7D26" w:rsidP="007F6EBD">
            <w:pPr>
              <w:rPr>
                <w:rFonts w:ascii="Calibri" w:hAnsi="Calibri" w:cs="Arial"/>
                <w:sz w:val="22"/>
                <w:szCs w:val="22"/>
              </w:rPr>
            </w:pPr>
            <w:r w:rsidRPr="006D3512">
              <w:rPr>
                <w:rFonts w:ascii="Calibri" w:eastAsia="Calibri" w:hAnsi="Calibri" w:cs="Calibri"/>
                <w:color w:val="FF2C21"/>
                <w:sz w:val="22"/>
                <w:szCs w:val="22"/>
              </w:rPr>
              <w:t xml:space="preserve">WORKSHEET - </w:t>
            </w:r>
            <w:r w:rsidR="007F6EBD" w:rsidRPr="006D3512">
              <w:rPr>
                <w:rFonts w:ascii="Calibri" w:hAnsi="Calibri" w:cs="Arial"/>
                <w:sz w:val="22"/>
                <w:szCs w:val="22"/>
              </w:rPr>
              <w:t xml:space="preserve">DENS Stage 2 </w:t>
            </w:r>
            <w:proofErr w:type="spellStart"/>
            <w:r w:rsidR="007F6EBD" w:rsidRPr="006D3512">
              <w:rPr>
                <w:rFonts w:ascii="Calibri" w:hAnsi="Calibri" w:cs="Arial"/>
                <w:sz w:val="22"/>
                <w:szCs w:val="22"/>
              </w:rPr>
              <w:t>pg</w:t>
            </w:r>
            <w:proofErr w:type="spellEnd"/>
            <w:r w:rsidR="007F6EBD" w:rsidRPr="006D3512">
              <w:rPr>
                <w:rFonts w:ascii="Calibri" w:hAnsi="Calibri" w:cs="Arial"/>
                <w:sz w:val="22"/>
                <w:szCs w:val="22"/>
              </w:rPr>
              <w:t xml:space="preserve"> 260-261</w:t>
            </w:r>
          </w:p>
          <w:p w14:paraId="49283D14" w14:textId="0D1100DB" w:rsidR="004754CB" w:rsidRPr="006D3512" w:rsidRDefault="004754CB" w:rsidP="007F6EB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4754CB" w14:paraId="3B2D99B8" w14:textId="77777777" w:rsidTr="00D74262">
        <w:trPr>
          <w:trHeight w:val="510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D493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WARM UP / DRILL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11AE" w14:textId="3DA7D301" w:rsidR="00816436" w:rsidRPr="00D50042" w:rsidRDefault="00816436" w:rsidP="00D50042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D50042">
              <w:rPr>
                <w:rFonts w:ascii="Calibri" w:eastAsia="Calibri" w:hAnsi="Calibri" w:cs="Calibri"/>
                <w:sz w:val="22"/>
                <w:szCs w:val="22"/>
              </w:rPr>
              <w:t xml:space="preserve">Multiplication </w:t>
            </w:r>
            <w:r w:rsidR="007F6EBD" w:rsidRPr="00D50042">
              <w:rPr>
                <w:rFonts w:ascii="Calibri" w:eastAsia="Calibri" w:hAnsi="Calibri" w:cs="Calibri"/>
                <w:sz w:val="22"/>
                <w:szCs w:val="22"/>
              </w:rPr>
              <w:t>and division memory games, snap</w:t>
            </w:r>
            <w:r w:rsidR="009419E8" w:rsidRPr="00D50042">
              <w:rPr>
                <w:rFonts w:ascii="Calibri" w:eastAsia="Calibri" w:hAnsi="Calibri" w:cs="Calibri"/>
                <w:sz w:val="22"/>
                <w:szCs w:val="22"/>
              </w:rPr>
              <w:t>, first person to make an array using counters</w:t>
            </w:r>
          </w:p>
          <w:p w14:paraId="18ACE082" w14:textId="15A09BF5" w:rsidR="004754CB" w:rsidRPr="006D3512" w:rsidRDefault="004754CB" w:rsidP="00F26384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4754CB" w14:paraId="5347F32C" w14:textId="77777777" w:rsidTr="00D74262">
        <w:trPr>
          <w:trHeight w:val="794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050E" w14:textId="77777777" w:rsidR="004754CB" w:rsidRDefault="00DE7D26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TENS ACTIVITY</w:t>
            </w:r>
          </w:p>
          <w:p w14:paraId="4121C26D" w14:textId="77777777" w:rsidR="004754CB" w:rsidRDefault="00DE7D26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NEWMAN’S PROBLEM</w:t>
            </w:r>
          </w:p>
          <w:p w14:paraId="472CAF5B" w14:textId="77777777" w:rsidR="004754CB" w:rsidRDefault="00DE7D26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INVESTIGATION 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1525" w14:textId="1711C1D2" w:rsidR="004754CB" w:rsidRPr="00D50042" w:rsidRDefault="007F6EBD" w:rsidP="00D74262">
            <w:pPr>
              <w:pStyle w:val="Heading2"/>
              <w:jc w:val="both"/>
              <w:rPr>
                <w:rFonts w:ascii="Calibri" w:hAnsi="Calibri"/>
                <w:b w:val="0"/>
                <w:sz w:val="22"/>
                <w:szCs w:val="22"/>
                <w:lang w:val="en-AU"/>
              </w:rPr>
            </w:pPr>
            <w:r w:rsidRPr="00D50042">
              <w:rPr>
                <w:rFonts w:ascii="Calibri" w:hAnsi="Calibri"/>
                <w:b w:val="0"/>
                <w:sz w:val="22"/>
                <w:szCs w:val="22"/>
                <w:lang w:val="en-AU"/>
              </w:rPr>
              <w:t>The teacher poses the problem: ‘</w:t>
            </w:r>
            <w:proofErr w:type="gramStart"/>
            <w:r w:rsidRPr="00D50042">
              <w:rPr>
                <w:rFonts w:ascii="Calibri" w:hAnsi="Calibri"/>
                <w:b w:val="0"/>
                <w:sz w:val="22"/>
                <w:szCs w:val="22"/>
                <w:lang w:val="en-AU"/>
              </w:rPr>
              <w:t>Imagine</w:t>
            </w:r>
            <w:proofErr w:type="gramEnd"/>
            <w:r w:rsidRPr="00D50042">
              <w:rPr>
                <w:rFonts w:ascii="Calibri" w:hAnsi="Calibri"/>
                <w:b w:val="0"/>
                <w:sz w:val="22"/>
                <w:szCs w:val="22"/>
                <w:lang w:val="en-AU"/>
              </w:rPr>
              <w:t xml:space="preserve"> you had the job of designing a chocolate box. There are to be 48 chocolates in the box. The box can be </w:t>
            </w:r>
            <w:proofErr w:type="gramStart"/>
            <w:r w:rsidRPr="00D50042">
              <w:rPr>
                <w:rFonts w:ascii="Calibri" w:hAnsi="Calibri"/>
                <w:b w:val="0"/>
                <w:sz w:val="22"/>
                <w:szCs w:val="22"/>
                <w:lang w:val="en-AU"/>
              </w:rPr>
              <w:t>one or two layers</w:t>
            </w:r>
            <w:proofErr w:type="gramEnd"/>
            <w:r w:rsidRPr="00D50042">
              <w:rPr>
                <w:rFonts w:ascii="Calibri" w:hAnsi="Calibri"/>
                <w:b w:val="0"/>
                <w:sz w:val="22"/>
                <w:szCs w:val="22"/>
                <w:lang w:val="en-AU"/>
              </w:rPr>
              <w:t xml:space="preserve"> high. How many ways could you arrange the chocolates in the box?’ Students draw or make models of their solutions and discuss</w:t>
            </w:r>
            <w:r w:rsidR="00D50042">
              <w:rPr>
                <w:rFonts w:ascii="Calibri" w:hAnsi="Calibri"/>
                <w:b w:val="0"/>
                <w:sz w:val="22"/>
                <w:szCs w:val="22"/>
                <w:lang w:val="en-AU"/>
              </w:rPr>
              <w:t xml:space="preserve"> </w:t>
            </w:r>
            <w:r w:rsidRPr="00D50042">
              <w:rPr>
                <w:rFonts w:ascii="Calibri" w:hAnsi="Calibri"/>
                <w:b w:val="0"/>
                <w:sz w:val="22"/>
                <w:szCs w:val="22"/>
                <w:lang w:val="en-AU"/>
              </w:rPr>
              <w:t>these in terms of multiplication and division facts.</w:t>
            </w:r>
          </w:p>
        </w:tc>
      </w:tr>
      <w:tr w:rsidR="004754CB" w14:paraId="4ABA0085" w14:textId="77777777">
        <w:trPr>
          <w:trHeight w:val="562"/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CACF" w14:textId="77777777" w:rsidR="004754CB" w:rsidRDefault="00DE7D26">
            <w:pPr>
              <w:pStyle w:val="Heading2"/>
              <w:tabs>
                <w:tab w:val="left" w:pos="4191"/>
              </w:tabs>
            </w:pPr>
            <w:r>
              <w:rPr>
                <w:rFonts w:ascii="Calibri" w:eastAsia="Calibri" w:hAnsi="Calibri" w:cs="Calibri"/>
              </w:rPr>
              <w:t>QUALITY TEACHING ELEMENTS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9294A" w14:textId="77777777" w:rsidR="004754CB" w:rsidRDefault="00DE7D26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INTELLECTUAL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QUALITY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B74C" w14:textId="77777777" w:rsidR="004754CB" w:rsidRDefault="00DE7D26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QUALITY LEARNING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VIRONMENT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E063" w14:textId="77777777" w:rsidR="004754CB" w:rsidRDefault="00DE7D26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SIGNIFICANCE</w:t>
            </w:r>
          </w:p>
        </w:tc>
      </w:tr>
      <w:tr w:rsidR="004754CB" w14:paraId="6AB9C632" w14:textId="77777777">
        <w:trPr>
          <w:trHeight w:val="2105"/>
          <w:jc w:val="center"/>
        </w:trPr>
        <w:tc>
          <w:tcPr>
            <w:tcW w:w="2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B2BDE4" w14:textId="77777777" w:rsidR="004754CB" w:rsidRDefault="004754CB"/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502BA9EC" w14:textId="77777777" w:rsidR="004754CB" w:rsidRDefault="00DE7D26">
            <w:pPr>
              <w:pStyle w:val="ListParagraph"/>
              <w:numPr>
                <w:ilvl w:val="0"/>
                <w:numId w:val="3"/>
              </w:numPr>
              <w:tabs>
                <w:tab w:val="clear" w:pos="459"/>
                <w:tab w:val="num" w:pos="388"/>
              </w:tabs>
              <w:ind w:left="388" w:right="508" w:hanging="355"/>
              <w:rPr>
                <w:rFonts w:ascii="Arial" w:eastAsia="Arial" w:hAnsi="Arial" w:cs="Arial"/>
                <w:color w:val="231F20"/>
                <w:spacing w:val="-11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Deep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knowledge</w:t>
            </w:r>
            <w:r>
              <w:rPr>
                <w:rFonts w:ascii="Calibri" w:eastAsia="Calibri" w:hAnsi="Calibri" w:cs="Calibri"/>
                <w:color w:val="231F20"/>
                <w:spacing w:val="-11"/>
                <w:sz w:val="24"/>
                <w:szCs w:val="24"/>
                <w:u w:color="231F20"/>
              </w:rPr>
              <w:t xml:space="preserve"> </w:t>
            </w:r>
          </w:p>
          <w:p w14:paraId="36229143" w14:textId="77777777" w:rsidR="004754CB" w:rsidRDefault="00DE7D26">
            <w:pPr>
              <w:pStyle w:val="ListParagraph"/>
              <w:numPr>
                <w:ilvl w:val="0"/>
                <w:numId w:val="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Deep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understanding</w:t>
            </w:r>
          </w:p>
          <w:p w14:paraId="672B789A" w14:textId="77777777" w:rsidR="004754CB" w:rsidRDefault="00DE7D26">
            <w:pPr>
              <w:pStyle w:val="ListParagraph"/>
              <w:numPr>
                <w:ilvl w:val="0"/>
                <w:numId w:val="5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Problematic</w:t>
            </w:r>
            <w:r>
              <w:rPr>
                <w:rFonts w:ascii="Calibri" w:eastAsia="Calibri" w:hAnsi="Calibri" w:cs="Calibri"/>
                <w:color w:val="231F20"/>
                <w:spacing w:val="-12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knowledge</w:t>
            </w:r>
          </w:p>
          <w:p w14:paraId="09BE8DCE" w14:textId="77777777" w:rsidR="004754CB" w:rsidRDefault="00DE7D26">
            <w:pPr>
              <w:pStyle w:val="ListParagraph"/>
              <w:numPr>
                <w:ilvl w:val="0"/>
                <w:numId w:val="6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Highe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  <w:u w:color="231F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-order</w:t>
            </w:r>
            <w:r>
              <w:rPr>
                <w:rFonts w:ascii="Calibri" w:eastAsia="Calibri" w:hAnsi="Calibri" w:cs="Calibri"/>
                <w:color w:val="231F20"/>
                <w:spacing w:val="-6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thinking</w:t>
            </w:r>
          </w:p>
          <w:p w14:paraId="6E52D3DA" w14:textId="77777777" w:rsidR="004754CB" w:rsidRDefault="00DE7D26">
            <w:pPr>
              <w:pStyle w:val="ListParagraph"/>
              <w:numPr>
                <w:ilvl w:val="0"/>
                <w:numId w:val="7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Metalanguage</w:t>
            </w:r>
            <w:proofErr w:type="spellEnd"/>
          </w:p>
          <w:p w14:paraId="7A963EFD" w14:textId="77777777" w:rsidR="004754CB" w:rsidRDefault="00DE7D26">
            <w:pPr>
              <w:pStyle w:val="ListParagraph"/>
              <w:numPr>
                <w:ilvl w:val="0"/>
                <w:numId w:val="8"/>
              </w:numPr>
              <w:tabs>
                <w:tab w:val="clear" w:pos="459"/>
                <w:tab w:val="num" w:pos="388"/>
              </w:tabs>
              <w:ind w:left="38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Substanti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  <w:u w:color="231F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6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communication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70FB6638" w14:textId="77777777" w:rsidR="004754CB" w:rsidRDefault="00DE7D26">
            <w:pPr>
              <w:pStyle w:val="ListParagraph"/>
              <w:numPr>
                <w:ilvl w:val="0"/>
                <w:numId w:val="11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Explicit quality criteria</w:t>
            </w:r>
          </w:p>
          <w:p w14:paraId="778D6B5A" w14:textId="77777777" w:rsidR="004754CB" w:rsidRDefault="00DE7D26">
            <w:pPr>
              <w:pStyle w:val="ListParagraph"/>
              <w:numPr>
                <w:ilvl w:val="0"/>
                <w:numId w:val="12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Engagement</w:t>
            </w:r>
          </w:p>
          <w:p w14:paraId="075C4306" w14:textId="77777777" w:rsidR="004754CB" w:rsidRDefault="00DE7D26">
            <w:pPr>
              <w:pStyle w:val="ListParagraph"/>
              <w:numPr>
                <w:ilvl w:val="0"/>
                <w:numId w:val="13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High expectations</w:t>
            </w:r>
          </w:p>
          <w:p w14:paraId="7984033C" w14:textId="77777777" w:rsidR="004754CB" w:rsidRDefault="00DE7D26">
            <w:pPr>
              <w:pStyle w:val="ListParagraph"/>
              <w:numPr>
                <w:ilvl w:val="0"/>
                <w:numId w:val="1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Social support</w:t>
            </w:r>
          </w:p>
          <w:p w14:paraId="587D0EA1" w14:textId="77777777" w:rsidR="004754CB" w:rsidRDefault="00DE7D26">
            <w:pPr>
              <w:pStyle w:val="ListParagraph"/>
              <w:numPr>
                <w:ilvl w:val="0"/>
                <w:numId w:val="15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Students’ self-regulation</w:t>
            </w:r>
          </w:p>
          <w:p w14:paraId="50A71DD0" w14:textId="77777777" w:rsidR="004754CB" w:rsidRDefault="00DE7D26">
            <w:pPr>
              <w:pStyle w:val="ListParagraph"/>
              <w:numPr>
                <w:ilvl w:val="0"/>
                <w:numId w:val="16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Student direction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362FA0E9" w14:textId="77777777" w:rsidR="004754CB" w:rsidRDefault="00DE7D26">
            <w:pPr>
              <w:pStyle w:val="ListParagraph"/>
              <w:numPr>
                <w:ilvl w:val="0"/>
                <w:numId w:val="19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Background knowledge</w:t>
            </w:r>
          </w:p>
          <w:p w14:paraId="5C3CD725" w14:textId="77777777" w:rsidR="004754CB" w:rsidRDefault="00DE7D26">
            <w:pPr>
              <w:pStyle w:val="ListParagraph"/>
              <w:numPr>
                <w:ilvl w:val="0"/>
                <w:numId w:val="20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Cultural knowledge</w:t>
            </w:r>
          </w:p>
          <w:p w14:paraId="251691BE" w14:textId="77777777" w:rsidR="004754CB" w:rsidRDefault="00DE7D26">
            <w:pPr>
              <w:pStyle w:val="ListParagraph"/>
              <w:numPr>
                <w:ilvl w:val="0"/>
                <w:numId w:val="21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Knowledge integration</w:t>
            </w:r>
          </w:p>
          <w:p w14:paraId="6DE1DDB1" w14:textId="77777777" w:rsidR="004754CB" w:rsidRDefault="00DE7D26">
            <w:pPr>
              <w:pStyle w:val="ListParagraph"/>
              <w:numPr>
                <w:ilvl w:val="0"/>
                <w:numId w:val="22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 xml:space="preserve">Inclusivity </w:t>
            </w:r>
          </w:p>
          <w:p w14:paraId="0D02CDEF" w14:textId="77777777" w:rsidR="004754CB" w:rsidRDefault="00DE7D26">
            <w:pPr>
              <w:pStyle w:val="ListParagraph"/>
              <w:numPr>
                <w:ilvl w:val="0"/>
                <w:numId w:val="23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Connectedness</w:t>
            </w:r>
          </w:p>
          <w:p w14:paraId="3FA2FC67" w14:textId="77777777" w:rsidR="004754CB" w:rsidRDefault="00DE7D26">
            <w:pPr>
              <w:pStyle w:val="ListParagraph"/>
              <w:numPr>
                <w:ilvl w:val="0"/>
                <w:numId w:val="2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Narrative</w:t>
            </w:r>
          </w:p>
        </w:tc>
      </w:tr>
      <w:tr w:rsidR="004754CB" w14:paraId="60E4FD22" w14:textId="77777777">
        <w:trPr>
          <w:trHeight w:val="974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50A4" w14:textId="77777777" w:rsidR="004754CB" w:rsidRDefault="00DE7D26">
            <w:pPr>
              <w:pStyle w:val="Heading2"/>
              <w:tabs>
                <w:tab w:val="left" w:pos="4191"/>
              </w:tabs>
            </w:pPr>
            <w:r>
              <w:rPr>
                <w:rFonts w:ascii="Calibri" w:eastAsia="Calibri" w:hAnsi="Calibri" w:cs="Calibri"/>
              </w:rPr>
              <w:t>RESOURCES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393AC" w14:textId="4D28203F" w:rsidR="004754CB" w:rsidRPr="006D3512" w:rsidRDefault="00DE7D26" w:rsidP="007F6EBD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6D3512">
              <w:rPr>
                <w:rFonts w:ascii="Calibri" w:hAnsi="Calibri"/>
                <w:sz w:val="22"/>
                <w:szCs w:val="22"/>
              </w:rPr>
              <w:t xml:space="preserve">IWB materials on </w:t>
            </w:r>
            <w:r w:rsidR="005B7EC8" w:rsidRPr="006D3512">
              <w:rPr>
                <w:rFonts w:ascii="Calibri" w:hAnsi="Calibri"/>
                <w:sz w:val="22"/>
                <w:szCs w:val="22"/>
              </w:rPr>
              <w:t>doubling</w:t>
            </w:r>
            <w:r w:rsidRPr="006D3512">
              <w:rPr>
                <w:rFonts w:ascii="Calibri" w:hAnsi="Calibri"/>
                <w:sz w:val="22"/>
                <w:szCs w:val="22"/>
              </w:rPr>
              <w:t xml:space="preserve">, hundreds chart to show </w:t>
            </w:r>
            <w:r w:rsidR="007F6EBD" w:rsidRPr="006D3512">
              <w:rPr>
                <w:rFonts w:ascii="Calibri" w:hAnsi="Calibri"/>
                <w:sz w:val="22"/>
                <w:szCs w:val="22"/>
              </w:rPr>
              <w:t>arrays and division problems</w:t>
            </w:r>
            <w:r w:rsidR="005B7EC8" w:rsidRPr="006D3512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D3512">
              <w:rPr>
                <w:rFonts w:ascii="Calibri" w:hAnsi="Calibri"/>
                <w:sz w:val="22"/>
                <w:szCs w:val="22"/>
              </w:rPr>
              <w:t xml:space="preserve">concrete materials such as counters, </w:t>
            </w:r>
            <w:proofErr w:type="spellStart"/>
            <w:r w:rsidRPr="006D3512">
              <w:rPr>
                <w:rFonts w:ascii="Calibri" w:hAnsi="Calibri"/>
                <w:sz w:val="22"/>
                <w:szCs w:val="22"/>
              </w:rPr>
              <w:t>Mathletics</w:t>
            </w:r>
            <w:proofErr w:type="spellEnd"/>
            <w:r w:rsidRPr="006D351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6D3512">
              <w:rPr>
                <w:rFonts w:ascii="Calibri" w:hAnsi="Calibri"/>
                <w:sz w:val="22"/>
                <w:szCs w:val="22"/>
              </w:rPr>
              <w:t>Studyladder</w:t>
            </w:r>
            <w:proofErr w:type="spellEnd"/>
          </w:p>
        </w:tc>
      </w:tr>
    </w:tbl>
    <w:p w14:paraId="4BCFDE69" w14:textId="77777777" w:rsidR="004754CB" w:rsidRDefault="004754CB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</w:p>
    <w:p w14:paraId="009452EA" w14:textId="77777777" w:rsidR="004754CB" w:rsidRDefault="00DE7D26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  <w:r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  <w:lastRenderedPageBreak/>
        <w:t>TEACHING AND LEARNING EXPERIENCES</w:t>
      </w:r>
    </w:p>
    <w:tbl>
      <w:tblPr>
        <w:tblW w:w="1539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2083"/>
        <w:gridCol w:w="9449"/>
      </w:tblGrid>
      <w:tr w:rsidR="004754CB" w14:paraId="59DB3108" w14:textId="77777777">
        <w:trPr>
          <w:trHeight w:val="570"/>
          <w:jc w:val="center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9CA5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WHOLE CLASS INSTRUCTION MODELLED ACTIVITIES</w:t>
            </w:r>
          </w:p>
        </w:tc>
        <w:tc>
          <w:tcPr>
            <w:tcW w:w="1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4447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</w:rPr>
              <w:t>GUIDED &amp; INDEPENDENT ACTIVITIES</w:t>
            </w:r>
          </w:p>
        </w:tc>
      </w:tr>
      <w:tr w:rsidR="004754CB" w14:paraId="6B183A06" w14:textId="77777777">
        <w:trPr>
          <w:trHeight w:val="1130"/>
          <w:jc w:val="center"/>
        </w:trPr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E68F" w14:textId="77777777" w:rsidR="004754CB" w:rsidRPr="00D50042" w:rsidRDefault="00DE7D26">
            <w:pPr>
              <w:pStyle w:val="Heading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D50042">
              <w:rPr>
                <w:rFonts w:ascii="Arial"/>
                <w:sz w:val="20"/>
                <w:szCs w:val="20"/>
                <w:u w:val="single"/>
              </w:rPr>
              <w:t>Explicit Teaching</w:t>
            </w:r>
          </w:p>
          <w:p w14:paraId="763DCFF1" w14:textId="34A318A7" w:rsidR="004754CB" w:rsidRPr="00D50042" w:rsidRDefault="004754CB">
            <w:pPr>
              <w:pStyle w:val="Heading2"/>
              <w:jc w:val="both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</w:p>
          <w:p w14:paraId="5AF880E7" w14:textId="6560D26C" w:rsidR="0049280C" w:rsidRPr="00D50042" w:rsidRDefault="005B7EC8" w:rsidP="006D3512">
            <w:pPr>
              <w:pStyle w:val="Body"/>
              <w:numPr>
                <w:ilvl w:val="0"/>
                <w:numId w:val="26"/>
              </w:numPr>
              <w:jc w:val="both"/>
              <w:rPr>
                <w:rFonts w:ascii="Calibri" w:hAnsi="Calibri"/>
                <w:lang w:val="en-US"/>
              </w:rPr>
            </w:pPr>
            <w:r w:rsidRPr="00D50042">
              <w:rPr>
                <w:rFonts w:ascii="Calibri" w:hAnsi="Calibri"/>
                <w:lang w:val="en-US"/>
              </w:rPr>
              <w:t>Mode</w:t>
            </w:r>
            <w:r w:rsidR="0042420C" w:rsidRPr="00D50042">
              <w:rPr>
                <w:rFonts w:ascii="Calibri" w:hAnsi="Calibri"/>
                <w:lang w:val="en-US"/>
              </w:rPr>
              <w:t xml:space="preserve">l multiplication facts using rectangular arrays. </w:t>
            </w:r>
          </w:p>
          <w:p w14:paraId="3C5F4225" w14:textId="6CE7D2F3" w:rsidR="004754CB" w:rsidRPr="00D50042" w:rsidRDefault="0042420C" w:rsidP="006D3512">
            <w:pPr>
              <w:pStyle w:val="Body"/>
              <w:numPr>
                <w:ilvl w:val="0"/>
                <w:numId w:val="26"/>
              </w:numPr>
              <w:jc w:val="both"/>
              <w:rPr>
                <w:rFonts w:ascii="Calibri" w:eastAsia="Arial" w:hAnsi="Calibri" w:cs="Arial"/>
              </w:rPr>
            </w:pPr>
            <w:r w:rsidRPr="00D50042">
              <w:rPr>
                <w:rFonts w:ascii="Calibri" w:hAnsi="Calibri"/>
                <w:lang w:val="en-US"/>
              </w:rPr>
              <w:t xml:space="preserve">Explicitly show how </w:t>
            </w:r>
            <w:r w:rsidR="00466430" w:rsidRPr="00D50042">
              <w:rPr>
                <w:rFonts w:ascii="Calibri" w:hAnsi="Calibri"/>
                <w:lang w:val="en-US"/>
              </w:rPr>
              <w:t>arrays can be interpreted vertically or horizontally, and how to record this. Show for multiplication and division facts.</w:t>
            </w:r>
          </w:p>
          <w:p w14:paraId="2D794701" w14:textId="77777777" w:rsidR="004754CB" w:rsidRPr="00D50042" w:rsidRDefault="004754CB">
            <w:pPr>
              <w:pStyle w:val="Body"/>
              <w:jc w:val="both"/>
              <w:rPr>
                <w:rFonts w:ascii="Calibri" w:eastAsia="Arial" w:hAnsi="Calibri" w:cs="Arial"/>
              </w:rPr>
            </w:pPr>
          </w:p>
          <w:p w14:paraId="20A5C8BB" w14:textId="77777777" w:rsidR="004754CB" w:rsidRPr="00D50042" w:rsidRDefault="00DE7D26">
            <w:pPr>
              <w:pStyle w:val="Body"/>
              <w:jc w:val="both"/>
              <w:rPr>
                <w:rFonts w:ascii="Calibri" w:eastAsia="Arial" w:hAnsi="Calibri" w:cs="Arial"/>
                <w:b/>
                <w:bCs/>
                <w:u w:val="single"/>
              </w:rPr>
            </w:pPr>
            <w:r w:rsidRPr="00D50042">
              <w:rPr>
                <w:rFonts w:ascii="Calibri" w:hAnsi="Calibri"/>
                <w:b/>
                <w:bCs/>
                <w:u w:val="single"/>
                <w:lang w:val="en-US"/>
              </w:rPr>
              <w:t>Define and Reinforce</w:t>
            </w:r>
          </w:p>
          <w:p w14:paraId="13127FD5" w14:textId="58D390F7" w:rsidR="004754CB" w:rsidRPr="00D50042" w:rsidRDefault="00DE7D26" w:rsidP="006D3512">
            <w:pPr>
              <w:pStyle w:val="Body"/>
              <w:numPr>
                <w:ilvl w:val="0"/>
                <w:numId w:val="27"/>
              </w:numPr>
              <w:jc w:val="both"/>
              <w:rPr>
                <w:rFonts w:ascii="Calibri" w:eastAsia="Arial" w:hAnsi="Calibri" w:cs="Arial"/>
              </w:rPr>
            </w:pPr>
            <w:r w:rsidRPr="00D50042">
              <w:rPr>
                <w:rFonts w:ascii="Calibri" w:hAnsi="Calibri"/>
                <w:lang w:val="en-US"/>
              </w:rPr>
              <w:t xml:space="preserve">Discuss and define the </w:t>
            </w:r>
            <w:proofErr w:type="spellStart"/>
            <w:r w:rsidRPr="00D50042">
              <w:rPr>
                <w:rFonts w:ascii="Calibri" w:hAnsi="Calibri"/>
                <w:lang w:val="en-US"/>
              </w:rPr>
              <w:t>metalanguage</w:t>
            </w:r>
            <w:proofErr w:type="spellEnd"/>
            <w:r w:rsidRPr="00D50042">
              <w:rPr>
                <w:rFonts w:ascii="Calibri" w:hAnsi="Calibri"/>
                <w:lang w:val="en-US"/>
              </w:rPr>
              <w:t xml:space="preserve"> used in the unit: </w:t>
            </w:r>
            <w:r w:rsidR="006D3512" w:rsidRPr="00D50042">
              <w:rPr>
                <w:rFonts w:ascii="Calibri" w:hAnsi="Calibri"/>
                <w:lang w:val="en-US"/>
              </w:rPr>
              <w:t>vertical</w:t>
            </w:r>
            <w:r w:rsidR="00466430" w:rsidRPr="00D50042">
              <w:rPr>
                <w:rFonts w:ascii="Calibri" w:hAnsi="Calibri"/>
                <w:lang w:val="en-US"/>
              </w:rPr>
              <w:t>, horizontal, down, across, rows, groups, columns</w:t>
            </w:r>
          </w:p>
          <w:p w14:paraId="47BED64F" w14:textId="77777777" w:rsidR="004754CB" w:rsidRPr="00D50042" w:rsidRDefault="004754CB">
            <w:pPr>
              <w:pStyle w:val="Body"/>
              <w:jc w:val="both"/>
              <w:rPr>
                <w:rFonts w:ascii="Calibri" w:eastAsia="Arial" w:hAnsi="Calibri" w:cs="Arial"/>
              </w:rPr>
            </w:pPr>
          </w:p>
          <w:p w14:paraId="7F307CEC" w14:textId="77777777" w:rsidR="004754CB" w:rsidRPr="00D50042" w:rsidRDefault="00DE7D26">
            <w:pPr>
              <w:pStyle w:val="Body"/>
              <w:jc w:val="both"/>
              <w:rPr>
                <w:rFonts w:ascii="Calibri" w:eastAsia="Arial" w:hAnsi="Calibri" w:cs="Arial"/>
                <w:b/>
                <w:bCs/>
                <w:u w:val="single"/>
              </w:rPr>
            </w:pPr>
            <w:r w:rsidRPr="00D50042">
              <w:rPr>
                <w:rFonts w:ascii="Calibri" w:hAnsi="Calibri"/>
                <w:b/>
                <w:bCs/>
                <w:u w:val="single"/>
                <w:lang w:val="en-US"/>
              </w:rPr>
              <w:t>IWB</w:t>
            </w:r>
          </w:p>
          <w:p w14:paraId="02355CFA" w14:textId="447EEA08" w:rsidR="004754CB" w:rsidRDefault="00DE7D26" w:rsidP="006D3512">
            <w:pPr>
              <w:pStyle w:val="Body"/>
              <w:numPr>
                <w:ilvl w:val="0"/>
                <w:numId w:val="27"/>
              </w:numPr>
              <w:jc w:val="both"/>
            </w:pPr>
            <w:r w:rsidRPr="00D50042">
              <w:rPr>
                <w:rFonts w:ascii="Calibri" w:hAnsi="Calibri"/>
                <w:lang w:val="en-US"/>
              </w:rPr>
              <w:t>Using IWB resources, introduce and demonstrate activities on the b</w:t>
            </w:r>
            <w:r w:rsidR="00466430" w:rsidRPr="00D50042">
              <w:rPr>
                <w:rFonts w:ascii="Calibri" w:hAnsi="Calibri"/>
                <w:lang w:val="en-US"/>
              </w:rPr>
              <w:t>oard that relate to and involve rectangular arrays and how to read them as a division vertically or horizontally</w:t>
            </w:r>
            <w:r w:rsidRPr="00D50042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A462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357B1AF9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Remediation</w:t>
            </w:r>
          </w:p>
          <w:p w14:paraId="4EC684FE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  <w:b w:val="0"/>
                <w:bCs w:val="0"/>
              </w:rPr>
              <w:t>S1 or Early S2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E981" w14:textId="6C81A78A" w:rsidR="004754CB" w:rsidRPr="00D50042" w:rsidRDefault="007F6EBD" w:rsidP="006D3512">
            <w:pPr>
              <w:pStyle w:val="ListParagraph"/>
              <w:numPr>
                <w:ilvl w:val="0"/>
                <w:numId w:val="25"/>
              </w:numPr>
            </w:pPr>
            <w:r w:rsidRPr="00D50042">
              <w:rPr>
                <w:rFonts w:ascii="Calibri" w:eastAsia="Calibri" w:hAnsi="Calibri" w:cs="Calibri"/>
              </w:rPr>
              <w:t>Make rectangular arrays, match to multiplication and division labels</w:t>
            </w:r>
          </w:p>
          <w:p w14:paraId="7252BC8C" w14:textId="053D071E" w:rsidR="004754CB" w:rsidRPr="00D50042" w:rsidRDefault="004754CB" w:rsidP="007F6EBD">
            <w:pPr>
              <w:pStyle w:val="Body"/>
            </w:pPr>
          </w:p>
        </w:tc>
      </w:tr>
      <w:tr w:rsidR="004754CB" w14:paraId="0C878F18" w14:textId="77777777">
        <w:trPr>
          <w:trHeight w:val="4142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D911" w14:textId="77777777" w:rsidR="004754CB" w:rsidRDefault="004754CB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0F68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67C5E564" w14:textId="77777777" w:rsidR="004754CB" w:rsidRDefault="004754CB">
            <w:pPr>
              <w:pStyle w:val="Heading2"/>
              <w:jc w:val="center"/>
              <w:rPr>
                <w:rFonts w:ascii="Calibri" w:eastAsia="Calibri" w:hAnsi="Calibri" w:cs="Calibri"/>
              </w:rPr>
            </w:pPr>
          </w:p>
          <w:p w14:paraId="2DFE1AA6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2CAC" w14:textId="549CD6A4" w:rsidR="004754CB" w:rsidRPr="00D50042" w:rsidRDefault="0042420C" w:rsidP="006D3512">
            <w:pPr>
              <w:pStyle w:val="Body"/>
              <w:numPr>
                <w:ilvl w:val="0"/>
                <w:numId w:val="25"/>
              </w:numPr>
              <w:rPr>
                <w:rFonts w:ascii="Calibri" w:eastAsia="Calibri" w:hAnsi="Calibri" w:cs="Calibri"/>
                <w:lang w:val="en-US"/>
              </w:rPr>
            </w:pPr>
            <w:r w:rsidRPr="00D50042">
              <w:rPr>
                <w:rFonts w:ascii="Calibri" w:eastAsia="Calibri" w:hAnsi="Calibri" w:cs="Calibri"/>
                <w:lang w:val="en-US"/>
              </w:rPr>
              <w:t>Have students make models of multiplication facts using rectangular arrays.</w:t>
            </w:r>
          </w:p>
          <w:p w14:paraId="1F4540E6" w14:textId="77777777" w:rsidR="00D50042" w:rsidRDefault="00D50042">
            <w:pPr>
              <w:pStyle w:val="Body"/>
              <w:rPr>
                <w:rFonts w:ascii="Calibri" w:eastAsia="Calibri" w:hAnsi="Calibri" w:cs="Calibri"/>
                <w:b/>
                <w:lang w:val="en-US"/>
              </w:rPr>
            </w:pPr>
          </w:p>
          <w:p w14:paraId="3937C2A9" w14:textId="4F0D5285" w:rsidR="000A63A6" w:rsidRPr="00D50042" w:rsidRDefault="006D3512">
            <w:pPr>
              <w:pStyle w:val="Body"/>
              <w:rPr>
                <w:rFonts w:ascii="Calibri" w:eastAsia="Calibri" w:hAnsi="Calibri" w:cs="Calibri"/>
                <w:b/>
                <w:lang w:val="en-US"/>
              </w:rPr>
            </w:pPr>
            <w:bookmarkStart w:id="0" w:name="_GoBack"/>
            <w:bookmarkEnd w:id="0"/>
            <w:r w:rsidRPr="00D50042">
              <w:rPr>
                <w:rFonts w:ascii="Calibri" w:eastAsia="Calibri" w:hAnsi="Calibri" w:cs="Calibri"/>
                <w:b/>
                <w:lang w:val="en-US"/>
              </w:rPr>
              <w:t>Investigation</w:t>
            </w:r>
          </w:p>
          <w:p w14:paraId="2B33A49D" w14:textId="70B75603" w:rsidR="000A63A6" w:rsidRPr="00D50042" w:rsidRDefault="00466430" w:rsidP="006D3512">
            <w:pPr>
              <w:pStyle w:val="Body"/>
              <w:numPr>
                <w:ilvl w:val="0"/>
                <w:numId w:val="25"/>
              </w:numPr>
              <w:rPr>
                <w:rFonts w:ascii="Calibri" w:eastAsia="Calibri" w:hAnsi="Calibri" w:cs="Calibri"/>
              </w:rPr>
            </w:pPr>
            <w:r w:rsidRPr="00D50042">
              <w:rPr>
                <w:rFonts w:ascii="Calibri" w:eastAsia="Calibri" w:hAnsi="Calibri" w:cs="Calibri"/>
              </w:rPr>
              <w:t>Write division facts based on both vertical and horizontal reading of the arrays</w:t>
            </w:r>
          </w:p>
          <w:p w14:paraId="6ECCC74C" w14:textId="77777777" w:rsidR="00415F01" w:rsidRPr="00D50042" w:rsidRDefault="00415F01" w:rsidP="00415F01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26ED6CFD" w14:textId="4A7C9839" w:rsidR="00415F01" w:rsidRPr="00D50042" w:rsidRDefault="000A63A6" w:rsidP="006D3512">
            <w:pPr>
              <w:pStyle w:val="Body"/>
              <w:numPr>
                <w:ilvl w:val="0"/>
                <w:numId w:val="25"/>
              </w:numPr>
              <w:rPr>
                <w:rFonts w:ascii="Calibri" w:eastAsia="Calibri" w:hAnsi="Calibri" w:cs="Calibri"/>
              </w:rPr>
            </w:pPr>
            <w:r w:rsidRPr="00D50042">
              <w:rPr>
                <w:rFonts w:ascii="Calibri" w:eastAsia="Calibri" w:hAnsi="Calibri" w:cs="Calibri"/>
                <w:lang w:val="en-US"/>
              </w:rPr>
              <w:t xml:space="preserve">Students work in small groups. </w:t>
            </w:r>
            <w:r w:rsidR="00466430" w:rsidRPr="00D50042">
              <w:rPr>
                <w:rFonts w:ascii="Calibri" w:eastAsia="Calibri" w:hAnsi="Calibri" w:cs="Calibri"/>
                <w:lang w:val="en-US"/>
              </w:rPr>
              <w:t xml:space="preserve">Give cards showing a division number </w:t>
            </w:r>
            <w:proofErr w:type="gramStart"/>
            <w:r w:rsidR="00466430" w:rsidRPr="00D50042">
              <w:rPr>
                <w:rFonts w:ascii="Calibri" w:eastAsia="Calibri" w:hAnsi="Calibri" w:cs="Calibri"/>
                <w:lang w:val="en-US"/>
              </w:rPr>
              <w:t>sentence,</w:t>
            </w:r>
            <w:proofErr w:type="gramEnd"/>
            <w:r w:rsidR="00466430" w:rsidRPr="00D50042">
              <w:rPr>
                <w:rFonts w:ascii="Calibri" w:eastAsia="Calibri" w:hAnsi="Calibri" w:cs="Calibri"/>
                <w:lang w:val="en-US"/>
              </w:rPr>
              <w:t xml:space="preserve"> ask to make an array to match.</w:t>
            </w:r>
          </w:p>
          <w:p w14:paraId="50E21F90" w14:textId="77777777" w:rsidR="004754CB" w:rsidRPr="00D50042" w:rsidRDefault="004754CB">
            <w:pPr>
              <w:pStyle w:val="Body"/>
              <w:rPr>
                <w:rFonts w:ascii="Calibri" w:eastAsia="Calibri" w:hAnsi="Calibri" w:cs="Calibri"/>
              </w:rPr>
            </w:pPr>
          </w:p>
          <w:p w14:paraId="2572421C" w14:textId="77777777" w:rsidR="004754CB" w:rsidRPr="00D50042" w:rsidRDefault="004754CB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71B6B4F9" w14:textId="6C94B08B" w:rsidR="004754CB" w:rsidRPr="00D50042" w:rsidRDefault="00466430" w:rsidP="006D3512">
            <w:pPr>
              <w:pStyle w:val="Body"/>
              <w:numPr>
                <w:ilvl w:val="0"/>
                <w:numId w:val="25"/>
              </w:numPr>
              <w:rPr>
                <w:rFonts w:ascii="Calibri" w:eastAsia="Calibri" w:hAnsi="Calibri" w:cs="Calibri"/>
                <w:lang w:val="en-US"/>
              </w:rPr>
            </w:pPr>
            <w:r w:rsidRPr="00D50042">
              <w:rPr>
                <w:rFonts w:ascii="Calibri" w:eastAsia="Calibri" w:hAnsi="Calibri" w:cs="Calibri"/>
                <w:lang w:val="en-US"/>
              </w:rPr>
              <w:t xml:space="preserve">Have students move around room to form arrays. One student gives a division </w:t>
            </w:r>
            <w:proofErr w:type="gramStart"/>
            <w:r w:rsidRPr="00D50042">
              <w:rPr>
                <w:rFonts w:ascii="Calibri" w:eastAsia="Calibri" w:hAnsi="Calibri" w:cs="Calibri"/>
                <w:lang w:val="en-US"/>
              </w:rPr>
              <w:t>sentence,</w:t>
            </w:r>
            <w:proofErr w:type="gramEnd"/>
            <w:r w:rsidRPr="00D50042">
              <w:rPr>
                <w:rFonts w:ascii="Calibri" w:eastAsia="Calibri" w:hAnsi="Calibri" w:cs="Calibri"/>
                <w:lang w:val="en-US"/>
              </w:rPr>
              <w:t xml:space="preserve"> other students have to form the correct array.</w:t>
            </w:r>
          </w:p>
          <w:p w14:paraId="0949B437" w14:textId="77777777" w:rsidR="004754CB" w:rsidRPr="00D50042" w:rsidRDefault="004754CB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6B9349EA" w14:textId="0B8E1066" w:rsidR="004754CB" w:rsidRPr="00D50042" w:rsidRDefault="00DE7D26" w:rsidP="00D74262">
            <w:pPr>
              <w:pStyle w:val="Body"/>
              <w:numPr>
                <w:ilvl w:val="0"/>
                <w:numId w:val="29"/>
              </w:numPr>
            </w:pPr>
            <w:r w:rsidRPr="00D50042">
              <w:rPr>
                <w:rFonts w:ascii="Calibri" w:eastAsia="Calibri" w:hAnsi="Calibri" w:cs="Calibri"/>
                <w:color w:val="FF0000"/>
                <w:lang w:val="en-US"/>
              </w:rPr>
              <w:t xml:space="preserve">ASSESSMENT - Observation of students </w:t>
            </w:r>
            <w:r w:rsidR="00E824F8" w:rsidRPr="00D50042">
              <w:rPr>
                <w:rFonts w:ascii="Calibri" w:eastAsia="Calibri" w:hAnsi="Calibri" w:cs="Calibri"/>
                <w:color w:val="FF0000"/>
                <w:lang w:val="en-US"/>
              </w:rPr>
              <w:t xml:space="preserve">using </w:t>
            </w:r>
            <w:r w:rsidR="000A63A6" w:rsidRPr="00D50042">
              <w:rPr>
                <w:rFonts w:ascii="Calibri" w:eastAsia="Calibri" w:hAnsi="Calibri" w:cs="Calibri"/>
                <w:color w:val="FF0000"/>
                <w:lang w:val="en-US"/>
              </w:rPr>
              <w:t>making</w:t>
            </w:r>
            <w:r w:rsidR="00E824F8" w:rsidRPr="00D50042">
              <w:rPr>
                <w:rFonts w:ascii="Calibri" w:eastAsia="Calibri" w:hAnsi="Calibri" w:cs="Calibri"/>
                <w:color w:val="FF0000"/>
                <w:lang w:val="en-US"/>
              </w:rPr>
              <w:t xml:space="preserve"> arrays, observation of how students complete worksheets and games.</w:t>
            </w:r>
            <w:r w:rsidR="000A63A6" w:rsidRPr="00D50042">
              <w:rPr>
                <w:rFonts w:ascii="Calibri" w:eastAsia="Calibri" w:hAnsi="Calibri" w:cs="Calibri"/>
                <w:color w:val="FF0000"/>
                <w:lang w:val="en-US"/>
              </w:rPr>
              <w:t xml:space="preserve"> </w:t>
            </w:r>
          </w:p>
        </w:tc>
      </w:tr>
      <w:tr w:rsidR="004754CB" w14:paraId="21E54E6C" w14:textId="77777777">
        <w:trPr>
          <w:trHeight w:val="1410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5393" w14:textId="77777777" w:rsidR="004754CB" w:rsidRDefault="004754CB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0FA8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1F5D9765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 xml:space="preserve">Extension </w:t>
            </w:r>
          </w:p>
          <w:p w14:paraId="6485BECD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  <w:b w:val="0"/>
                <w:bCs w:val="0"/>
              </w:rPr>
              <w:t>Late S2 or Early S3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B8C1" w14:textId="7EFA5B7D" w:rsidR="004754CB" w:rsidRPr="00D50042" w:rsidRDefault="00DE7D26" w:rsidP="006D3512">
            <w:pPr>
              <w:pStyle w:val="Body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D50042">
              <w:rPr>
                <w:rFonts w:ascii="Calibri" w:eastAsia="Calibri" w:hAnsi="Calibri" w:cs="Calibri"/>
                <w:lang w:val="en-US"/>
              </w:rPr>
              <w:t xml:space="preserve">EXT </w:t>
            </w:r>
            <w:r w:rsidR="00E824F8" w:rsidRPr="00D50042">
              <w:rPr>
                <w:rFonts w:ascii="Calibri" w:eastAsia="Calibri" w:hAnsi="Calibri" w:cs="Calibri"/>
                <w:lang w:val="en-US"/>
              </w:rPr>
              <w:t>–</w:t>
            </w:r>
            <w:r w:rsidRPr="00D50042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466430" w:rsidRPr="00D50042">
              <w:rPr>
                <w:rFonts w:ascii="Calibri" w:eastAsia="Calibri" w:hAnsi="Calibri" w:cs="Calibri"/>
                <w:lang w:val="en-US"/>
              </w:rPr>
              <w:t xml:space="preserve">Use higher </w:t>
            </w:r>
            <w:proofErr w:type="gramStart"/>
            <w:r w:rsidR="00466430" w:rsidRPr="00D50042">
              <w:rPr>
                <w:rFonts w:ascii="Calibri" w:eastAsia="Calibri" w:hAnsi="Calibri" w:cs="Calibri"/>
                <w:lang w:val="en-US"/>
              </w:rPr>
              <w:t>numbers</w:t>
            </w:r>
            <w:r w:rsidR="000A63A6" w:rsidRPr="00D50042">
              <w:rPr>
                <w:rFonts w:ascii="Calibri" w:eastAsia="Calibri" w:hAnsi="Calibri" w:cs="Calibri"/>
                <w:lang w:val="en-US"/>
              </w:rPr>
              <w:t>,</w:t>
            </w:r>
            <w:proofErr w:type="gramEnd"/>
            <w:r w:rsidR="000A63A6" w:rsidRPr="00D50042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49280C" w:rsidRPr="00D50042">
              <w:rPr>
                <w:rFonts w:ascii="Calibri" w:eastAsia="Calibri" w:hAnsi="Calibri" w:cs="Calibri"/>
                <w:lang w:val="en-US"/>
              </w:rPr>
              <w:t>discuss mental strategies used to solve more complex tasks.</w:t>
            </w:r>
          </w:p>
          <w:p w14:paraId="62BDAEBC" w14:textId="5BBF3742" w:rsidR="004754CB" w:rsidRPr="00D50042" w:rsidRDefault="00DE7D26" w:rsidP="00E824F8">
            <w:pPr>
              <w:pStyle w:val="Body"/>
            </w:pPr>
            <w:r w:rsidRPr="00D50042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4754CB" w14:paraId="36DCA22E" w14:textId="77777777">
        <w:trPr>
          <w:trHeight w:val="570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CD4" w14:textId="77777777" w:rsidR="004754CB" w:rsidRDefault="004754CB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88AD" w14:textId="77777777" w:rsidR="004754CB" w:rsidRDefault="00DE7D26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EVALUATION &amp; REFLECTION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92D4" w14:textId="77777777" w:rsidR="006D3512" w:rsidRPr="00D50042" w:rsidRDefault="006D3512" w:rsidP="006D35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0042">
              <w:rPr>
                <w:rFonts w:ascii="Calibri" w:hAnsi="Calibri"/>
                <w:b/>
                <w:sz w:val="20"/>
                <w:szCs w:val="20"/>
              </w:rPr>
              <w:t>Student engagement        Achievement of outcomes</w:t>
            </w:r>
          </w:p>
          <w:p w14:paraId="703831D5" w14:textId="68C4B909" w:rsidR="004754CB" w:rsidRPr="00D50042" w:rsidRDefault="006D3512" w:rsidP="006D3512">
            <w:pPr>
              <w:rPr>
                <w:sz w:val="20"/>
                <w:szCs w:val="20"/>
              </w:rPr>
            </w:pPr>
            <w:r w:rsidRPr="00D50042">
              <w:rPr>
                <w:rFonts w:ascii="Calibri" w:hAnsi="Calibri"/>
                <w:b/>
                <w:sz w:val="20"/>
                <w:szCs w:val="20"/>
              </w:rPr>
              <w:t>Resources                            Follow up</w:t>
            </w:r>
          </w:p>
        </w:tc>
      </w:tr>
    </w:tbl>
    <w:p w14:paraId="49468478" w14:textId="77777777" w:rsidR="004754CB" w:rsidRDefault="004754CB" w:rsidP="0049280C">
      <w:pPr>
        <w:pStyle w:val="Body"/>
        <w:spacing w:after="120"/>
      </w:pPr>
    </w:p>
    <w:sectPr w:rsidR="004754CB" w:rsidSect="00DE7D26">
      <w:headerReference w:type="default" r:id="rId8"/>
      <w:footerReference w:type="default" r:id="rId9"/>
      <w:pgSz w:w="16840" w:h="11900" w:orient="landscape"/>
      <w:pgMar w:top="284" w:right="720" w:bottom="42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89C75" w14:textId="77777777" w:rsidR="00F6056E" w:rsidRDefault="00F6056E">
      <w:r>
        <w:separator/>
      </w:r>
    </w:p>
  </w:endnote>
  <w:endnote w:type="continuationSeparator" w:id="0">
    <w:p w14:paraId="6ABE3D12" w14:textId="77777777" w:rsidR="00F6056E" w:rsidRDefault="00F6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9F5CF" w14:textId="77777777" w:rsidR="00466430" w:rsidRDefault="0046643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8CAF9" w14:textId="77777777" w:rsidR="00F6056E" w:rsidRDefault="00F6056E">
      <w:r>
        <w:separator/>
      </w:r>
    </w:p>
  </w:footnote>
  <w:footnote w:type="continuationSeparator" w:id="0">
    <w:p w14:paraId="26E9A7B2" w14:textId="77777777" w:rsidR="00F6056E" w:rsidRDefault="00F605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DDA56" w14:textId="77777777" w:rsidR="00466430" w:rsidRDefault="0046643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0FD"/>
    <w:multiLevelType w:val="hybridMultilevel"/>
    <w:tmpl w:val="82E89E7C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DF4"/>
    <w:multiLevelType w:val="multilevel"/>
    <w:tmpl w:val="F0C8B43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">
    <w:nsid w:val="06B62251"/>
    <w:multiLevelType w:val="multilevel"/>
    <w:tmpl w:val="4E3A6D2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">
    <w:nsid w:val="09343BDD"/>
    <w:multiLevelType w:val="hybridMultilevel"/>
    <w:tmpl w:val="9248609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1ED"/>
    <w:multiLevelType w:val="multilevel"/>
    <w:tmpl w:val="E564AB74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5">
    <w:nsid w:val="20A87B0E"/>
    <w:multiLevelType w:val="multilevel"/>
    <w:tmpl w:val="2558261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6">
    <w:nsid w:val="27AE71D0"/>
    <w:multiLevelType w:val="multilevel"/>
    <w:tmpl w:val="25769A70"/>
    <w:styleLink w:val="List21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7">
    <w:nsid w:val="27E778B3"/>
    <w:multiLevelType w:val="multilevel"/>
    <w:tmpl w:val="803295B6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8">
    <w:nsid w:val="29AF612D"/>
    <w:multiLevelType w:val="multilevel"/>
    <w:tmpl w:val="812AA26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9">
    <w:nsid w:val="2A5A6B84"/>
    <w:multiLevelType w:val="multilevel"/>
    <w:tmpl w:val="E7AE7CA6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33C00F87"/>
    <w:multiLevelType w:val="multilevel"/>
    <w:tmpl w:val="B69038C0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1">
    <w:nsid w:val="34961ADB"/>
    <w:multiLevelType w:val="hybridMultilevel"/>
    <w:tmpl w:val="2F22B9C8"/>
    <w:lvl w:ilvl="0" w:tplc="A0CC27A6">
      <w:start w:val="1"/>
      <w:numFmt w:val="bullet"/>
      <w:lvlText w:val="£"/>
      <w:lvlJc w:val="left"/>
      <w:pPr>
        <w:ind w:left="7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6120A61"/>
    <w:multiLevelType w:val="hybridMultilevel"/>
    <w:tmpl w:val="E96A3D4E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11DEA"/>
    <w:multiLevelType w:val="multilevel"/>
    <w:tmpl w:val="BEF08236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37167BAB"/>
    <w:multiLevelType w:val="multilevel"/>
    <w:tmpl w:val="21A03E1C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5">
    <w:nsid w:val="38461943"/>
    <w:multiLevelType w:val="multilevel"/>
    <w:tmpl w:val="84CE7AF4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6">
    <w:nsid w:val="42D351C8"/>
    <w:multiLevelType w:val="multilevel"/>
    <w:tmpl w:val="34D078E2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609216CD"/>
    <w:multiLevelType w:val="multilevel"/>
    <w:tmpl w:val="B822941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18">
    <w:nsid w:val="623B41AC"/>
    <w:multiLevelType w:val="multilevel"/>
    <w:tmpl w:val="4C7A748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19">
    <w:nsid w:val="634476E6"/>
    <w:multiLevelType w:val="hybridMultilevel"/>
    <w:tmpl w:val="58F05D86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D22A5"/>
    <w:multiLevelType w:val="multilevel"/>
    <w:tmpl w:val="7C66E5F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1">
    <w:nsid w:val="688A3121"/>
    <w:multiLevelType w:val="multilevel"/>
    <w:tmpl w:val="06E6E9D8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2">
    <w:nsid w:val="6CBA79D0"/>
    <w:multiLevelType w:val="multilevel"/>
    <w:tmpl w:val="F6D840FC"/>
    <w:styleLink w:val="List1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3">
    <w:nsid w:val="6E8D591C"/>
    <w:multiLevelType w:val="multilevel"/>
    <w:tmpl w:val="99AA7C8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4">
    <w:nsid w:val="6E9D5DB2"/>
    <w:multiLevelType w:val="multilevel"/>
    <w:tmpl w:val="63D69F4E"/>
    <w:styleLink w:val="List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5">
    <w:nsid w:val="7152391F"/>
    <w:multiLevelType w:val="multilevel"/>
    <w:tmpl w:val="2242A5D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6">
    <w:nsid w:val="783A18E0"/>
    <w:multiLevelType w:val="multilevel"/>
    <w:tmpl w:val="DDFE117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7">
    <w:nsid w:val="7A695660"/>
    <w:multiLevelType w:val="multilevel"/>
    <w:tmpl w:val="ADA65C04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8">
    <w:nsid w:val="7B8863F6"/>
    <w:multiLevelType w:val="hybridMultilevel"/>
    <w:tmpl w:val="6E1C8926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00D4D"/>
    <w:multiLevelType w:val="multilevel"/>
    <w:tmpl w:val="D45A037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17"/>
  </w:num>
  <w:num w:numId="5">
    <w:abstractNumId w:val="18"/>
  </w:num>
  <w:num w:numId="6">
    <w:abstractNumId w:val="1"/>
  </w:num>
  <w:num w:numId="7">
    <w:abstractNumId w:val="8"/>
  </w:num>
  <w:num w:numId="8">
    <w:abstractNumId w:val="24"/>
  </w:num>
  <w:num w:numId="9">
    <w:abstractNumId w:val="27"/>
  </w:num>
  <w:num w:numId="10">
    <w:abstractNumId w:val="16"/>
  </w:num>
  <w:num w:numId="11">
    <w:abstractNumId w:val="23"/>
  </w:num>
  <w:num w:numId="12">
    <w:abstractNumId w:val="20"/>
  </w:num>
  <w:num w:numId="13">
    <w:abstractNumId w:val="29"/>
  </w:num>
  <w:num w:numId="14">
    <w:abstractNumId w:val="5"/>
  </w:num>
  <w:num w:numId="15">
    <w:abstractNumId w:val="25"/>
  </w:num>
  <w:num w:numId="16">
    <w:abstractNumId w:val="22"/>
  </w:num>
  <w:num w:numId="17">
    <w:abstractNumId w:val="15"/>
  </w:num>
  <w:num w:numId="18">
    <w:abstractNumId w:val="9"/>
  </w:num>
  <w:num w:numId="19">
    <w:abstractNumId w:val="14"/>
  </w:num>
  <w:num w:numId="20">
    <w:abstractNumId w:val="4"/>
  </w:num>
  <w:num w:numId="21">
    <w:abstractNumId w:val="26"/>
  </w:num>
  <w:num w:numId="22">
    <w:abstractNumId w:val="7"/>
  </w:num>
  <w:num w:numId="23">
    <w:abstractNumId w:val="2"/>
  </w:num>
  <w:num w:numId="24">
    <w:abstractNumId w:val="6"/>
  </w:num>
  <w:num w:numId="25">
    <w:abstractNumId w:val="11"/>
  </w:num>
  <w:num w:numId="26">
    <w:abstractNumId w:val="28"/>
  </w:num>
  <w:num w:numId="27">
    <w:abstractNumId w:val="0"/>
  </w:num>
  <w:num w:numId="28">
    <w:abstractNumId w:val="19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54CB"/>
    <w:rsid w:val="000A63A6"/>
    <w:rsid w:val="0037200A"/>
    <w:rsid w:val="00415F01"/>
    <w:rsid w:val="0042420C"/>
    <w:rsid w:val="00466430"/>
    <w:rsid w:val="004754CB"/>
    <w:rsid w:val="0049280C"/>
    <w:rsid w:val="005B7EC8"/>
    <w:rsid w:val="00661F94"/>
    <w:rsid w:val="006D3512"/>
    <w:rsid w:val="007F6EBD"/>
    <w:rsid w:val="00816436"/>
    <w:rsid w:val="008B6D99"/>
    <w:rsid w:val="008C30F4"/>
    <w:rsid w:val="009419E8"/>
    <w:rsid w:val="009F7EF6"/>
    <w:rsid w:val="00A347E7"/>
    <w:rsid w:val="00A9117D"/>
    <w:rsid w:val="00B11F9E"/>
    <w:rsid w:val="00B67E47"/>
    <w:rsid w:val="00CA6A2A"/>
    <w:rsid w:val="00D02DD7"/>
    <w:rsid w:val="00D50042"/>
    <w:rsid w:val="00D74262"/>
    <w:rsid w:val="00DE7D26"/>
    <w:rsid w:val="00DF5E66"/>
    <w:rsid w:val="00E72480"/>
    <w:rsid w:val="00E824F8"/>
    <w:rsid w:val="00F26384"/>
    <w:rsid w:val="00F6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E7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6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11"/>
    <w:pPr>
      <w:numPr>
        <w:numId w:val="24"/>
      </w:numPr>
    </w:pPr>
  </w:style>
  <w:style w:type="numbering" w:customStyle="1" w:styleId="ImportedStyle11">
    <w:name w:val="Imported Style 1.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6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11"/>
    <w:pPr>
      <w:numPr>
        <w:numId w:val="24"/>
      </w:numPr>
    </w:pPr>
  </w:style>
  <w:style w:type="numbering" w:customStyle="1" w:styleId="ImportedStyle11">
    <w:name w:val="Imported Style 1.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Hayman</dc:creator>
  <cp:lastModifiedBy>Brad</cp:lastModifiedBy>
  <cp:revision>2</cp:revision>
  <dcterms:created xsi:type="dcterms:W3CDTF">2014-12-10T03:24:00Z</dcterms:created>
  <dcterms:modified xsi:type="dcterms:W3CDTF">2014-12-10T03:24:00Z</dcterms:modified>
</cp:coreProperties>
</file>