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4"/>
        <w:tblW w:w="150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  <w:gridCol w:w="897"/>
        <w:gridCol w:w="4411"/>
        <w:gridCol w:w="3588"/>
        <w:gridCol w:w="3390"/>
      </w:tblGrid>
      <w:tr w:rsidR="00853FA4" w:rsidRPr="00536BAC" w14:paraId="1E0F09BA" w14:textId="77777777" w:rsidTr="00853FA4">
        <w:trPr>
          <w:trHeight w:val="248"/>
        </w:trPr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3D57B" w14:textId="162F15C0" w:rsidR="00853FA4" w:rsidRPr="00536BAC" w:rsidRDefault="00853FA4" w:rsidP="00853FA4">
            <w:pPr>
              <w:spacing w:after="0" w:line="240" w:lineRule="atLeast"/>
              <w:ind w:left="100" w:right="100"/>
              <w:outlineLvl w:val="1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en-AU"/>
              </w:rPr>
            </w:pPr>
            <w:r w:rsidRPr="00536B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MATHEMATICS </w:t>
            </w: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19152" w14:textId="77777777" w:rsidR="00853FA4" w:rsidRPr="00536BAC" w:rsidRDefault="00853FA4" w:rsidP="00853FA4">
            <w:pPr>
              <w:spacing w:after="0" w:line="240" w:lineRule="atLeast"/>
              <w:ind w:left="100" w:right="100"/>
              <w:outlineLvl w:val="1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0D521" w14:textId="77777777" w:rsidR="00853FA4" w:rsidRPr="00536BAC" w:rsidRDefault="00853FA4" w:rsidP="00853FA4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CFA68" w14:textId="61F08DC5" w:rsidR="00853FA4" w:rsidRPr="006B6F5A" w:rsidRDefault="00853FA4" w:rsidP="00853FA4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 w:rsidRPr="00536BA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STAGE 3</w:t>
            </w:r>
          </w:p>
        </w:tc>
      </w:tr>
      <w:tr w:rsidR="00853FA4" w:rsidRPr="00536BAC" w14:paraId="1FF370D3" w14:textId="77777777" w:rsidTr="00853FA4">
        <w:trPr>
          <w:trHeight w:val="248"/>
        </w:trPr>
        <w:tc>
          <w:tcPr>
            <w:tcW w:w="15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6E4901" w14:textId="1F81FD2F" w:rsidR="00853FA4" w:rsidRPr="00853FA4" w:rsidRDefault="00853FA4" w:rsidP="00853FA4">
            <w:pPr>
              <w:ind w:left="2880" w:firstLine="720"/>
            </w:pPr>
            <w:r w:rsidRPr="00536BAC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en-AU"/>
              </w:rPr>
              <w:t>TEACHING AND LEARNING OVERVIE</w:t>
            </w:r>
            <w:bookmarkStart w:id="0" w:name="table01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  <w:lang w:eastAsia="en-AU"/>
              </w:rPr>
              <w:t>W</w:t>
            </w:r>
          </w:p>
        </w:tc>
      </w:tr>
      <w:tr w:rsidR="00853FA4" w:rsidRPr="00536BAC" w14:paraId="16136A1F" w14:textId="77777777" w:rsidTr="00853FA4">
        <w:trPr>
          <w:trHeight w:val="248"/>
        </w:trPr>
        <w:tc>
          <w:tcPr>
            <w:tcW w:w="2813" w:type="dxa"/>
            <w:tcBorders>
              <w:top w:val="single" w:sz="4" w:space="0" w:color="auto"/>
            </w:tcBorders>
            <w:shd w:val="clear" w:color="auto" w:fill="C2D69B"/>
            <w:noWrap/>
            <w:hideMark/>
          </w:tcPr>
          <w:p w14:paraId="51ABD335" w14:textId="647BB314" w:rsidR="00853FA4" w:rsidRPr="000E2B93" w:rsidRDefault="00853FA4" w:rsidP="00853FA4">
            <w:pPr>
              <w:spacing w:after="0" w:line="240" w:lineRule="atLeast"/>
              <w:ind w:left="100" w:right="100"/>
              <w:outlineLvl w:val="1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AU"/>
              </w:rPr>
            </w:pPr>
            <w:r w:rsidRPr="000E2B93"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en-AU"/>
              </w:rPr>
              <w:t>TERM: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C2D69B"/>
            <w:hideMark/>
          </w:tcPr>
          <w:p w14:paraId="075E103B" w14:textId="77777777" w:rsidR="00853FA4" w:rsidRPr="000E2B93" w:rsidRDefault="00853FA4" w:rsidP="00853FA4">
            <w:pPr>
              <w:spacing w:after="0" w:line="240" w:lineRule="atLeast"/>
              <w:ind w:left="100" w:right="100"/>
              <w:outlineLvl w:val="1"/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en-AU"/>
              </w:rPr>
            </w:pPr>
            <w:r w:rsidRPr="000E2B93"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en-AU"/>
              </w:rPr>
              <w:t>WEEK:</w:t>
            </w:r>
          </w:p>
          <w:p w14:paraId="47D26F78" w14:textId="79B98C64" w:rsidR="00D12C6B" w:rsidRPr="000E2B93" w:rsidRDefault="00D84579" w:rsidP="00853FA4">
            <w:pPr>
              <w:spacing w:after="0" w:line="240" w:lineRule="atLeast"/>
              <w:ind w:left="100" w:right="100"/>
              <w:outlineLvl w:val="1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en-AU"/>
              </w:rPr>
            </w:pPr>
            <w:r w:rsidRPr="000E2B93"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411" w:type="dxa"/>
            <w:tcBorders>
              <w:top w:val="single" w:sz="4" w:space="0" w:color="auto"/>
            </w:tcBorders>
            <w:shd w:val="clear" w:color="auto" w:fill="C2D69B"/>
            <w:hideMark/>
          </w:tcPr>
          <w:p w14:paraId="6F0B38EA" w14:textId="18E769DB" w:rsidR="00853FA4" w:rsidRPr="000E2B93" w:rsidRDefault="00853FA4" w:rsidP="00853FA4">
            <w:pPr>
              <w:spacing w:after="0" w:line="240" w:lineRule="atLeast"/>
              <w:ind w:left="100" w:right="100"/>
              <w:outlineLvl w:val="1"/>
              <w:rPr>
                <w:rFonts w:ascii="Helvetica" w:eastAsia="Times New Roman" w:hAnsi="Helvetica" w:cs="Helvetica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0E2B93"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en-AU"/>
              </w:rPr>
              <w:t xml:space="preserve">STRAND: </w:t>
            </w:r>
            <w:bookmarkStart w:id="1" w:name="_GoBack"/>
            <w:r w:rsidRPr="003075F2">
              <w:rPr>
                <w:rFonts w:ascii="Calibri" w:eastAsia="Times New Roman" w:hAnsi="Calibri" w:cs="Helvetica"/>
                <w:bCs/>
                <w:sz w:val="20"/>
                <w:szCs w:val="20"/>
                <w:lang w:eastAsia="en-AU"/>
              </w:rPr>
              <w:t>NUMBER &amp; ALGEBRA</w:t>
            </w:r>
            <w:bookmarkEnd w:id="1"/>
          </w:p>
        </w:tc>
        <w:tc>
          <w:tcPr>
            <w:tcW w:w="3588" w:type="dxa"/>
            <w:tcBorders>
              <w:top w:val="single" w:sz="4" w:space="0" w:color="auto"/>
            </w:tcBorders>
            <w:shd w:val="clear" w:color="auto" w:fill="C2D69B"/>
            <w:hideMark/>
          </w:tcPr>
          <w:p w14:paraId="1C935F8C" w14:textId="19B24840" w:rsidR="00853FA4" w:rsidRPr="000E2B93" w:rsidRDefault="00853FA4" w:rsidP="00853FA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E2B9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SUB-STRAND: Multiplication &amp; Division 2</w:t>
            </w:r>
          </w:p>
        </w:tc>
        <w:tc>
          <w:tcPr>
            <w:tcW w:w="3390" w:type="dxa"/>
            <w:tcBorders>
              <w:top w:val="single" w:sz="4" w:space="0" w:color="auto"/>
            </w:tcBorders>
            <w:shd w:val="clear" w:color="auto" w:fill="C2D69B"/>
            <w:hideMark/>
          </w:tcPr>
          <w:p w14:paraId="399F7243" w14:textId="77777777" w:rsidR="00853FA4" w:rsidRPr="000E2B93" w:rsidRDefault="00853FA4" w:rsidP="00853FA4">
            <w:pPr>
              <w:spacing w:after="0" w:line="240" w:lineRule="auto"/>
              <w:ind w:left="100" w:right="10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</w:pPr>
            <w:r w:rsidRPr="000E2B9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AU"/>
              </w:rPr>
              <w:t>WORKING MATHEMATICALLY:</w:t>
            </w:r>
          </w:p>
          <w:p w14:paraId="5CC53F1F" w14:textId="678A8B86" w:rsidR="00853FA4" w:rsidRPr="000E2B93" w:rsidRDefault="00853FA4" w:rsidP="00853FA4">
            <w:pPr>
              <w:spacing w:after="0" w:line="240" w:lineRule="auto"/>
              <w:ind w:left="100" w:right="100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0E2B93">
              <w:rPr>
                <w:rFonts w:eastAsia="Times New Roman" w:cs="Times New Roman"/>
                <w:sz w:val="20"/>
                <w:szCs w:val="20"/>
                <w:lang w:eastAsia="en-AU"/>
              </w:rPr>
              <w:t>MA3-1WM, MA3-2WM, MA3-3WMS</w:t>
            </w:r>
          </w:p>
        </w:tc>
      </w:tr>
      <w:tr w:rsidR="00853FA4" w:rsidRPr="0056064D" w14:paraId="5D85FBCE" w14:textId="77777777" w:rsidTr="00853FA4">
        <w:trPr>
          <w:trHeight w:val="143"/>
        </w:trPr>
        <w:tc>
          <w:tcPr>
            <w:tcW w:w="3710" w:type="dxa"/>
            <w:gridSpan w:val="2"/>
            <w:shd w:val="clear" w:color="auto" w:fill="FFFFCC"/>
            <w:hideMark/>
          </w:tcPr>
          <w:p w14:paraId="01DAE349" w14:textId="168F87CA" w:rsidR="00853FA4" w:rsidRPr="0056064D" w:rsidRDefault="00F703F7" w:rsidP="00853FA4">
            <w:pPr>
              <w:spacing w:after="0" w:line="240" w:lineRule="atLeast"/>
              <w:ind w:left="100" w:right="100"/>
              <w:outlineLvl w:val="1"/>
              <w:rPr>
                <w:rFonts w:eastAsia="Times New Roman" w:cs="Helvetica"/>
                <w:b/>
                <w:bCs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Helvetica"/>
                <w:b/>
                <w:bCs/>
                <w:sz w:val="18"/>
                <w:szCs w:val="18"/>
                <w:lang w:eastAsia="en-AU"/>
              </w:rPr>
              <w:t>OUTCOMES: MA3-6NA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454E0797" w14:textId="002B41FF" w:rsidR="00853FA4" w:rsidRPr="0056064D" w:rsidRDefault="00F703F7" w:rsidP="00853FA4">
            <w:pPr>
              <w:spacing w:after="0" w:line="240" w:lineRule="auto"/>
              <w:ind w:right="10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 xml:space="preserve"> Select and apply</w:t>
            </w:r>
            <w:r w:rsidR="00853FA4" w:rsidRPr="0056064D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 xml:space="preserve"> mental and written strategies, and appropriate digital technologies, to solve problems involving multiplication </w:t>
            </w:r>
            <w:r w:rsidRPr="0056064D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and division with whole numbers (ACMNA123).</w:t>
            </w:r>
          </w:p>
        </w:tc>
      </w:tr>
      <w:tr w:rsidR="00853FA4" w:rsidRPr="0056064D" w14:paraId="711AE4D3" w14:textId="77777777" w:rsidTr="00853FA4">
        <w:trPr>
          <w:trHeight w:val="451"/>
        </w:trPr>
        <w:tc>
          <w:tcPr>
            <w:tcW w:w="3710" w:type="dxa"/>
            <w:gridSpan w:val="2"/>
            <w:shd w:val="clear" w:color="auto" w:fill="FFFFCC"/>
            <w:hideMark/>
          </w:tcPr>
          <w:p w14:paraId="7819F768" w14:textId="77777777" w:rsidR="00853FA4" w:rsidRPr="0056064D" w:rsidRDefault="00853FA4" w:rsidP="00853FA4">
            <w:pPr>
              <w:spacing w:after="0" w:line="240" w:lineRule="auto"/>
              <w:ind w:left="100"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b/>
                <w:bCs/>
                <w:sz w:val="18"/>
                <w:szCs w:val="18"/>
                <w:lang w:eastAsia="en-AU"/>
              </w:rPr>
              <w:t>CONTENT: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0B4401B6" w14:textId="77777777" w:rsidR="000E2B93" w:rsidRPr="006F36E1" w:rsidRDefault="000E2B93" w:rsidP="000E2B93">
            <w:pPr>
              <w:spacing w:after="0" w:line="240" w:lineRule="auto"/>
              <w:ind w:right="10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Select and apply efficient mental and written strategies, and appropriate digital technologies, to solve problems involving multiplication and division with whole numbers</w:t>
            </w:r>
          </w:p>
          <w:p w14:paraId="70041178" w14:textId="77777777" w:rsidR="000E2B93" w:rsidRPr="000E2B93" w:rsidRDefault="000E2B93" w:rsidP="000E2B93">
            <w:pPr>
              <w:spacing w:after="0" w:line="240" w:lineRule="auto"/>
              <w:ind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  <w:p w14:paraId="737FD5FD" w14:textId="2FC88DAA" w:rsidR="00651D56" w:rsidRPr="0056064D" w:rsidRDefault="00651D56" w:rsidP="000E2B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9"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Select and use efficient mental and written strategies</w:t>
            </w:r>
            <w:r w:rsidR="00CA417C"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, a</w:t>
            </w: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nd digital technologies, to divide whole numbers of up to four digits by a one-digit divisor, including where there is a remainder</w:t>
            </w:r>
          </w:p>
          <w:p w14:paraId="6762DF33" w14:textId="4369C70E" w:rsidR="00651D56" w:rsidRPr="0056064D" w:rsidRDefault="003F476F" w:rsidP="000E2B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9"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</w:t>
            </w:r>
            <w:r w:rsidR="00651D56"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Estimate solutions to problems and check to justify solutions</w:t>
            </w:r>
          </w:p>
          <w:p w14:paraId="3287A62B" w14:textId="77777777" w:rsidR="00651D56" w:rsidRPr="0056064D" w:rsidRDefault="00651D56" w:rsidP="000E2B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9"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Solve word problems involving</w:t>
            </w:r>
            <w:r w:rsidR="00CA417C"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</w:t>
            </w:r>
            <w:r w:rsidR="00AC60C0"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division.</w:t>
            </w:r>
          </w:p>
          <w:p w14:paraId="0E2D0B65" w14:textId="18FE9F62" w:rsidR="00951F8A" w:rsidRPr="0056064D" w:rsidRDefault="00951F8A" w:rsidP="000E2B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9"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Use a table or similar organiser to solve problems.</w:t>
            </w:r>
          </w:p>
        </w:tc>
      </w:tr>
      <w:tr w:rsidR="00853FA4" w:rsidRPr="0056064D" w14:paraId="5D76E1D0" w14:textId="77777777" w:rsidTr="00853FA4">
        <w:trPr>
          <w:trHeight w:val="366"/>
        </w:trPr>
        <w:tc>
          <w:tcPr>
            <w:tcW w:w="3710" w:type="dxa"/>
            <w:gridSpan w:val="2"/>
            <w:shd w:val="clear" w:color="auto" w:fill="FFFFCC"/>
            <w:hideMark/>
          </w:tcPr>
          <w:p w14:paraId="2FC96944" w14:textId="5719A7F4" w:rsidR="00853FA4" w:rsidRPr="0056064D" w:rsidRDefault="00853FA4" w:rsidP="00853FA4">
            <w:pPr>
              <w:spacing w:after="0" w:line="240" w:lineRule="atLeast"/>
              <w:ind w:left="100" w:right="100"/>
              <w:outlineLvl w:val="1"/>
              <w:rPr>
                <w:rFonts w:eastAsia="Times New Roman" w:cs="Helvetica"/>
                <w:b/>
                <w:bCs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Helvetica"/>
                <w:b/>
                <w:bCs/>
                <w:sz w:val="18"/>
                <w:szCs w:val="18"/>
                <w:lang w:eastAsia="en-AU"/>
              </w:rPr>
              <w:t>ASSESSMENT FOR LEARNING</w:t>
            </w:r>
          </w:p>
          <w:p w14:paraId="5CD81DDC" w14:textId="77777777" w:rsidR="00853FA4" w:rsidRPr="0056064D" w:rsidRDefault="00853FA4" w:rsidP="00853FA4">
            <w:pPr>
              <w:spacing w:after="0" w:line="240" w:lineRule="auto"/>
              <w:ind w:left="100"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(PRE-ASSESSMENT)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69FE57B0" w14:textId="12F4399A" w:rsidR="00853FA4" w:rsidRPr="00D205B2" w:rsidRDefault="00853FA4" w:rsidP="00D205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D205B2">
              <w:rPr>
                <w:rFonts w:eastAsia="Times New Roman" w:cs="Times New Roman"/>
                <w:color w:val="FF0000"/>
                <w:sz w:val="18"/>
                <w:szCs w:val="18"/>
                <w:lang w:eastAsia="en-AU"/>
              </w:rPr>
              <w:t xml:space="preserve">Worksheet – </w:t>
            </w:r>
            <w:r w:rsidR="009B4FFD" w:rsidRPr="00D205B2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 xml:space="preserve">Division review worksheet: </w:t>
            </w:r>
            <w:r w:rsidR="009B4FFD" w:rsidRPr="00D205B2">
              <w:rPr>
                <w:rFonts w:eastAsia="Times New Roman" w:cs="Times New Roman"/>
                <w:color w:val="FF0000"/>
                <w:sz w:val="18"/>
                <w:szCs w:val="18"/>
                <w:lang w:eastAsia="en-AU"/>
              </w:rPr>
              <w:t>1,2, and 3-digit quotients with/without remainders; dividing 3-digit quotients by 10; 3digit quotients with zeros; 3 digit quotients with trading and finding averages.</w:t>
            </w:r>
          </w:p>
        </w:tc>
      </w:tr>
      <w:tr w:rsidR="00853FA4" w:rsidRPr="0056064D" w14:paraId="719E5EC4" w14:textId="77777777" w:rsidTr="00853FA4">
        <w:trPr>
          <w:trHeight w:val="366"/>
        </w:trPr>
        <w:tc>
          <w:tcPr>
            <w:tcW w:w="3710" w:type="dxa"/>
            <w:gridSpan w:val="2"/>
            <w:shd w:val="clear" w:color="auto" w:fill="FFFFCC"/>
            <w:hideMark/>
          </w:tcPr>
          <w:p w14:paraId="34C1D177" w14:textId="77777777" w:rsidR="00853FA4" w:rsidRPr="0056064D" w:rsidRDefault="00853FA4" w:rsidP="00853FA4">
            <w:pPr>
              <w:spacing w:after="0" w:line="240" w:lineRule="atLeast"/>
              <w:ind w:left="100" w:right="100"/>
              <w:outlineLvl w:val="1"/>
              <w:rPr>
                <w:rFonts w:eastAsia="Times New Roman" w:cs="Helvetica"/>
                <w:b/>
                <w:bCs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Helvetica"/>
                <w:b/>
                <w:bCs/>
                <w:sz w:val="18"/>
                <w:szCs w:val="18"/>
                <w:lang w:eastAsia="en-AU"/>
              </w:rPr>
              <w:t>WARM UP / DRILL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6416A099" w14:textId="0E31F97F" w:rsidR="00853FA4" w:rsidRPr="0056064D" w:rsidRDefault="00853FA4" w:rsidP="00853FA4">
            <w:pPr>
              <w:spacing w:after="0" w:line="240" w:lineRule="auto"/>
              <w:ind w:right="10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</w:t>
            </w:r>
            <w:r w:rsidRPr="0056064D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Various multiplication</w:t>
            </w:r>
            <w:r w:rsidR="009B4FFD" w:rsidRPr="0056064D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 xml:space="preserve"> and division</w:t>
            </w:r>
            <w:r w:rsidRPr="0056064D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 xml:space="preserve"> fact drills:</w:t>
            </w:r>
          </w:p>
          <w:p w14:paraId="3D81174E" w14:textId="77777777" w:rsidR="00853FA4" w:rsidRPr="0056064D" w:rsidRDefault="00853FA4" w:rsidP="00853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0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Multiples – Count by any number to practise calculating multiples</w:t>
            </w:r>
          </w:p>
          <w:p w14:paraId="1C67E255" w14:textId="65F311D8" w:rsidR="00853FA4" w:rsidRPr="0056064D" w:rsidRDefault="004A0731" w:rsidP="00853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0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Number snap</w:t>
            </w:r>
          </w:p>
          <w:p w14:paraId="0A8D8119" w14:textId="39007D96" w:rsidR="00853FA4" w:rsidRPr="0056064D" w:rsidRDefault="004A0731" w:rsidP="00853F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0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 xml:space="preserve">Speed tests </w:t>
            </w:r>
            <w:proofErr w:type="spellStart"/>
            <w:r w:rsidRPr="0056064D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eg</w:t>
            </w:r>
            <w:proofErr w:type="spellEnd"/>
            <w:r w:rsidRPr="0056064D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 xml:space="preserve"> Around the </w:t>
            </w:r>
            <w:proofErr w:type="spellStart"/>
            <w:r w:rsidRPr="0056064D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clockface</w:t>
            </w:r>
            <w:proofErr w:type="spellEnd"/>
            <w:r w:rsidRPr="0056064D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 xml:space="preserve"> against time, Toss the ball, Tell all you can – facts based on card chosen, Hurdle race</w:t>
            </w:r>
          </w:p>
        </w:tc>
      </w:tr>
      <w:tr w:rsidR="00853FA4" w:rsidRPr="0056064D" w14:paraId="1DEDFE9B" w14:textId="77777777" w:rsidTr="0056064D">
        <w:trPr>
          <w:trHeight w:val="740"/>
        </w:trPr>
        <w:tc>
          <w:tcPr>
            <w:tcW w:w="3710" w:type="dxa"/>
            <w:gridSpan w:val="2"/>
            <w:shd w:val="clear" w:color="auto" w:fill="FFFFCC"/>
            <w:hideMark/>
          </w:tcPr>
          <w:p w14:paraId="63A6785E" w14:textId="586285EF" w:rsidR="00853FA4" w:rsidRPr="0056064D" w:rsidRDefault="00853FA4" w:rsidP="00853FA4">
            <w:pPr>
              <w:spacing w:after="0" w:line="240" w:lineRule="atLeast"/>
              <w:ind w:left="100" w:right="100"/>
              <w:outlineLvl w:val="1"/>
              <w:rPr>
                <w:rFonts w:eastAsia="Times New Roman" w:cs="Helvetica"/>
                <w:b/>
                <w:bCs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Helvetica"/>
                <w:b/>
                <w:bCs/>
                <w:sz w:val="18"/>
                <w:szCs w:val="18"/>
                <w:lang w:eastAsia="en-AU"/>
              </w:rPr>
              <w:t>TENS ACTIVITY</w:t>
            </w:r>
          </w:p>
          <w:p w14:paraId="20CFFA6D" w14:textId="11E73F9C" w:rsidR="00853FA4" w:rsidRPr="0056064D" w:rsidRDefault="00853FA4" w:rsidP="00853FA4">
            <w:pPr>
              <w:spacing w:after="0" w:line="240" w:lineRule="atLeast"/>
              <w:ind w:left="100" w:right="100"/>
              <w:outlineLvl w:val="1"/>
              <w:rPr>
                <w:rFonts w:eastAsia="Times New Roman" w:cs="Helvetica"/>
                <w:b/>
                <w:bCs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Helvetica"/>
                <w:b/>
                <w:bCs/>
                <w:sz w:val="18"/>
                <w:szCs w:val="18"/>
                <w:lang w:eastAsia="en-AU"/>
              </w:rPr>
              <w:t>NEWMAN’S PROBLEM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76ABD284" w14:textId="38B8099D" w:rsidR="0056064D" w:rsidRPr="0056064D" w:rsidRDefault="00853FA4" w:rsidP="0056064D">
            <w:pPr>
              <w:spacing w:after="0" w:line="240" w:lineRule="auto"/>
              <w:ind w:left="100"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 </w:t>
            </w:r>
            <w:r w:rsidR="0056064D"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The teacher poses the scenario: ‘A farmer has 49 eggs. He needs to put them into cartons that each hold a dozen eggs, to send to market. How many cartons does he need?’   </w:t>
            </w:r>
          </w:p>
          <w:p w14:paraId="65C6FD3D" w14:textId="5FE47023" w:rsidR="00853FA4" w:rsidRPr="0056064D" w:rsidRDefault="00853FA4" w:rsidP="00853FA4">
            <w:pPr>
              <w:spacing w:after="0" w:line="240" w:lineRule="auto"/>
              <w:ind w:left="100"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</w:tr>
      <w:tr w:rsidR="00853FA4" w:rsidRPr="0056064D" w14:paraId="60133A89" w14:textId="77777777" w:rsidTr="00853FA4">
        <w:trPr>
          <w:trHeight w:val="129"/>
        </w:trPr>
        <w:tc>
          <w:tcPr>
            <w:tcW w:w="3710" w:type="dxa"/>
            <w:gridSpan w:val="2"/>
            <w:vMerge w:val="restart"/>
            <w:shd w:val="clear" w:color="auto" w:fill="FFFFCC"/>
            <w:hideMark/>
          </w:tcPr>
          <w:p w14:paraId="4E4D33EF" w14:textId="77777777" w:rsidR="00853FA4" w:rsidRPr="0056064D" w:rsidRDefault="00853FA4" w:rsidP="00853FA4">
            <w:pPr>
              <w:spacing w:after="0" w:line="240" w:lineRule="atLeast"/>
              <w:ind w:left="100" w:right="100"/>
              <w:outlineLvl w:val="1"/>
              <w:rPr>
                <w:rFonts w:eastAsia="Times New Roman" w:cs="Helvetica"/>
                <w:b/>
                <w:bCs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Helvetica"/>
                <w:b/>
                <w:bCs/>
                <w:sz w:val="18"/>
                <w:szCs w:val="18"/>
                <w:lang w:eastAsia="en-AU"/>
              </w:rPr>
              <w:t>QUALITY TEACHING ELEMENTS</w:t>
            </w:r>
          </w:p>
        </w:tc>
        <w:tc>
          <w:tcPr>
            <w:tcW w:w="4411" w:type="dxa"/>
            <w:shd w:val="clear" w:color="auto" w:fill="C2D69B"/>
            <w:hideMark/>
          </w:tcPr>
          <w:p w14:paraId="02CE3770" w14:textId="1D51D5A4" w:rsidR="00853FA4" w:rsidRPr="0056064D" w:rsidRDefault="00853FA4" w:rsidP="00853FA4">
            <w:pPr>
              <w:spacing w:after="0" w:line="240" w:lineRule="auto"/>
              <w:ind w:left="100" w:right="100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b/>
                <w:bCs/>
                <w:sz w:val="18"/>
                <w:szCs w:val="18"/>
                <w:lang w:eastAsia="en-AU"/>
              </w:rPr>
              <w:t>INTELLECTUAL QUALITY</w:t>
            </w:r>
          </w:p>
        </w:tc>
        <w:tc>
          <w:tcPr>
            <w:tcW w:w="3588" w:type="dxa"/>
            <w:shd w:val="clear" w:color="auto" w:fill="C2D69B"/>
            <w:hideMark/>
          </w:tcPr>
          <w:p w14:paraId="3C316E79" w14:textId="77777777" w:rsidR="00853FA4" w:rsidRPr="0056064D" w:rsidRDefault="00853FA4" w:rsidP="00853FA4">
            <w:pPr>
              <w:spacing w:after="0" w:line="240" w:lineRule="auto"/>
              <w:ind w:left="100" w:right="100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b/>
                <w:bCs/>
                <w:sz w:val="18"/>
                <w:szCs w:val="18"/>
                <w:lang w:eastAsia="en-AU"/>
              </w:rPr>
              <w:t>QUALITY LEARNING ENVIRONMENT</w:t>
            </w:r>
          </w:p>
        </w:tc>
        <w:tc>
          <w:tcPr>
            <w:tcW w:w="3390" w:type="dxa"/>
            <w:shd w:val="clear" w:color="auto" w:fill="C2D69B"/>
            <w:hideMark/>
          </w:tcPr>
          <w:p w14:paraId="4F67E6EF" w14:textId="77777777" w:rsidR="00853FA4" w:rsidRPr="0056064D" w:rsidRDefault="00853FA4" w:rsidP="00853FA4">
            <w:pPr>
              <w:spacing w:after="0" w:line="240" w:lineRule="auto"/>
              <w:ind w:left="100" w:right="100"/>
              <w:jc w:val="center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b/>
                <w:bCs/>
                <w:sz w:val="18"/>
                <w:szCs w:val="18"/>
                <w:lang w:eastAsia="en-AU"/>
              </w:rPr>
              <w:t>SIGNIFICANCE</w:t>
            </w:r>
          </w:p>
        </w:tc>
      </w:tr>
      <w:tr w:rsidR="00853FA4" w:rsidRPr="0056064D" w14:paraId="74E9905A" w14:textId="77777777" w:rsidTr="00853FA4">
        <w:trPr>
          <w:trHeight w:val="601"/>
        </w:trPr>
        <w:tc>
          <w:tcPr>
            <w:tcW w:w="3710" w:type="dxa"/>
            <w:gridSpan w:val="2"/>
            <w:vMerge/>
            <w:vAlign w:val="center"/>
            <w:hideMark/>
          </w:tcPr>
          <w:p w14:paraId="5CB98032" w14:textId="77777777" w:rsidR="00853FA4" w:rsidRPr="0056064D" w:rsidRDefault="00853FA4" w:rsidP="00853FA4">
            <w:pPr>
              <w:spacing w:after="0" w:line="240" w:lineRule="auto"/>
              <w:rPr>
                <w:rFonts w:eastAsia="Times New Roman" w:cs="Helvetica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4411" w:type="dxa"/>
            <w:shd w:val="clear" w:color="auto" w:fill="FFFFFF"/>
            <w:hideMark/>
          </w:tcPr>
          <w:p w14:paraId="5377E39E" w14:textId="25453311" w:rsidR="00853FA4" w:rsidRPr="0056064D" w:rsidRDefault="00853FA4" w:rsidP="00853FA4">
            <w:pPr>
              <w:spacing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sym w:font="Wingdings 2" w:char="F0A3"/>
            </w: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56064D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Deep knowledge</w:t>
            </w:r>
          </w:p>
          <w:p w14:paraId="3963FBFE" w14:textId="77777777" w:rsidR="00853FA4" w:rsidRPr="0056064D" w:rsidRDefault="00853FA4" w:rsidP="00853FA4">
            <w:pPr>
              <w:spacing w:before="80"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sym w:font="Wingdings 2" w:char="F0A3"/>
            </w: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56064D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Deep understanding</w:t>
            </w:r>
          </w:p>
          <w:p w14:paraId="4BC6FFB6" w14:textId="77777777" w:rsidR="00853FA4" w:rsidRPr="0056064D" w:rsidRDefault="00853FA4" w:rsidP="00853FA4">
            <w:pPr>
              <w:spacing w:before="80"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sym w:font="Wingdings 2" w:char="F0A3"/>
            </w: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56064D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Problematic knowledge</w:t>
            </w:r>
          </w:p>
          <w:p w14:paraId="2C4CCB0D" w14:textId="77777777" w:rsidR="00853FA4" w:rsidRPr="0056064D" w:rsidRDefault="00853FA4" w:rsidP="00853FA4">
            <w:pPr>
              <w:spacing w:before="80"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sym w:font="Wingdings 2" w:char="F0A3"/>
            </w: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56064D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Higher-order thinking</w:t>
            </w:r>
          </w:p>
          <w:p w14:paraId="191674B6" w14:textId="77777777" w:rsidR="00853FA4" w:rsidRPr="0056064D" w:rsidRDefault="00853FA4" w:rsidP="00853FA4">
            <w:pPr>
              <w:spacing w:before="80"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sym w:font="Wingdings 2" w:char="F0A3"/>
            </w: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56064D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Metalanguage</w:t>
            </w:r>
          </w:p>
          <w:p w14:paraId="0D882C6F" w14:textId="77777777" w:rsidR="00853FA4" w:rsidRPr="0056064D" w:rsidRDefault="00853FA4" w:rsidP="00853FA4">
            <w:pPr>
              <w:spacing w:after="0" w:line="240" w:lineRule="atLeast"/>
              <w:ind w:left="540" w:right="1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sym w:font="Wingdings 2" w:char="F0A3"/>
            </w: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56064D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Substantive</w:t>
            </w:r>
            <w:r w:rsidRPr="0056064D">
              <w:rPr>
                <w:rFonts w:eastAsia="Times New Roman" w:cs="Times New Roman"/>
                <w:color w:val="231F20"/>
                <w:spacing w:val="-20"/>
                <w:sz w:val="18"/>
                <w:szCs w:val="18"/>
                <w:lang w:eastAsia="en-AU"/>
              </w:rPr>
              <w:t> </w:t>
            </w:r>
            <w:r w:rsidRPr="0056064D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communication</w:t>
            </w:r>
          </w:p>
        </w:tc>
        <w:tc>
          <w:tcPr>
            <w:tcW w:w="3588" w:type="dxa"/>
            <w:shd w:val="clear" w:color="auto" w:fill="FFFFFF"/>
            <w:hideMark/>
          </w:tcPr>
          <w:p w14:paraId="3C1D4849" w14:textId="77777777" w:rsidR="00853FA4" w:rsidRPr="0056064D" w:rsidRDefault="00853FA4" w:rsidP="00853FA4">
            <w:pPr>
              <w:spacing w:before="80"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sym w:font="Wingdings 2" w:char="F0A3"/>
            </w: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56064D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Explicit quality criteria</w:t>
            </w:r>
          </w:p>
          <w:p w14:paraId="4A6AE792" w14:textId="77777777" w:rsidR="00853FA4" w:rsidRPr="0056064D" w:rsidRDefault="00853FA4" w:rsidP="00853FA4">
            <w:pPr>
              <w:spacing w:before="80"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sym w:font="Wingdings 2" w:char="F0A3"/>
            </w: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56064D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Engagement</w:t>
            </w:r>
          </w:p>
          <w:p w14:paraId="024297B9" w14:textId="77777777" w:rsidR="00853FA4" w:rsidRPr="0056064D" w:rsidRDefault="00853FA4" w:rsidP="00853FA4">
            <w:pPr>
              <w:spacing w:before="80"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sym w:font="Wingdings 2" w:char="F0A3"/>
            </w: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56064D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High expectations</w:t>
            </w:r>
          </w:p>
          <w:p w14:paraId="4FC332DA" w14:textId="77777777" w:rsidR="00853FA4" w:rsidRPr="0056064D" w:rsidRDefault="00853FA4" w:rsidP="00853FA4">
            <w:pPr>
              <w:spacing w:before="80"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sym w:font="Wingdings 2" w:char="F0A3"/>
            </w: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56064D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Social support</w:t>
            </w:r>
          </w:p>
          <w:p w14:paraId="0E82BA34" w14:textId="77777777" w:rsidR="00853FA4" w:rsidRPr="0056064D" w:rsidRDefault="00853FA4" w:rsidP="00853FA4">
            <w:pPr>
              <w:spacing w:before="80"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sym w:font="Wingdings 2" w:char="F0A3"/>
            </w: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56064D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Students’ self-regulation</w:t>
            </w:r>
          </w:p>
          <w:p w14:paraId="482E21AD" w14:textId="77777777" w:rsidR="00853FA4" w:rsidRPr="0056064D" w:rsidRDefault="00853FA4" w:rsidP="00853FA4">
            <w:pPr>
              <w:spacing w:before="80"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sym w:font="Wingdings 2" w:char="F0A3"/>
            </w: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56064D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Student direction</w:t>
            </w:r>
          </w:p>
        </w:tc>
        <w:tc>
          <w:tcPr>
            <w:tcW w:w="3390" w:type="dxa"/>
            <w:shd w:val="clear" w:color="auto" w:fill="FFFFFF"/>
            <w:hideMark/>
          </w:tcPr>
          <w:p w14:paraId="2CCEB9F3" w14:textId="77777777" w:rsidR="00853FA4" w:rsidRPr="0056064D" w:rsidRDefault="00853FA4" w:rsidP="00853FA4">
            <w:pPr>
              <w:spacing w:before="80"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sym w:font="Wingdings 2" w:char="F0A3"/>
            </w: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56064D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Background knowledge</w:t>
            </w:r>
          </w:p>
          <w:p w14:paraId="11C0596D" w14:textId="77777777" w:rsidR="00853FA4" w:rsidRPr="0056064D" w:rsidRDefault="00853FA4" w:rsidP="00853FA4">
            <w:pPr>
              <w:spacing w:before="80"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sym w:font="Wingdings 2" w:char="F0A3"/>
            </w: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56064D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Cultural knowledge</w:t>
            </w:r>
          </w:p>
          <w:p w14:paraId="1B335C47" w14:textId="77777777" w:rsidR="00853FA4" w:rsidRPr="0056064D" w:rsidRDefault="00853FA4" w:rsidP="00853FA4">
            <w:pPr>
              <w:spacing w:before="80"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sym w:font="Wingdings 2" w:char="F0A3"/>
            </w: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56064D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Knowledge integration</w:t>
            </w:r>
          </w:p>
          <w:p w14:paraId="1C67D3AE" w14:textId="77777777" w:rsidR="00853FA4" w:rsidRPr="0056064D" w:rsidRDefault="00853FA4" w:rsidP="00853FA4">
            <w:pPr>
              <w:spacing w:before="80"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sym w:font="Wingdings 2" w:char="F0A3"/>
            </w: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56064D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Inclusivity</w:t>
            </w:r>
          </w:p>
          <w:p w14:paraId="5630836A" w14:textId="77777777" w:rsidR="00853FA4" w:rsidRPr="0056064D" w:rsidRDefault="00853FA4" w:rsidP="00853FA4">
            <w:pPr>
              <w:spacing w:before="80"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sym w:font="Wingdings 2" w:char="F0A3"/>
            </w: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56064D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Connectedness</w:t>
            </w:r>
          </w:p>
          <w:p w14:paraId="1E2E651B" w14:textId="77777777" w:rsidR="00853FA4" w:rsidRPr="0056064D" w:rsidRDefault="00853FA4" w:rsidP="00853FA4">
            <w:pPr>
              <w:spacing w:before="80" w:after="0" w:line="240" w:lineRule="atLeast"/>
              <w:ind w:left="540" w:right="600" w:hanging="42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sym w:font="Wingdings 2" w:char="F0A3"/>
            </w: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     </w:t>
            </w:r>
            <w:r w:rsidRPr="0056064D">
              <w:rPr>
                <w:rFonts w:eastAsia="Times New Roman" w:cs="Times New Roman"/>
                <w:color w:val="231F20"/>
                <w:sz w:val="18"/>
                <w:szCs w:val="18"/>
                <w:lang w:eastAsia="en-AU"/>
              </w:rPr>
              <w:t>Narrative</w:t>
            </w:r>
          </w:p>
        </w:tc>
      </w:tr>
      <w:tr w:rsidR="00853FA4" w:rsidRPr="0056064D" w14:paraId="7A3C4B8C" w14:textId="77777777" w:rsidTr="00853FA4">
        <w:trPr>
          <w:trHeight w:val="366"/>
        </w:trPr>
        <w:tc>
          <w:tcPr>
            <w:tcW w:w="3710" w:type="dxa"/>
            <w:gridSpan w:val="2"/>
            <w:shd w:val="clear" w:color="auto" w:fill="FFFFCC"/>
            <w:hideMark/>
          </w:tcPr>
          <w:p w14:paraId="3F53BAD7" w14:textId="77777777" w:rsidR="00853FA4" w:rsidRPr="0056064D" w:rsidRDefault="00853FA4" w:rsidP="00853FA4">
            <w:pPr>
              <w:spacing w:after="0" w:line="240" w:lineRule="atLeast"/>
              <w:ind w:left="100" w:right="100"/>
              <w:outlineLvl w:val="1"/>
              <w:rPr>
                <w:rFonts w:eastAsia="Times New Roman" w:cs="Helvetica"/>
                <w:b/>
                <w:bCs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Helvetica"/>
                <w:b/>
                <w:bCs/>
                <w:sz w:val="18"/>
                <w:szCs w:val="18"/>
                <w:lang w:eastAsia="en-AU"/>
              </w:rPr>
              <w:t>RESOURCES</w:t>
            </w:r>
          </w:p>
        </w:tc>
        <w:tc>
          <w:tcPr>
            <w:tcW w:w="0" w:type="auto"/>
            <w:gridSpan w:val="3"/>
            <w:hideMark/>
          </w:tcPr>
          <w:p w14:paraId="265264E9" w14:textId="3471EB92" w:rsidR="00853FA4" w:rsidRPr="0056064D" w:rsidRDefault="00853FA4" w:rsidP="00853FA4">
            <w:pPr>
              <w:spacing w:after="0" w:line="240" w:lineRule="auto"/>
              <w:ind w:left="100" w:right="100"/>
              <w:rPr>
                <w:rFonts w:eastAsia="Times New Roman" w:cs="Times New Roman"/>
                <w:color w:val="0070C0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 </w:t>
            </w:r>
            <w:r w:rsidR="00DD02E1"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Division: </w:t>
            </w:r>
            <w:r w:rsidR="00DD02E1" w:rsidRPr="0056064D">
              <w:rPr>
                <w:rFonts w:eastAsia="Times New Roman" w:cs="Times New Roman"/>
                <w:color w:val="0070C0"/>
                <w:sz w:val="18"/>
                <w:szCs w:val="18"/>
                <w:lang w:eastAsia="en-AU"/>
              </w:rPr>
              <w:t>www.kidsmathgamesonline.com/division.html</w:t>
            </w:r>
          </w:p>
          <w:p w14:paraId="2A138490" w14:textId="4D743BEB" w:rsidR="0023734A" w:rsidRPr="0056064D" w:rsidRDefault="0023734A" w:rsidP="00853FA4">
            <w:pPr>
              <w:spacing w:after="0" w:line="240" w:lineRule="auto"/>
              <w:ind w:left="100" w:right="100"/>
              <w:rPr>
                <w:rFonts w:eastAsia="Times New Roman" w:cs="Times New Roman"/>
                <w:color w:val="0070C0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color w:val="0070C0"/>
                <w:sz w:val="18"/>
                <w:szCs w:val="18"/>
                <w:lang w:eastAsia="en-AU"/>
              </w:rPr>
              <w:t xml:space="preserve">  </w:t>
            </w: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The Divider: Whole Number Remainders </w:t>
            </w:r>
            <w:proofErr w:type="spellStart"/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TaLe</w:t>
            </w:r>
            <w:proofErr w:type="spellEnd"/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Reference Number: L2008 </w:t>
            </w:r>
            <w:hyperlink r:id="rId8" w:history="1">
              <w:r w:rsidR="00515E94" w:rsidRPr="0056064D">
                <w:rPr>
                  <w:rStyle w:val="Hyperlink"/>
                  <w:rFonts w:eastAsia="Times New Roman" w:cs="Times New Roman"/>
                  <w:sz w:val="18"/>
                  <w:szCs w:val="18"/>
                  <w:lang w:eastAsia="en-AU"/>
                </w:rPr>
                <w:t>http://tlf.dir.det.nsw.edu.au/learningobjects/Content/L2008/object/index.html</w:t>
              </w:r>
            </w:hyperlink>
          </w:p>
          <w:p w14:paraId="0A33A48C" w14:textId="62DDA9C1" w:rsidR="00515E94" w:rsidRPr="0056064D" w:rsidRDefault="003075F2" w:rsidP="00515E94">
            <w:pPr>
              <w:spacing w:after="0" w:line="240" w:lineRule="auto"/>
              <w:ind w:left="100"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hyperlink r:id="rId9" w:history="1">
              <w:r w:rsidR="00515E94" w:rsidRPr="0056064D">
                <w:rPr>
                  <w:rStyle w:val="Hyperlink"/>
                  <w:rFonts w:eastAsia="Times New Roman" w:cs="Times New Roman"/>
                  <w:sz w:val="18"/>
                  <w:szCs w:val="18"/>
                  <w:lang w:eastAsia="en-AU"/>
                </w:rPr>
                <w:t>www.cool.math.com.games.com/0-cool-math-games and problems.html</w:t>
              </w:r>
            </w:hyperlink>
            <w:r w:rsidR="00515E94" w:rsidRPr="0056064D">
              <w:rPr>
                <w:rFonts w:eastAsia="Times New Roman" w:cs="Times New Roman"/>
                <w:color w:val="0070C0"/>
                <w:sz w:val="18"/>
                <w:szCs w:val="18"/>
                <w:lang w:eastAsia="en-AU"/>
              </w:rPr>
              <w:t xml:space="preserve"> </w:t>
            </w:r>
            <w:r w:rsidR="00515E94"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Number Monster Multiplication and Division</w:t>
            </w:r>
          </w:p>
        </w:tc>
      </w:tr>
    </w:tbl>
    <w:p w14:paraId="17BD202B" w14:textId="0EC3FFF5" w:rsidR="00853FA4" w:rsidRPr="0056064D" w:rsidRDefault="00853FA4" w:rsidP="00853FA4">
      <w:pPr>
        <w:rPr>
          <w:rFonts w:eastAsia="Times New Roman" w:cs="Times New Roman"/>
          <w:color w:val="000000"/>
          <w:sz w:val="18"/>
          <w:szCs w:val="18"/>
          <w:lang w:eastAsia="en-AU"/>
        </w:rPr>
      </w:pPr>
      <w:r w:rsidRPr="0056064D">
        <w:rPr>
          <w:rFonts w:eastAsia="Times New Roman" w:cs="Times New Roman"/>
          <w:color w:val="000000"/>
          <w:sz w:val="18"/>
          <w:szCs w:val="18"/>
          <w:lang w:eastAsia="en-AU"/>
        </w:rPr>
        <w:br w:type="page"/>
      </w:r>
    </w:p>
    <w:tbl>
      <w:tblPr>
        <w:tblpPr w:leftFromText="180" w:rightFromText="180" w:vertAnchor="text" w:horzAnchor="margin" w:tblpY="121"/>
        <w:tblW w:w="15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8"/>
        <w:gridCol w:w="1815"/>
        <w:gridCol w:w="9217"/>
      </w:tblGrid>
      <w:tr w:rsidR="00853FA4" w:rsidRPr="00536BAC" w14:paraId="1908538E" w14:textId="77777777" w:rsidTr="00853FA4">
        <w:trPr>
          <w:trHeight w:val="390"/>
        </w:trPr>
        <w:tc>
          <w:tcPr>
            <w:tcW w:w="3134" w:type="dxa"/>
            <w:shd w:val="clear" w:color="auto" w:fill="C2D69B"/>
            <w:noWrap/>
            <w:hideMark/>
          </w:tcPr>
          <w:p w14:paraId="7FCEDBD5" w14:textId="77777777" w:rsidR="00853FA4" w:rsidRPr="00536BAC" w:rsidRDefault="00853FA4" w:rsidP="00853FA4">
            <w:pPr>
              <w:spacing w:after="0" w:line="240" w:lineRule="atLeast"/>
              <w:ind w:left="100" w:right="100"/>
              <w:outlineLvl w:val="1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536BAC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en-AU"/>
              </w:rPr>
              <w:lastRenderedPageBreak/>
              <w:t>WHOLE CLASS INSTRUCTION MODELLED ACTIVITIES</w:t>
            </w:r>
          </w:p>
        </w:tc>
        <w:tc>
          <w:tcPr>
            <w:tcW w:w="12406" w:type="dxa"/>
            <w:gridSpan w:val="2"/>
            <w:shd w:val="clear" w:color="auto" w:fill="C2D69B"/>
            <w:hideMark/>
          </w:tcPr>
          <w:p w14:paraId="3DD46A8C" w14:textId="77777777" w:rsidR="00853FA4" w:rsidRPr="00536BAC" w:rsidRDefault="00853FA4" w:rsidP="00853FA4">
            <w:pPr>
              <w:spacing w:after="0" w:line="240" w:lineRule="atLeast"/>
              <w:ind w:left="100" w:right="100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536BAC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en-AU"/>
              </w:rPr>
              <w:t>GUIDED &amp; INDEPENDENT ACTIVITIES</w:t>
            </w:r>
          </w:p>
        </w:tc>
      </w:tr>
      <w:tr w:rsidR="00853FA4" w:rsidRPr="00536BAC" w14:paraId="0EA12645" w14:textId="77777777" w:rsidTr="00853FA4">
        <w:trPr>
          <w:trHeight w:val="1320"/>
        </w:trPr>
        <w:tc>
          <w:tcPr>
            <w:tcW w:w="3134" w:type="dxa"/>
            <w:vMerge w:val="restart"/>
            <w:hideMark/>
          </w:tcPr>
          <w:p w14:paraId="6F7A2821" w14:textId="18E1270B" w:rsidR="00853FA4" w:rsidRPr="0056064D" w:rsidRDefault="00853FA4" w:rsidP="005606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Explicitly teach</w:t>
            </w:r>
            <w:r w:rsidR="00290EBB"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the formal algorithm for dividing a number with three or more digits by a single-digit divisor.</w:t>
            </w:r>
          </w:p>
          <w:p w14:paraId="6E1FF034" w14:textId="28ABECEA" w:rsidR="00CA417C" w:rsidRPr="0056064D" w:rsidRDefault="00CA417C" w:rsidP="00853FA4">
            <w:pPr>
              <w:spacing w:after="0" w:line="240" w:lineRule="auto"/>
              <w:ind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Review the 5 question types for division: </w:t>
            </w:r>
            <w:r w:rsidR="00D81F30"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sharing/partition, rate, factor, grouping/quotient and sub-division.</w:t>
            </w:r>
          </w:p>
          <w:p w14:paraId="3C626702" w14:textId="77777777" w:rsidR="00853FA4" w:rsidRPr="0056064D" w:rsidRDefault="00853FA4" w:rsidP="00853FA4">
            <w:pPr>
              <w:spacing w:after="0" w:line="240" w:lineRule="auto"/>
              <w:ind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  <w:p w14:paraId="7B954492" w14:textId="77777777" w:rsidR="00853FA4" w:rsidRPr="0056064D" w:rsidRDefault="00853FA4" w:rsidP="005606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Define and reinforce metalanguage</w:t>
            </w:r>
            <w:r w:rsidR="00FD16BB"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used in the unit: factor,</w:t>
            </w:r>
            <w:r w:rsidR="0068656B"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</w:t>
            </w:r>
            <w:r w:rsidR="00FD16BB"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p</w:t>
            </w:r>
            <w:r w:rsidR="0068656B"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roduct, divisor, dividend, quotient, remainder</w:t>
            </w:r>
            <w:r w:rsidR="00AA69BC"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, estimation, number sentence, algorithm</w:t>
            </w:r>
            <w:r w:rsidR="009B4FFD"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, share,</w:t>
            </w:r>
            <w:r w:rsidR="00D81F30"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rate</w:t>
            </w:r>
            <w:r w:rsidR="009B4FFD"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group, round up, round down, trade</w:t>
            </w:r>
            <w:r w:rsidR="00CA417C"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, single digit</w:t>
            </w:r>
          </w:p>
          <w:p w14:paraId="28749CD0" w14:textId="77777777" w:rsidR="002A4255" w:rsidRPr="0056064D" w:rsidRDefault="002A4255" w:rsidP="00853FA4">
            <w:pPr>
              <w:spacing w:after="0" w:line="240" w:lineRule="auto"/>
              <w:ind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  <w:p w14:paraId="3C964783" w14:textId="78F35B8D" w:rsidR="002A4255" w:rsidRPr="0056064D" w:rsidRDefault="002A4255" w:rsidP="005606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0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Interactive Games</w:t>
            </w:r>
            <w:r w:rsidR="009944F4" w:rsidRPr="0056064D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 xml:space="preserve"> and Activities</w:t>
            </w:r>
          </w:p>
          <w:p w14:paraId="6C423A4A" w14:textId="3C6D6BF3" w:rsidR="002A4255" w:rsidRPr="0056064D" w:rsidRDefault="00DD02E1" w:rsidP="00853FA4">
            <w:pPr>
              <w:spacing w:after="0" w:line="240" w:lineRule="auto"/>
              <w:ind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Division – Kids Maths Games</w:t>
            </w:r>
          </w:p>
          <w:p w14:paraId="2D600CF4" w14:textId="77777777" w:rsidR="002A4255" w:rsidRPr="0056064D" w:rsidRDefault="002A4255" w:rsidP="00853FA4">
            <w:pPr>
              <w:spacing w:after="0" w:line="240" w:lineRule="auto"/>
              <w:ind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  <w:p w14:paraId="5411BB02" w14:textId="77777777" w:rsidR="002A4255" w:rsidRPr="0056064D" w:rsidRDefault="002A4255" w:rsidP="00853FA4">
            <w:pPr>
              <w:spacing w:after="0" w:line="240" w:lineRule="auto"/>
              <w:ind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The Divider: Whole Number Remainders</w:t>
            </w:r>
          </w:p>
          <w:p w14:paraId="4740212E" w14:textId="77777777" w:rsidR="00515E94" w:rsidRPr="0056064D" w:rsidRDefault="00515E94" w:rsidP="00853FA4">
            <w:pPr>
              <w:spacing w:after="0" w:line="240" w:lineRule="auto"/>
              <w:ind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  <w:p w14:paraId="6CC63A4F" w14:textId="77777777" w:rsidR="00515E94" w:rsidRPr="0056064D" w:rsidRDefault="00515E94" w:rsidP="00853FA4">
            <w:pPr>
              <w:spacing w:after="0" w:line="240" w:lineRule="auto"/>
              <w:ind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Number Monster Multiplication and Division</w:t>
            </w:r>
          </w:p>
          <w:p w14:paraId="7EC6C1D7" w14:textId="77777777" w:rsidR="00B83C85" w:rsidRPr="0056064D" w:rsidRDefault="00B83C85" w:rsidP="00853FA4">
            <w:pPr>
              <w:spacing w:after="0" w:line="240" w:lineRule="auto"/>
              <w:ind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  <w:p w14:paraId="2B0C15C1" w14:textId="0A62715E" w:rsidR="00515E94" w:rsidRPr="0056064D" w:rsidRDefault="00515E94" w:rsidP="00853FA4">
            <w:pPr>
              <w:spacing w:after="0" w:line="240" w:lineRule="auto"/>
              <w:ind w:right="100"/>
              <w:rPr>
                <w:rFonts w:eastAsia="Times New Roman" w:cs="Times New Roman"/>
                <w:color w:val="0070C0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Timed Division: </w:t>
            </w:r>
            <w:hyperlink r:id="rId10" w:history="1">
              <w:r w:rsidR="009944F4" w:rsidRPr="0056064D">
                <w:rPr>
                  <w:rStyle w:val="Hyperlink"/>
                  <w:rFonts w:eastAsia="Times New Roman" w:cs="Times New Roman"/>
                  <w:sz w:val="18"/>
                  <w:szCs w:val="18"/>
                  <w:lang w:eastAsia="en-AU"/>
                </w:rPr>
                <w:t>www.coolmath.com/games/timernator/division/Timerator-division.html</w:t>
              </w:r>
            </w:hyperlink>
          </w:p>
          <w:p w14:paraId="105DF32E" w14:textId="5E17F8A8" w:rsidR="009944F4" w:rsidRPr="0056064D" w:rsidRDefault="009944F4" w:rsidP="00853FA4">
            <w:pPr>
              <w:spacing w:after="0" w:line="240" w:lineRule="auto"/>
              <w:ind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Super Teacher Worksheets</w:t>
            </w:r>
          </w:p>
          <w:p w14:paraId="58AB3E57" w14:textId="77777777" w:rsidR="009944F4" w:rsidRPr="0056064D" w:rsidRDefault="009944F4" w:rsidP="00853FA4">
            <w:pPr>
              <w:spacing w:after="0" w:line="240" w:lineRule="auto"/>
              <w:ind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Long Division 4-digit dividends by 1-digit</w:t>
            </w:r>
          </w:p>
          <w:p w14:paraId="3C836C5E" w14:textId="10A3A31F" w:rsidR="009944F4" w:rsidRPr="0056064D" w:rsidRDefault="009944F4" w:rsidP="00853FA4">
            <w:pPr>
              <w:spacing w:after="0" w:line="240" w:lineRule="auto"/>
              <w:ind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Division crossword 4d x 1d</w:t>
            </w:r>
          </w:p>
          <w:p w14:paraId="70B592BB" w14:textId="3ABDFA25" w:rsidR="009944F4" w:rsidRPr="0056064D" w:rsidRDefault="009944F4" w:rsidP="00853FA4">
            <w:pPr>
              <w:spacing w:after="0" w:line="240" w:lineRule="auto"/>
              <w:ind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Rewrite the problem and solve </w:t>
            </w:r>
            <w:proofErr w:type="spellStart"/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eg</w:t>
            </w:r>
            <w:proofErr w:type="spellEnd"/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8503 divided by 3</w:t>
            </w:r>
          </w:p>
          <w:p w14:paraId="26169CA8" w14:textId="7F46E6FA" w:rsidR="009944F4" w:rsidRPr="009944F4" w:rsidRDefault="009944F4" w:rsidP="00853FA4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867" w:type="dxa"/>
            <w:shd w:val="clear" w:color="auto" w:fill="FFFFCC"/>
            <w:hideMark/>
          </w:tcPr>
          <w:p w14:paraId="4C84A635" w14:textId="77777777" w:rsidR="00853FA4" w:rsidRPr="00536BAC" w:rsidRDefault="00853FA4" w:rsidP="00853FA4">
            <w:pPr>
              <w:spacing w:after="0" w:line="240" w:lineRule="atLeast"/>
              <w:ind w:left="100" w:right="100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536BAC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en-AU"/>
              </w:rPr>
              <w:t>LEARNING SEQUENCE</w:t>
            </w:r>
          </w:p>
          <w:p w14:paraId="17E91C8B" w14:textId="77777777" w:rsidR="00853FA4" w:rsidRPr="00853FA4" w:rsidRDefault="00853FA4" w:rsidP="00853FA4">
            <w:pPr>
              <w:spacing w:after="0" w:line="240" w:lineRule="atLeast"/>
              <w:ind w:left="100" w:right="100"/>
              <w:rPr>
                <w:rFonts w:ascii="Helvetica" w:eastAsia="Times New Roman" w:hAnsi="Helvetica" w:cs="Helvetica"/>
                <w:b/>
                <w:bCs/>
                <w:sz w:val="14"/>
                <w:szCs w:val="24"/>
                <w:lang w:eastAsia="en-AU"/>
              </w:rPr>
            </w:pPr>
            <w:r w:rsidRPr="00536BA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AU"/>
              </w:rPr>
              <w:t> </w:t>
            </w:r>
          </w:p>
          <w:p w14:paraId="64F8B971" w14:textId="77777777" w:rsidR="00853FA4" w:rsidRPr="00536BAC" w:rsidRDefault="00853FA4" w:rsidP="00853FA4">
            <w:pPr>
              <w:spacing w:after="0" w:line="240" w:lineRule="atLeast"/>
              <w:ind w:left="100" w:right="100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536BAC">
              <w:rPr>
                <w:rFonts w:ascii="Calibri" w:eastAsia="Times New Roman" w:hAnsi="Calibri" w:cs="Helvetica"/>
                <w:sz w:val="24"/>
                <w:szCs w:val="24"/>
                <w:lang w:eastAsia="en-AU"/>
              </w:rPr>
              <w:t>Remediation</w:t>
            </w:r>
          </w:p>
          <w:p w14:paraId="34EEFFB0" w14:textId="77777777" w:rsidR="00853FA4" w:rsidRPr="00536BAC" w:rsidRDefault="00853FA4" w:rsidP="00853FA4">
            <w:pPr>
              <w:spacing w:after="0" w:line="240" w:lineRule="atLeast"/>
              <w:ind w:left="100" w:right="100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536BAC">
              <w:rPr>
                <w:rFonts w:ascii="Calibri" w:eastAsia="Times New Roman" w:hAnsi="Calibri" w:cs="Helvetica"/>
                <w:sz w:val="24"/>
                <w:szCs w:val="24"/>
                <w:lang w:eastAsia="en-AU"/>
              </w:rPr>
              <w:t>S2 or Early S3</w:t>
            </w:r>
          </w:p>
        </w:tc>
        <w:tc>
          <w:tcPr>
            <w:tcW w:w="10539" w:type="dxa"/>
            <w:hideMark/>
          </w:tcPr>
          <w:p w14:paraId="66657619" w14:textId="7B3BAAC1" w:rsidR="0068656B" w:rsidRPr="00D205B2" w:rsidRDefault="0068656B" w:rsidP="00D205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65" w:right="100" w:hanging="569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Oral and mental activities</w:t>
            </w:r>
            <w:r w:rsidR="00D205B2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 xml:space="preserve">                                                                                                                                                 </w:t>
            </w:r>
            <w:r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>Division around the clock</w:t>
            </w:r>
            <w:r w:rsid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                                                                                                                                                     </w:t>
            </w:r>
            <w:r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>Write numbers around the edge of the clock. A student takes the challenge to supply the answers and be timed. Variation: Supply numbers with a remainder. Reward those who are fastest and improving.</w:t>
            </w:r>
          </w:p>
          <w:p w14:paraId="3207B415" w14:textId="70E6AC84" w:rsidR="00774FE7" w:rsidRPr="00D205B2" w:rsidRDefault="00774FE7" w:rsidP="00D205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65" w:right="100" w:hanging="569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Today’s Number</w:t>
            </w:r>
            <w:r w:rsid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>Write the number for the day on the board (</w:t>
            </w:r>
            <w:proofErr w:type="spellStart"/>
            <w:r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>eg</w:t>
            </w:r>
            <w:proofErr w:type="spellEnd"/>
            <w:r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3). Students write as many division number sentences as they can, that will give this answer, in one minute. Discuss any patterns found, Relate number sentences to multiplication.</w:t>
            </w:r>
          </w:p>
          <w:p w14:paraId="4FD3E265" w14:textId="3E682C52" w:rsidR="00774FE7" w:rsidRPr="00D205B2" w:rsidRDefault="005C3306" w:rsidP="00D205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65" w:right="100" w:hanging="569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Explicit Mathematical Teaching-Division</w:t>
            </w:r>
            <w:r w:rsidR="00D205B2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 xml:space="preserve">                                                                                                                   </w:t>
            </w:r>
            <w:r w:rsidR="00AA69BC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>Complete number sentences involving division with missing elements.</w:t>
            </w:r>
            <w:r w:rsid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                                                                                    </w:t>
            </w:r>
            <w:r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>Revise estimation skills. Present students with a table showing a range of multiplication and division questions and ask them to find the closest estimate from a range of possible answers supplied.</w:t>
            </w:r>
            <w:r w:rsid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                                                                    </w:t>
            </w:r>
            <w:r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Express numbers as a product </w:t>
            </w:r>
            <w:r w:rsidR="00FD16BB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of two other numbers plus some remainder in different ways </w:t>
            </w:r>
            <w:proofErr w:type="spellStart"/>
            <w:r w:rsidR="00FD16BB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>eg</w:t>
            </w:r>
            <w:proofErr w:type="spellEnd"/>
            <w:r w:rsidR="00FD16BB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>: 53= 5x10+3.</w:t>
            </w:r>
            <w:r w:rsid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  </w:t>
            </w:r>
            <w:r w:rsidR="008365B1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>Review division based on pre-testing.</w:t>
            </w:r>
          </w:p>
        </w:tc>
      </w:tr>
      <w:tr w:rsidR="00853FA4" w:rsidRPr="00536BAC" w14:paraId="6EF0F8F4" w14:textId="77777777" w:rsidTr="00853FA4">
        <w:trPr>
          <w:trHeight w:val="1501"/>
        </w:trPr>
        <w:tc>
          <w:tcPr>
            <w:tcW w:w="3134" w:type="dxa"/>
            <w:vMerge/>
            <w:vAlign w:val="center"/>
            <w:hideMark/>
          </w:tcPr>
          <w:p w14:paraId="5745D5EB" w14:textId="25D29BFE" w:rsidR="00853FA4" w:rsidRPr="00536BAC" w:rsidRDefault="00853FA4" w:rsidP="0085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867" w:type="dxa"/>
            <w:shd w:val="clear" w:color="auto" w:fill="FFFFCC"/>
            <w:hideMark/>
          </w:tcPr>
          <w:p w14:paraId="2D2C82B2" w14:textId="77777777" w:rsidR="00853FA4" w:rsidRPr="00536BAC" w:rsidRDefault="00853FA4" w:rsidP="00853FA4">
            <w:pPr>
              <w:spacing w:after="0" w:line="240" w:lineRule="atLeast"/>
              <w:ind w:left="100" w:right="100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536BAC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en-AU"/>
              </w:rPr>
              <w:t>LEARNING SEQUENCE</w:t>
            </w:r>
          </w:p>
          <w:p w14:paraId="1F9EB6D7" w14:textId="455AD36E" w:rsidR="00853FA4" w:rsidRPr="00536BAC" w:rsidRDefault="00853FA4" w:rsidP="00853FA4">
            <w:pPr>
              <w:spacing w:after="0" w:line="240" w:lineRule="atLeast"/>
              <w:ind w:left="100" w:right="100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AU"/>
              </w:rPr>
              <w:t xml:space="preserve">      </w:t>
            </w:r>
            <w:r w:rsidRPr="00536BAC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AU"/>
              </w:rPr>
              <w:t> </w:t>
            </w:r>
          </w:p>
          <w:p w14:paraId="26D91738" w14:textId="77777777" w:rsidR="00853FA4" w:rsidRDefault="00853FA4" w:rsidP="00853FA4">
            <w:pPr>
              <w:spacing w:after="0" w:line="240" w:lineRule="atLeast"/>
              <w:ind w:left="100" w:right="100"/>
              <w:jc w:val="center"/>
              <w:outlineLvl w:val="1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en-AU"/>
              </w:rPr>
            </w:pPr>
          </w:p>
          <w:p w14:paraId="715C9343" w14:textId="77777777" w:rsidR="00853FA4" w:rsidRDefault="00853FA4" w:rsidP="00853FA4">
            <w:pPr>
              <w:spacing w:after="0" w:line="240" w:lineRule="atLeast"/>
              <w:ind w:left="100" w:right="100"/>
              <w:jc w:val="center"/>
              <w:outlineLvl w:val="1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en-AU"/>
              </w:rPr>
            </w:pPr>
          </w:p>
          <w:p w14:paraId="078A5BF7" w14:textId="77777777" w:rsidR="00853FA4" w:rsidRDefault="00853FA4" w:rsidP="00853FA4">
            <w:pPr>
              <w:spacing w:after="0" w:line="240" w:lineRule="atLeast"/>
              <w:ind w:left="100" w:right="100"/>
              <w:jc w:val="center"/>
              <w:outlineLvl w:val="1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en-AU"/>
              </w:rPr>
            </w:pPr>
          </w:p>
          <w:p w14:paraId="61F6D87D" w14:textId="77777777" w:rsidR="00853FA4" w:rsidRDefault="00853FA4" w:rsidP="00853FA4">
            <w:pPr>
              <w:spacing w:after="0" w:line="240" w:lineRule="atLeast"/>
              <w:ind w:left="100" w:right="100"/>
              <w:jc w:val="center"/>
              <w:outlineLvl w:val="1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en-AU"/>
              </w:rPr>
            </w:pPr>
          </w:p>
          <w:p w14:paraId="55DC115F" w14:textId="77777777" w:rsidR="00853FA4" w:rsidRPr="00536BAC" w:rsidRDefault="00853FA4" w:rsidP="00853FA4">
            <w:pPr>
              <w:spacing w:after="0" w:line="240" w:lineRule="atLeast"/>
              <w:ind w:left="100" w:right="100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536BAC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en-AU"/>
              </w:rPr>
              <w:t>S3</w:t>
            </w:r>
          </w:p>
        </w:tc>
        <w:tc>
          <w:tcPr>
            <w:tcW w:w="10539" w:type="dxa"/>
            <w:hideMark/>
          </w:tcPr>
          <w:p w14:paraId="072F7C0C" w14:textId="7BA7400F" w:rsidR="00853FA4" w:rsidRPr="00D205B2" w:rsidRDefault="008365B1" w:rsidP="00D205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65" w:right="100" w:hanging="566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Introduction</w:t>
            </w:r>
            <w:r w:rsidR="00D205B2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8E0C33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Remainders Count  </w:t>
            </w:r>
            <w:r w:rsid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8E0C33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>Students have 3 numeral dice and paper to record on. In turns, students roll the dice a</w:t>
            </w:r>
            <w:r w:rsidR="00D205B2">
              <w:rPr>
                <w:rFonts w:eastAsia="Times New Roman" w:cs="Times New Roman"/>
                <w:sz w:val="18"/>
                <w:szCs w:val="18"/>
                <w:lang w:eastAsia="en-AU"/>
              </w:rPr>
              <w:t>nd using the three numbers make</w:t>
            </w:r>
            <w:r w:rsidR="00D205B2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</w:t>
            </w:r>
            <w:r w:rsidR="008E0C33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a division number sentence, </w:t>
            </w:r>
            <w:proofErr w:type="spellStart"/>
            <w:r w:rsidR="008E0C33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>eg</w:t>
            </w:r>
            <w:proofErr w:type="spellEnd"/>
            <w:r w:rsidR="008E0C33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. </w:t>
            </w:r>
            <w:proofErr w:type="gramStart"/>
            <w:r w:rsidR="008E0C33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>if</w:t>
            </w:r>
            <w:proofErr w:type="gramEnd"/>
            <w:r w:rsidR="008E0C33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a 6, 4 &amp; 5 were rolled then a student could make 46÷5. The student determines the answer and keeps a tally of any remainders. In this case it would be one. However if the student makes 45 ÷ 6, the remainder would be 3. The remainders become the student’s score. The winner is the first to reach a score of 20</w:t>
            </w:r>
          </w:p>
          <w:p w14:paraId="6DD9FB66" w14:textId="2D93E5C4" w:rsidR="008E0C33" w:rsidRPr="00D205B2" w:rsidRDefault="008E0C33" w:rsidP="00D205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65" w:right="100" w:hanging="566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 xml:space="preserve">Explicit Mathematical teaching – Division  </w:t>
            </w:r>
            <w:r w:rsidR="00D205B2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 xml:space="preserve">                                                                                                                            </w:t>
            </w:r>
            <w:r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>Dividing a number with three or more digits by a single divisor usi</w:t>
            </w:r>
            <w:r w:rsidR="00B94214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ng mental or written strategies. </w:t>
            </w:r>
            <w:r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</w:t>
            </w:r>
            <w:r w:rsidR="00B94214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>Recognising and using different notations to indicate division.</w:t>
            </w:r>
            <w:r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</w:t>
            </w:r>
            <w:r w:rsid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                                                                                                                   </w:t>
            </w:r>
            <w:r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>Students solve problems that involve dividing a three-digit number by a one-digit number using written strategies, show</w:t>
            </w:r>
            <w:r w:rsidR="00B94214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ing remainders as a fraction:  </w:t>
            </w:r>
            <w:r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 </w:t>
            </w:r>
            <w:r w:rsid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                                                                                                           </w:t>
            </w:r>
            <w:r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Demonstrate that the inverse operation is multiplication by obtaining the original number </w:t>
            </w:r>
            <w:proofErr w:type="spellStart"/>
            <w:r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>eg</w:t>
            </w:r>
            <w:proofErr w:type="spellEnd"/>
            <w:r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>.   204 ÷ 6 = 34    -</w:t>
            </w:r>
            <w:proofErr w:type="gramStart"/>
            <w:r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>&gt;  34</w:t>
            </w:r>
            <w:proofErr w:type="gramEnd"/>
            <w:r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x 6 = 204 (show using the formal methods that this is true)  </w:t>
            </w:r>
            <w:r w:rsid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                                                                                   </w:t>
            </w:r>
            <w:r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Show how division with remainders becomes a multiplication with an addend. </w:t>
            </w:r>
            <w:proofErr w:type="spellStart"/>
            <w:r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>Eg</w:t>
            </w:r>
            <w:proofErr w:type="spellEnd"/>
            <w:r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.  19 ÷ 3 = 6 r </w:t>
            </w:r>
            <w:proofErr w:type="gramStart"/>
            <w:r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>1  means</w:t>
            </w:r>
            <w:proofErr w:type="gramEnd"/>
            <w:r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 19 = 6 x 3 + 1. Express remainders as fractions.  19 ÷ 3 = 6 1/3  </w:t>
            </w:r>
            <w:r w:rsid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                                                                                                     </w:t>
            </w:r>
            <w:r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>Provide examples of both simple multiplications and divisions expressing remainders as fractions.</w:t>
            </w:r>
          </w:p>
          <w:p w14:paraId="612B4E91" w14:textId="66377360" w:rsidR="00E5262F" w:rsidRPr="00D205B2" w:rsidRDefault="0056064D" w:rsidP="00D205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65" w:right="100" w:hanging="566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I</w:t>
            </w:r>
            <w:r w:rsidRPr="0056064D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>nvestigation</w:t>
            </w:r>
            <w:r w:rsidR="00D205B2">
              <w:rPr>
                <w:rFonts w:eastAsia="Times New Roman" w:cs="Times New Roman"/>
                <w:b/>
                <w:sz w:val="18"/>
                <w:szCs w:val="18"/>
                <w:lang w:eastAsia="en-AU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8E0C33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>R</w:t>
            </w:r>
            <w:r w:rsidR="00B94214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>ounding up division:</w:t>
            </w:r>
            <w:r w:rsidR="008E0C33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The teacher poses the scenario: ‘A farmer has 49 eggs. He</w:t>
            </w:r>
            <w:r w:rsidR="00D81F30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needs to put them into cartons</w:t>
            </w:r>
            <w:r w:rsidR="008E0C33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that each hold a dozen eggs, to send to market. How many cartons does he need?’   </w:t>
            </w:r>
            <w:r w:rsid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                                        </w:t>
            </w:r>
            <w:r w:rsidR="00B94214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Possible </w:t>
            </w:r>
            <w:proofErr w:type="gramStart"/>
            <w:r w:rsidR="00B94214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>Questions</w:t>
            </w:r>
            <w:r w:rsidR="008E0C33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:</w:t>
            </w:r>
            <w:proofErr w:type="gramEnd"/>
            <w:r w:rsidR="008E0C33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</w:t>
            </w:r>
            <w:r w:rsidR="008E0C33" w:rsidRPr="00D205B2">
              <w:rPr>
                <w:rFonts w:ascii="MS Gothic" w:eastAsia="MS Gothic" w:hAnsi="MS Gothic" w:cs="MS Gothic" w:hint="eastAsia"/>
                <w:sz w:val="18"/>
                <w:szCs w:val="18"/>
                <w:lang w:eastAsia="en-AU"/>
              </w:rPr>
              <w:t>❚</w:t>
            </w:r>
            <w:r w:rsidR="00B94214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H</w:t>
            </w:r>
            <w:r w:rsidR="008E0C33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ow many eggs will fit into each carton? </w:t>
            </w:r>
            <w:r w:rsidR="008E0C33" w:rsidRPr="00D205B2">
              <w:rPr>
                <w:rFonts w:ascii="MS Gothic" w:eastAsia="MS Gothic" w:hAnsi="MS Gothic" w:cs="MS Gothic" w:hint="eastAsia"/>
                <w:sz w:val="18"/>
                <w:szCs w:val="18"/>
                <w:lang w:eastAsia="en-AU"/>
              </w:rPr>
              <w:t>❚</w:t>
            </w:r>
            <w:r w:rsidR="00B94214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W</w:t>
            </w:r>
            <w:r w:rsidR="008E0C33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hat strategy did you use to find the solution? </w:t>
            </w:r>
            <w:r w:rsidR="008E0C33" w:rsidRPr="00D205B2">
              <w:rPr>
                <w:rFonts w:ascii="MS Gothic" w:eastAsia="MS Gothic" w:hAnsi="MS Gothic" w:cs="MS Gothic" w:hint="eastAsia"/>
                <w:sz w:val="18"/>
                <w:szCs w:val="18"/>
                <w:lang w:eastAsia="en-AU"/>
              </w:rPr>
              <w:t>❚</w:t>
            </w:r>
            <w:r w:rsidR="00B94214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C</w:t>
            </w:r>
            <w:r w:rsidR="008E0C33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an you think of another way that the farmer could pack the eggs?  </w:t>
            </w:r>
            <w:r w:rsid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                                                            </w:t>
            </w:r>
            <w:r w:rsidR="008E0C33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>Students record the strategies used i</w:t>
            </w:r>
            <w:r w:rsidR="00B94214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>ncluding inverse operations to check</w:t>
            </w:r>
            <w:r w:rsidR="00E5262F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answers.  </w:t>
            </w:r>
          </w:p>
          <w:p w14:paraId="052170CC" w14:textId="1BF81125" w:rsidR="008E0C33" w:rsidRPr="00D205B2" w:rsidRDefault="00E5262F" w:rsidP="00D205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D205B2">
              <w:rPr>
                <w:rFonts w:eastAsia="Times New Roman" w:cs="Times New Roman"/>
                <w:color w:val="FF0000"/>
                <w:sz w:val="18"/>
                <w:szCs w:val="18"/>
                <w:lang w:eastAsia="en-AU"/>
              </w:rPr>
              <w:t xml:space="preserve">Assessment: </w:t>
            </w:r>
            <w:r w:rsidR="00D205B2">
              <w:rPr>
                <w:rFonts w:eastAsia="Times New Roman" w:cs="Times New Roman"/>
                <w:color w:val="FF0000"/>
                <w:sz w:val="18"/>
                <w:szCs w:val="18"/>
                <w:lang w:eastAsia="en-AU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D81F30" w:rsidRPr="00D205B2">
              <w:rPr>
                <w:rFonts w:eastAsia="Times New Roman" w:cs="Times New Roman"/>
                <w:color w:val="FF0000"/>
                <w:sz w:val="18"/>
                <w:szCs w:val="18"/>
                <w:lang w:eastAsia="en-AU"/>
              </w:rPr>
              <w:t>Worksheet real-life problems drawn from the 5 question types for division. Students applying checking process.</w:t>
            </w:r>
          </w:p>
        </w:tc>
      </w:tr>
      <w:tr w:rsidR="00853FA4" w:rsidRPr="00536BAC" w14:paraId="1AA54529" w14:textId="77777777" w:rsidTr="00853FA4">
        <w:trPr>
          <w:trHeight w:val="1385"/>
        </w:trPr>
        <w:tc>
          <w:tcPr>
            <w:tcW w:w="3134" w:type="dxa"/>
            <w:vMerge/>
            <w:vAlign w:val="center"/>
            <w:hideMark/>
          </w:tcPr>
          <w:p w14:paraId="2D8BA759" w14:textId="678887D4" w:rsidR="00853FA4" w:rsidRPr="00536BAC" w:rsidRDefault="00853FA4" w:rsidP="0085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867" w:type="dxa"/>
            <w:shd w:val="clear" w:color="auto" w:fill="FFFFCC"/>
            <w:vAlign w:val="bottom"/>
            <w:hideMark/>
          </w:tcPr>
          <w:p w14:paraId="47CE3086" w14:textId="39358C4C" w:rsidR="00853FA4" w:rsidRDefault="00853FA4" w:rsidP="00853FA4">
            <w:pPr>
              <w:spacing w:after="0" w:line="240" w:lineRule="atLeast"/>
              <w:ind w:left="100" w:right="100"/>
              <w:jc w:val="center"/>
              <w:outlineLvl w:val="1"/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en-AU"/>
              </w:rPr>
            </w:pPr>
            <w:r w:rsidRPr="00536BAC">
              <w:rPr>
                <w:rFonts w:ascii="Calibri" w:eastAsia="Times New Roman" w:hAnsi="Calibri" w:cs="Helvetica"/>
                <w:b/>
                <w:bCs/>
                <w:sz w:val="24"/>
                <w:szCs w:val="24"/>
                <w:lang w:eastAsia="en-AU"/>
              </w:rPr>
              <w:t>LEARNING SEQUENCE</w:t>
            </w:r>
          </w:p>
          <w:p w14:paraId="5654090A" w14:textId="77777777" w:rsidR="00853FA4" w:rsidRPr="00853FA4" w:rsidRDefault="00853FA4" w:rsidP="00853FA4">
            <w:pPr>
              <w:spacing w:after="0" w:line="240" w:lineRule="atLeast"/>
              <w:ind w:left="100" w:right="100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sz w:val="14"/>
                <w:szCs w:val="24"/>
                <w:lang w:eastAsia="en-AU"/>
              </w:rPr>
            </w:pPr>
          </w:p>
          <w:p w14:paraId="4C286DA7" w14:textId="77777777" w:rsidR="00853FA4" w:rsidRPr="00536BAC" w:rsidRDefault="00853FA4" w:rsidP="00853FA4">
            <w:pPr>
              <w:spacing w:after="0" w:line="240" w:lineRule="atLeast"/>
              <w:ind w:left="100" w:right="100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536BAC">
              <w:rPr>
                <w:rFonts w:ascii="Calibri" w:eastAsia="Times New Roman" w:hAnsi="Calibri" w:cs="Helvetica"/>
                <w:sz w:val="24"/>
                <w:szCs w:val="24"/>
                <w:lang w:eastAsia="en-AU"/>
              </w:rPr>
              <w:t>Extension</w:t>
            </w:r>
          </w:p>
          <w:p w14:paraId="46038BDD" w14:textId="77777777" w:rsidR="00853FA4" w:rsidRPr="00536BAC" w:rsidRDefault="00853FA4" w:rsidP="00853FA4">
            <w:pPr>
              <w:spacing w:after="0" w:line="240" w:lineRule="atLeast"/>
              <w:ind w:left="100" w:right="100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n-AU"/>
              </w:rPr>
            </w:pPr>
            <w:r w:rsidRPr="00536BAC">
              <w:rPr>
                <w:rFonts w:ascii="Calibri" w:eastAsia="Times New Roman" w:hAnsi="Calibri" w:cs="Helvetica"/>
                <w:sz w:val="24"/>
                <w:szCs w:val="24"/>
                <w:lang w:eastAsia="en-AU"/>
              </w:rPr>
              <w:t>Early S4</w:t>
            </w:r>
          </w:p>
        </w:tc>
        <w:tc>
          <w:tcPr>
            <w:tcW w:w="10539" w:type="dxa"/>
            <w:hideMark/>
          </w:tcPr>
          <w:p w14:paraId="11198237" w14:textId="3100D849" w:rsidR="00E5262F" w:rsidRPr="00D205B2" w:rsidRDefault="00B94214" w:rsidP="00D205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The teacher poses the scenario involving larger numbers of eggs and different-sized cartons.</w:t>
            </w:r>
            <w:r w:rsid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                      </w:t>
            </w:r>
            <w:r w:rsidR="00E5262F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Students write their own problems involving division with remainders. They publish their work using a computer software package </w:t>
            </w:r>
            <w:proofErr w:type="spellStart"/>
            <w:r w:rsidR="00E5262F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>eg</w:t>
            </w:r>
            <w:proofErr w:type="spellEnd"/>
            <w:r w:rsidR="00E5262F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E5262F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>Powerpoint</w:t>
            </w:r>
            <w:proofErr w:type="spellEnd"/>
            <w:r w:rsidR="00E5262F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="00E5262F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>Kidspix</w:t>
            </w:r>
            <w:proofErr w:type="spellEnd"/>
            <w:r w:rsidR="00E5262F" w:rsidRPr="00D205B2">
              <w:rPr>
                <w:rFonts w:eastAsia="Times New Roman" w:cs="Times New Roman"/>
                <w:sz w:val="18"/>
                <w:szCs w:val="18"/>
                <w:lang w:eastAsia="en-AU"/>
              </w:rPr>
              <w:t>, Slideshow. Class rate the problems and highest rating is set as homework.</w:t>
            </w:r>
          </w:p>
        </w:tc>
      </w:tr>
      <w:tr w:rsidR="00853FA4" w:rsidRPr="00536BAC" w14:paraId="13B8C13C" w14:textId="77777777" w:rsidTr="00853FA4">
        <w:trPr>
          <w:trHeight w:val="668"/>
        </w:trPr>
        <w:tc>
          <w:tcPr>
            <w:tcW w:w="3134" w:type="dxa"/>
            <w:vMerge/>
            <w:vAlign w:val="center"/>
            <w:hideMark/>
          </w:tcPr>
          <w:p w14:paraId="515AECD1" w14:textId="77777777" w:rsidR="00853FA4" w:rsidRPr="00536BAC" w:rsidRDefault="00853FA4" w:rsidP="0085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867" w:type="dxa"/>
            <w:shd w:val="clear" w:color="auto" w:fill="FFFFCC"/>
            <w:hideMark/>
          </w:tcPr>
          <w:p w14:paraId="283BED3D" w14:textId="77777777" w:rsidR="00853FA4" w:rsidRPr="00536BAC" w:rsidRDefault="00853FA4" w:rsidP="00853FA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36BA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AU"/>
              </w:rPr>
              <w:t>EVALUATION &amp; REFLECTION</w:t>
            </w:r>
          </w:p>
        </w:tc>
        <w:tc>
          <w:tcPr>
            <w:tcW w:w="10539" w:type="dxa"/>
            <w:shd w:val="clear" w:color="auto" w:fill="FFFFFF"/>
            <w:hideMark/>
          </w:tcPr>
          <w:p w14:paraId="1E08F270" w14:textId="77777777" w:rsidR="00853FA4" w:rsidRPr="0056064D" w:rsidRDefault="00853FA4" w:rsidP="00853FA4">
            <w:pPr>
              <w:spacing w:after="0" w:line="240" w:lineRule="auto"/>
              <w:ind w:left="100" w:right="10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536BA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>Student engagement:                                              Achievement of Outcomes</w:t>
            </w:r>
          </w:p>
          <w:p w14:paraId="58496BC8" w14:textId="77777777" w:rsidR="00853FA4" w:rsidRPr="00536BAC" w:rsidRDefault="00853FA4" w:rsidP="00853FA4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064D">
              <w:rPr>
                <w:rFonts w:eastAsia="Times New Roman" w:cs="Times New Roman"/>
                <w:sz w:val="18"/>
                <w:szCs w:val="18"/>
                <w:lang w:eastAsia="en-AU"/>
              </w:rPr>
              <w:t xml:space="preserve"> Resources                                                                Follow-up</w:t>
            </w:r>
          </w:p>
        </w:tc>
      </w:tr>
    </w:tbl>
    <w:p w14:paraId="5A535A62" w14:textId="77777777" w:rsidR="00536BAC" w:rsidRPr="00536BAC" w:rsidRDefault="00536BAC" w:rsidP="00536BAC">
      <w:pPr>
        <w:spacing w:after="200" w:line="260" w:lineRule="atLeast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bookmarkStart w:id="2" w:name="table02"/>
      <w:bookmarkEnd w:id="2"/>
      <w:r w:rsidRPr="00536BAC">
        <w:rPr>
          <w:rFonts w:ascii="Symbol" w:eastAsia="Times New Roman" w:hAnsi="Symbol" w:cs="Times New Roman"/>
          <w:color w:val="000000"/>
          <w:sz w:val="24"/>
          <w:szCs w:val="24"/>
          <w:lang w:eastAsia="en-AU"/>
        </w:rPr>
        <w:t></w:t>
      </w:r>
      <w:r w:rsidRPr="00536BAC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     </w:t>
      </w:r>
      <w:proofErr w:type="gramStart"/>
      <w:r w:rsidRPr="00536BAC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All</w:t>
      </w:r>
      <w:proofErr w:type="gramEnd"/>
      <w:r w:rsidRPr="00536BAC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assessment tasks should be written in </w:t>
      </w:r>
      <w:r w:rsidRPr="00536BAC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en-AU"/>
        </w:rPr>
        <w:t>red</w:t>
      </w:r>
      <w:r w:rsidRPr="00536BAC">
        <w:rPr>
          <w:rFonts w:ascii="Calibri" w:eastAsia="Times New Roman" w:hAnsi="Calibri" w:cs="Times New Roman"/>
          <w:color w:val="FF0000"/>
          <w:sz w:val="24"/>
          <w:szCs w:val="24"/>
          <w:lang w:eastAsia="en-AU"/>
        </w:rPr>
        <w:t> </w:t>
      </w:r>
      <w:r w:rsidRPr="00536BAC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and planning should be based around developing the skills to complete that task.</w:t>
      </w:r>
    </w:p>
    <w:p w14:paraId="294C0234" w14:textId="1F07A7D5" w:rsidR="0042779B" w:rsidRPr="00853FA4" w:rsidRDefault="00536BAC" w:rsidP="00853FA4">
      <w:pPr>
        <w:spacing w:after="200" w:line="260" w:lineRule="atLeast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536BAC">
        <w:rPr>
          <w:rFonts w:ascii="Symbol" w:eastAsia="Times New Roman" w:hAnsi="Symbol" w:cs="Times New Roman"/>
          <w:color w:val="000000"/>
          <w:sz w:val="24"/>
          <w:szCs w:val="24"/>
          <w:lang w:eastAsia="en-AU"/>
        </w:rPr>
        <w:t></w:t>
      </w:r>
      <w:r w:rsidRPr="00536BAC"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  <w:t>     </w:t>
      </w:r>
      <w:r w:rsidRPr="00536BAC"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Assessment rubrics or marking scale should be considered.</w:t>
      </w:r>
    </w:p>
    <w:sectPr w:rsidR="0042779B" w:rsidRPr="00853FA4" w:rsidSect="00853FA4">
      <w:pgSz w:w="16838" w:h="11906" w:orient="landscape"/>
      <w:pgMar w:top="720" w:right="720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3A0C4" w14:textId="77777777" w:rsidR="00A90882" w:rsidRDefault="00A90882" w:rsidP="00853FA4">
      <w:pPr>
        <w:spacing w:after="0" w:line="240" w:lineRule="auto"/>
      </w:pPr>
      <w:r>
        <w:separator/>
      </w:r>
    </w:p>
  </w:endnote>
  <w:endnote w:type="continuationSeparator" w:id="0">
    <w:p w14:paraId="0F01FA5D" w14:textId="77777777" w:rsidR="00A90882" w:rsidRDefault="00A90882" w:rsidP="0085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BCE47" w14:textId="77777777" w:rsidR="00A90882" w:rsidRDefault="00A90882" w:rsidP="00853FA4">
      <w:pPr>
        <w:spacing w:after="0" w:line="240" w:lineRule="auto"/>
      </w:pPr>
      <w:r>
        <w:separator/>
      </w:r>
    </w:p>
  </w:footnote>
  <w:footnote w:type="continuationSeparator" w:id="0">
    <w:p w14:paraId="5F1B3204" w14:textId="77777777" w:rsidR="00A90882" w:rsidRDefault="00A90882" w:rsidP="00853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577C"/>
    <w:multiLevelType w:val="hybridMultilevel"/>
    <w:tmpl w:val="F01AC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02459"/>
    <w:multiLevelType w:val="hybridMultilevel"/>
    <w:tmpl w:val="24762072"/>
    <w:lvl w:ilvl="0" w:tplc="0C090003">
      <w:start w:val="1"/>
      <w:numFmt w:val="bullet"/>
      <w:lvlText w:val="o"/>
      <w:lvlJc w:val="left"/>
      <w:pPr>
        <w:ind w:left="88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21056DE7"/>
    <w:multiLevelType w:val="hybridMultilevel"/>
    <w:tmpl w:val="1FF08384"/>
    <w:lvl w:ilvl="0" w:tplc="A0CC27A6">
      <w:start w:val="1"/>
      <w:numFmt w:val="bullet"/>
      <w:lvlText w:val="£"/>
      <w:lvlJc w:val="left"/>
      <w:pPr>
        <w:ind w:left="8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429C1A95"/>
    <w:multiLevelType w:val="hybridMultilevel"/>
    <w:tmpl w:val="0DF6097C"/>
    <w:lvl w:ilvl="0" w:tplc="A0CC27A6">
      <w:start w:val="1"/>
      <w:numFmt w:val="bullet"/>
      <w:lvlText w:val="£"/>
      <w:lvlJc w:val="left"/>
      <w:pPr>
        <w:ind w:left="761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517D7C89"/>
    <w:multiLevelType w:val="hybridMultilevel"/>
    <w:tmpl w:val="97309D48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F0B8D"/>
    <w:multiLevelType w:val="hybridMultilevel"/>
    <w:tmpl w:val="9A9A9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42322"/>
    <w:multiLevelType w:val="hybridMultilevel"/>
    <w:tmpl w:val="2ACC541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AC"/>
    <w:rsid w:val="00027A5E"/>
    <w:rsid w:val="00035383"/>
    <w:rsid w:val="00052344"/>
    <w:rsid w:val="000E2B93"/>
    <w:rsid w:val="001E3828"/>
    <w:rsid w:val="001F1C18"/>
    <w:rsid w:val="0023734A"/>
    <w:rsid w:val="00245A7D"/>
    <w:rsid w:val="0024738E"/>
    <w:rsid w:val="00261B7A"/>
    <w:rsid w:val="00290EBB"/>
    <w:rsid w:val="002A4255"/>
    <w:rsid w:val="002E25A6"/>
    <w:rsid w:val="003075F2"/>
    <w:rsid w:val="00354052"/>
    <w:rsid w:val="003F476F"/>
    <w:rsid w:val="0042779B"/>
    <w:rsid w:val="004503EB"/>
    <w:rsid w:val="00481C96"/>
    <w:rsid w:val="004A0731"/>
    <w:rsid w:val="004A18C6"/>
    <w:rsid w:val="00515E94"/>
    <w:rsid w:val="00536BAC"/>
    <w:rsid w:val="0056064D"/>
    <w:rsid w:val="005C3306"/>
    <w:rsid w:val="0063208A"/>
    <w:rsid w:val="00644395"/>
    <w:rsid w:val="00651D56"/>
    <w:rsid w:val="0068656B"/>
    <w:rsid w:val="006B6F5A"/>
    <w:rsid w:val="007731AF"/>
    <w:rsid w:val="00774FE7"/>
    <w:rsid w:val="008317E0"/>
    <w:rsid w:val="008365B1"/>
    <w:rsid w:val="00853714"/>
    <w:rsid w:val="00853FA4"/>
    <w:rsid w:val="008A1A05"/>
    <w:rsid w:val="008C056C"/>
    <w:rsid w:val="008C3991"/>
    <w:rsid w:val="008E0C33"/>
    <w:rsid w:val="008F0309"/>
    <w:rsid w:val="00945848"/>
    <w:rsid w:val="00947B8C"/>
    <w:rsid w:val="00951F8A"/>
    <w:rsid w:val="0097076A"/>
    <w:rsid w:val="009728CF"/>
    <w:rsid w:val="00982FCB"/>
    <w:rsid w:val="0098302E"/>
    <w:rsid w:val="00990A74"/>
    <w:rsid w:val="009944F4"/>
    <w:rsid w:val="009B4FFD"/>
    <w:rsid w:val="00A62DA8"/>
    <w:rsid w:val="00A82DF6"/>
    <w:rsid w:val="00A90882"/>
    <w:rsid w:val="00AA69BC"/>
    <w:rsid w:val="00AC60C0"/>
    <w:rsid w:val="00B83C85"/>
    <w:rsid w:val="00B94214"/>
    <w:rsid w:val="00BB2ABE"/>
    <w:rsid w:val="00BB6C0C"/>
    <w:rsid w:val="00BC00B4"/>
    <w:rsid w:val="00BE0887"/>
    <w:rsid w:val="00CA417C"/>
    <w:rsid w:val="00CC0717"/>
    <w:rsid w:val="00D12C6B"/>
    <w:rsid w:val="00D205B2"/>
    <w:rsid w:val="00D81F30"/>
    <w:rsid w:val="00D84579"/>
    <w:rsid w:val="00D974DC"/>
    <w:rsid w:val="00DD02E1"/>
    <w:rsid w:val="00DD5F29"/>
    <w:rsid w:val="00E22A2D"/>
    <w:rsid w:val="00E5262F"/>
    <w:rsid w:val="00ED58CA"/>
    <w:rsid w:val="00F06E75"/>
    <w:rsid w:val="00F703F7"/>
    <w:rsid w:val="00FA3115"/>
    <w:rsid w:val="00FD16BB"/>
    <w:rsid w:val="00FD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DF5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6B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6BA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customStyle="1" w:styleId="Normal1">
    <w:name w:val="Normal1"/>
    <w:basedOn w:val="Normal"/>
    <w:rsid w:val="0053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char">
    <w:name w:val="normal__char"/>
    <w:basedOn w:val="DefaultParagraphFont"/>
    <w:rsid w:val="00536BAC"/>
  </w:style>
  <w:style w:type="character" w:customStyle="1" w:styleId="heading00202char">
    <w:name w:val="heading_00202__char"/>
    <w:basedOn w:val="DefaultParagraphFont"/>
    <w:rsid w:val="00536BAC"/>
  </w:style>
  <w:style w:type="paragraph" w:customStyle="1" w:styleId="normal0020table">
    <w:name w:val="normal_0020table"/>
    <w:basedOn w:val="Normal"/>
    <w:rsid w:val="0053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0020tablechar">
    <w:name w:val="normal_0020table__char"/>
    <w:basedOn w:val="DefaultParagraphFont"/>
    <w:rsid w:val="00536BAC"/>
  </w:style>
  <w:style w:type="character" w:customStyle="1" w:styleId="apple-converted-space">
    <w:name w:val="apple-converted-space"/>
    <w:basedOn w:val="DefaultParagraphFont"/>
    <w:rsid w:val="00536BAC"/>
  </w:style>
  <w:style w:type="paragraph" w:customStyle="1" w:styleId="list0020paragraph">
    <w:name w:val="list_0020paragraph"/>
    <w:basedOn w:val="Normal"/>
    <w:rsid w:val="0053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st0020paragraphchar">
    <w:name w:val="list_0020paragraph__char"/>
    <w:basedOn w:val="DefaultParagraphFont"/>
    <w:rsid w:val="00536BAC"/>
  </w:style>
  <w:style w:type="paragraph" w:styleId="NormalWeb">
    <w:name w:val="Normal (Web)"/>
    <w:basedOn w:val="Normal"/>
    <w:uiPriority w:val="99"/>
    <w:semiHidden/>
    <w:unhideWhenUsed/>
    <w:rsid w:val="0053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ading00202">
    <w:name w:val="heading_00202"/>
    <w:basedOn w:val="Normal"/>
    <w:rsid w:val="0053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70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FA4"/>
  </w:style>
  <w:style w:type="paragraph" w:styleId="Footer">
    <w:name w:val="footer"/>
    <w:basedOn w:val="Normal"/>
    <w:link w:val="FooterChar"/>
    <w:uiPriority w:val="99"/>
    <w:unhideWhenUsed/>
    <w:rsid w:val="0085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FA4"/>
  </w:style>
  <w:style w:type="paragraph" w:styleId="BalloonText">
    <w:name w:val="Balloon Text"/>
    <w:basedOn w:val="Normal"/>
    <w:link w:val="BalloonTextChar"/>
    <w:uiPriority w:val="99"/>
    <w:semiHidden/>
    <w:unhideWhenUsed/>
    <w:rsid w:val="0085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73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6B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6BA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customStyle="1" w:styleId="Normal1">
    <w:name w:val="Normal1"/>
    <w:basedOn w:val="Normal"/>
    <w:rsid w:val="0053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char">
    <w:name w:val="normal__char"/>
    <w:basedOn w:val="DefaultParagraphFont"/>
    <w:rsid w:val="00536BAC"/>
  </w:style>
  <w:style w:type="character" w:customStyle="1" w:styleId="heading00202char">
    <w:name w:val="heading_00202__char"/>
    <w:basedOn w:val="DefaultParagraphFont"/>
    <w:rsid w:val="00536BAC"/>
  </w:style>
  <w:style w:type="paragraph" w:customStyle="1" w:styleId="normal0020table">
    <w:name w:val="normal_0020table"/>
    <w:basedOn w:val="Normal"/>
    <w:rsid w:val="0053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0020tablechar">
    <w:name w:val="normal_0020table__char"/>
    <w:basedOn w:val="DefaultParagraphFont"/>
    <w:rsid w:val="00536BAC"/>
  </w:style>
  <w:style w:type="character" w:customStyle="1" w:styleId="apple-converted-space">
    <w:name w:val="apple-converted-space"/>
    <w:basedOn w:val="DefaultParagraphFont"/>
    <w:rsid w:val="00536BAC"/>
  </w:style>
  <w:style w:type="paragraph" w:customStyle="1" w:styleId="list0020paragraph">
    <w:name w:val="list_0020paragraph"/>
    <w:basedOn w:val="Normal"/>
    <w:rsid w:val="0053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st0020paragraphchar">
    <w:name w:val="list_0020paragraph__char"/>
    <w:basedOn w:val="DefaultParagraphFont"/>
    <w:rsid w:val="00536BAC"/>
  </w:style>
  <w:style w:type="paragraph" w:styleId="NormalWeb">
    <w:name w:val="Normal (Web)"/>
    <w:basedOn w:val="Normal"/>
    <w:uiPriority w:val="99"/>
    <w:semiHidden/>
    <w:unhideWhenUsed/>
    <w:rsid w:val="0053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ading00202">
    <w:name w:val="heading_00202"/>
    <w:basedOn w:val="Normal"/>
    <w:rsid w:val="0053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70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FA4"/>
  </w:style>
  <w:style w:type="paragraph" w:styleId="Footer">
    <w:name w:val="footer"/>
    <w:basedOn w:val="Normal"/>
    <w:link w:val="FooterChar"/>
    <w:uiPriority w:val="99"/>
    <w:unhideWhenUsed/>
    <w:rsid w:val="0085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FA4"/>
  </w:style>
  <w:style w:type="paragraph" w:styleId="BalloonText">
    <w:name w:val="Balloon Text"/>
    <w:basedOn w:val="Normal"/>
    <w:link w:val="BalloonTextChar"/>
    <w:uiPriority w:val="99"/>
    <w:semiHidden/>
    <w:unhideWhenUsed/>
    <w:rsid w:val="0085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73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lf.dir.det.nsw.edu.au/learningobjects/Content/L2008/object/index.html" TargetMode="External"/><Relationship Id="rId9" Type="http://schemas.openxmlformats.org/officeDocument/2006/relationships/hyperlink" Target="http://www.cool.math.com.games.com/0-cool-math-games%20and%20problems.html" TargetMode="External"/><Relationship Id="rId10" Type="http://schemas.openxmlformats.org/officeDocument/2006/relationships/hyperlink" Target="http://www.coolmath.com/games/timernator/division/Timerator-divis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1398</Words>
  <Characters>7975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baczelis</dc:creator>
  <cp:lastModifiedBy>NSW DEC .</cp:lastModifiedBy>
  <cp:revision>7</cp:revision>
  <cp:lastPrinted>2014-08-23T06:05:00Z</cp:lastPrinted>
  <dcterms:created xsi:type="dcterms:W3CDTF">2014-09-24T07:04:00Z</dcterms:created>
  <dcterms:modified xsi:type="dcterms:W3CDTF">2015-02-20T03:21:00Z</dcterms:modified>
</cp:coreProperties>
</file>