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5DD5" w14:textId="77777777" w:rsidR="00EA6DE4" w:rsidRPr="005A0E27" w:rsidRDefault="00EA6DE4" w:rsidP="00CA13F7">
      <w:pPr>
        <w:tabs>
          <w:tab w:val="left" w:pos="13608"/>
        </w:tabs>
        <w:rPr>
          <w:rFonts w:ascii="Calibri" w:hAnsi="Calibri"/>
          <w:sz w:val="24"/>
          <w:szCs w:val="24"/>
        </w:rPr>
      </w:pPr>
      <w:r w:rsidRPr="005A0E27">
        <w:rPr>
          <w:rFonts w:ascii="Calibri" w:hAnsi="Calibri"/>
          <w:b/>
          <w:sz w:val="24"/>
          <w:szCs w:val="24"/>
        </w:rPr>
        <w:t>MATHEMATICS</w:t>
      </w:r>
      <w:r w:rsidRPr="00290D25">
        <w:rPr>
          <w:rFonts w:ascii="Calibri" w:hAnsi="Calibri"/>
          <w:b/>
          <w:sz w:val="28"/>
          <w:szCs w:val="28"/>
        </w:rPr>
        <w:tab/>
      </w:r>
      <w:r w:rsidRPr="005A0E27">
        <w:rPr>
          <w:rFonts w:ascii="Calibri" w:hAnsi="Calibri"/>
          <w:b/>
          <w:sz w:val="24"/>
          <w:szCs w:val="24"/>
        </w:rPr>
        <w:t>EARLY STAGE 1</w:t>
      </w:r>
    </w:p>
    <w:p w14:paraId="47423EF0" w14:textId="05407FC5" w:rsidR="00E2790B" w:rsidRPr="00EE7856" w:rsidRDefault="00EA6DE4" w:rsidP="00E2790B">
      <w:pPr>
        <w:spacing w:after="120"/>
        <w:jc w:val="center"/>
        <w:rPr>
          <w:rFonts w:ascii="Calibri" w:hAnsi="Calibri"/>
          <w:b/>
          <w:color w:val="008000"/>
          <w:sz w:val="32"/>
          <w:szCs w:val="32"/>
        </w:rPr>
      </w:pPr>
      <w:r w:rsidRPr="00EE7856">
        <w:rPr>
          <w:rFonts w:ascii="Calibri" w:hAnsi="Calibri"/>
          <w:b/>
          <w:color w:val="008000"/>
          <w:sz w:val="32"/>
          <w:szCs w:val="32"/>
        </w:rPr>
        <w:t>TEACHING AND LEARNING OVERVIEW</w:t>
      </w:r>
      <w:r w:rsidR="00E2790B" w:rsidRPr="00E2790B">
        <w:rPr>
          <w:rFonts w:ascii="Calibri" w:hAnsi="Calibr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E2790B" w:rsidRPr="00EE7856" w14:paraId="490E1F9D" w14:textId="77777777" w:rsidTr="003457D8">
        <w:trPr>
          <w:trHeight w:hRule="exact" w:val="624"/>
        </w:trPr>
        <w:tc>
          <w:tcPr>
            <w:tcW w:w="1526" w:type="dxa"/>
            <w:shd w:val="clear" w:color="auto" w:fill="C2D69B"/>
          </w:tcPr>
          <w:p w14:paraId="53755035" w14:textId="77777777" w:rsidR="00E2790B" w:rsidRPr="00EE7856" w:rsidRDefault="00E2790B" w:rsidP="003457D8">
            <w:pPr>
              <w:pStyle w:val="Heading2"/>
              <w:rPr>
                <w:rFonts w:ascii="Calibri" w:hAnsi="Calibri"/>
                <w:b w:val="0"/>
                <w:szCs w:val="24"/>
              </w:rPr>
            </w:pPr>
            <w:r w:rsidRPr="00EE7856">
              <w:rPr>
                <w:rFonts w:ascii="Calibri" w:hAnsi="Calibri"/>
                <w:szCs w:val="24"/>
              </w:rPr>
              <w:t>TERM:</w:t>
            </w:r>
            <w:r>
              <w:rPr>
                <w:rFonts w:ascii="Calibri" w:hAnsi="Calibri"/>
                <w:b w:val="0"/>
                <w:szCs w:val="24"/>
              </w:rPr>
              <w:t xml:space="preserve"> </w:t>
            </w:r>
          </w:p>
        </w:tc>
        <w:tc>
          <w:tcPr>
            <w:tcW w:w="1559" w:type="dxa"/>
            <w:shd w:val="clear" w:color="auto" w:fill="C2D69B"/>
          </w:tcPr>
          <w:p w14:paraId="5692E4FB" w14:textId="77777777" w:rsidR="00E2790B" w:rsidRPr="00EE7856" w:rsidRDefault="00E2790B" w:rsidP="003457D8">
            <w:pPr>
              <w:pStyle w:val="Heading2"/>
              <w:rPr>
                <w:rFonts w:ascii="Calibri" w:hAnsi="Calibri"/>
                <w:b w:val="0"/>
                <w:szCs w:val="24"/>
              </w:rPr>
            </w:pPr>
            <w:r w:rsidRPr="00EE7856">
              <w:rPr>
                <w:rFonts w:ascii="Calibri" w:hAnsi="Calibri"/>
                <w:szCs w:val="24"/>
              </w:rPr>
              <w:t>WEEK:</w:t>
            </w:r>
            <w:r w:rsidRPr="00EE7856">
              <w:rPr>
                <w:rFonts w:ascii="Calibri" w:hAnsi="Calibri"/>
                <w:b w:val="0"/>
                <w:szCs w:val="24"/>
              </w:rPr>
              <w:t xml:space="preserve"> 3</w:t>
            </w:r>
          </w:p>
        </w:tc>
        <w:tc>
          <w:tcPr>
            <w:tcW w:w="4253" w:type="dxa"/>
            <w:shd w:val="clear" w:color="auto" w:fill="C2D69B"/>
          </w:tcPr>
          <w:p w14:paraId="5C676851" w14:textId="77777777" w:rsidR="00E2790B" w:rsidRPr="00EE7856" w:rsidRDefault="00E2790B" w:rsidP="003457D8">
            <w:pPr>
              <w:pStyle w:val="Heading2"/>
              <w:rPr>
                <w:rFonts w:ascii="Calibri" w:hAnsi="Calibri"/>
                <w:b w:val="0"/>
                <w:szCs w:val="24"/>
              </w:rPr>
            </w:pPr>
            <w:r w:rsidRPr="00EE7856">
              <w:rPr>
                <w:rFonts w:ascii="Calibri" w:hAnsi="Calibri"/>
                <w:szCs w:val="24"/>
              </w:rPr>
              <w:t>STRAND:</w:t>
            </w:r>
            <w:r w:rsidRPr="00EE7856">
              <w:rPr>
                <w:rFonts w:ascii="Calibri" w:hAnsi="Calibri"/>
                <w:b w:val="0"/>
                <w:szCs w:val="24"/>
              </w:rPr>
              <w:t xml:space="preserve"> Number &amp; Algebra</w:t>
            </w:r>
          </w:p>
          <w:p w14:paraId="0619E44A" w14:textId="77777777" w:rsidR="00E2790B" w:rsidRPr="00EE7856" w:rsidRDefault="00E2790B" w:rsidP="003457D8">
            <w:pPr>
              <w:pStyle w:val="Heading2"/>
              <w:rPr>
                <w:rFonts w:ascii="Calibri" w:hAnsi="Calibri"/>
                <w:szCs w:val="24"/>
              </w:rPr>
            </w:pPr>
          </w:p>
        </w:tc>
        <w:tc>
          <w:tcPr>
            <w:tcW w:w="4253" w:type="dxa"/>
            <w:shd w:val="clear" w:color="auto" w:fill="C2D69B"/>
          </w:tcPr>
          <w:p w14:paraId="2A579DD6" w14:textId="77777777" w:rsidR="00E2790B" w:rsidRPr="00EE7856" w:rsidRDefault="00E2790B" w:rsidP="003457D8">
            <w:pPr>
              <w:rPr>
                <w:rFonts w:ascii="Calibri" w:hAnsi="Calibri"/>
                <w:sz w:val="24"/>
                <w:szCs w:val="24"/>
                <w:lang w:eastAsia="en-AU"/>
              </w:rPr>
            </w:pPr>
            <w:r w:rsidRPr="00EE7856">
              <w:rPr>
                <w:rFonts w:ascii="Calibri" w:hAnsi="Calibri"/>
                <w:b/>
                <w:sz w:val="24"/>
                <w:szCs w:val="24"/>
                <w:lang w:eastAsia="en-AU"/>
              </w:rPr>
              <w:t>SUB-STRAND:</w:t>
            </w:r>
            <w:r w:rsidRPr="00EE7856">
              <w:rPr>
                <w:rFonts w:ascii="Calibri" w:hAnsi="Calibri"/>
                <w:sz w:val="24"/>
                <w:szCs w:val="24"/>
                <w:lang w:eastAsia="en-AU"/>
              </w:rPr>
              <w:t xml:space="preserve"> Patterns &amp; Algebra</w:t>
            </w:r>
          </w:p>
          <w:p w14:paraId="7E4EE1FF" w14:textId="77777777" w:rsidR="00E2790B" w:rsidRPr="00EE7856" w:rsidRDefault="00E2790B" w:rsidP="003457D8">
            <w:pPr>
              <w:rPr>
                <w:rFonts w:ascii="Calibri" w:hAnsi="Calibri"/>
                <w:sz w:val="24"/>
                <w:szCs w:val="24"/>
                <w:lang w:eastAsia="en-AU"/>
              </w:rPr>
            </w:pPr>
          </w:p>
          <w:p w14:paraId="3340E9E0" w14:textId="77777777" w:rsidR="00E2790B" w:rsidRPr="00EE7856" w:rsidRDefault="00E2790B" w:rsidP="003457D8">
            <w:pPr>
              <w:rPr>
                <w:rFonts w:ascii="Calibri" w:hAnsi="Calibri"/>
                <w:sz w:val="24"/>
                <w:szCs w:val="24"/>
              </w:rPr>
            </w:pPr>
          </w:p>
        </w:tc>
        <w:tc>
          <w:tcPr>
            <w:tcW w:w="4253" w:type="dxa"/>
            <w:shd w:val="clear" w:color="auto" w:fill="C2D69B"/>
          </w:tcPr>
          <w:p w14:paraId="5C590220" w14:textId="77777777" w:rsidR="00E2790B" w:rsidRPr="00EE7856" w:rsidRDefault="00E2790B" w:rsidP="003457D8">
            <w:pPr>
              <w:rPr>
                <w:rFonts w:ascii="Calibri" w:hAnsi="Calibri"/>
                <w:sz w:val="24"/>
                <w:szCs w:val="24"/>
              </w:rPr>
            </w:pPr>
            <w:r w:rsidRPr="00EE7856">
              <w:rPr>
                <w:rFonts w:ascii="Calibri" w:hAnsi="Calibri"/>
                <w:b/>
                <w:sz w:val="24"/>
                <w:szCs w:val="24"/>
              </w:rPr>
              <w:t>WORKING MATHEMATICALLY:</w:t>
            </w:r>
            <w:r w:rsidRPr="00EE7856">
              <w:rPr>
                <w:rFonts w:ascii="Calibri" w:hAnsi="Calibri"/>
                <w:sz w:val="24"/>
                <w:szCs w:val="24"/>
              </w:rPr>
              <w:t xml:space="preserve"> </w:t>
            </w:r>
          </w:p>
          <w:p w14:paraId="5DB377F7" w14:textId="77777777" w:rsidR="00E2790B" w:rsidRPr="005A0E27" w:rsidRDefault="00E2790B" w:rsidP="003457D8">
            <w:pPr>
              <w:rPr>
                <w:rFonts w:ascii="Calibri" w:hAnsi="Calibri"/>
                <w:sz w:val="24"/>
                <w:szCs w:val="24"/>
              </w:rPr>
            </w:pPr>
            <w:r>
              <w:rPr>
                <w:rFonts w:ascii="Calibri" w:hAnsi="Calibri" w:cs="Helvetica"/>
                <w:sz w:val="24"/>
                <w:szCs w:val="24"/>
              </w:rPr>
              <w:t>MAe-2</w:t>
            </w:r>
            <w:r w:rsidRPr="005A0E27">
              <w:rPr>
                <w:rFonts w:ascii="Calibri" w:hAnsi="Calibri" w:cs="Helvetica"/>
                <w:sz w:val="24"/>
                <w:szCs w:val="24"/>
              </w:rPr>
              <w:t xml:space="preserve">WM </w:t>
            </w:r>
          </w:p>
        </w:tc>
      </w:tr>
      <w:tr w:rsidR="00E2790B" w:rsidRPr="00EE7856" w14:paraId="6B083094" w14:textId="77777777" w:rsidTr="003457D8">
        <w:trPr>
          <w:trHeight w:hRule="exact" w:val="454"/>
        </w:trPr>
        <w:tc>
          <w:tcPr>
            <w:tcW w:w="3085" w:type="dxa"/>
            <w:gridSpan w:val="2"/>
            <w:shd w:val="clear" w:color="auto" w:fill="FFFFCC"/>
          </w:tcPr>
          <w:p w14:paraId="3DDF9E8E" w14:textId="77777777" w:rsidR="00E2790B" w:rsidRPr="005A0E27" w:rsidRDefault="00E2790B" w:rsidP="003457D8">
            <w:pPr>
              <w:spacing w:before="30"/>
              <w:ind w:left="1335" w:hanging="1335"/>
              <w:rPr>
                <w:rFonts w:ascii="Calibri" w:hAnsi="Calibri" w:cs="Helvetica"/>
                <w:b/>
                <w:sz w:val="18"/>
                <w:szCs w:val="18"/>
              </w:rPr>
            </w:pPr>
            <w:r w:rsidRPr="005A0E27">
              <w:rPr>
                <w:rFonts w:ascii="Calibri" w:hAnsi="Calibri"/>
                <w:b/>
                <w:sz w:val="24"/>
                <w:szCs w:val="24"/>
              </w:rPr>
              <w:t>OUTCOMES:</w:t>
            </w:r>
            <w:r w:rsidRPr="00EE7856">
              <w:rPr>
                <w:rFonts w:ascii="Calibri" w:hAnsi="Calibri"/>
                <w:szCs w:val="24"/>
              </w:rPr>
              <w:t xml:space="preserve">   </w:t>
            </w:r>
            <w:r w:rsidRPr="005A0E27">
              <w:rPr>
                <w:rFonts w:ascii="Calibri" w:hAnsi="Calibri" w:cs="Helvetica"/>
                <w:b/>
                <w:sz w:val="24"/>
                <w:szCs w:val="24"/>
              </w:rPr>
              <w:t>MAe-2WM</w:t>
            </w:r>
          </w:p>
          <w:p w14:paraId="46D2833B" w14:textId="77777777" w:rsidR="00E2790B" w:rsidRPr="00EE7856" w:rsidRDefault="00E2790B" w:rsidP="003457D8">
            <w:pPr>
              <w:pStyle w:val="Heading2"/>
              <w:rPr>
                <w:rFonts w:ascii="Calibri" w:hAnsi="Calibri"/>
                <w:szCs w:val="24"/>
              </w:rPr>
            </w:pPr>
          </w:p>
        </w:tc>
        <w:tc>
          <w:tcPr>
            <w:tcW w:w="4253" w:type="dxa"/>
            <w:gridSpan w:val="3"/>
          </w:tcPr>
          <w:p w14:paraId="15013984" w14:textId="77777777" w:rsidR="00E2790B" w:rsidRPr="005A0E27" w:rsidRDefault="00E2790B" w:rsidP="003457D8">
            <w:pPr>
              <w:pStyle w:val="NormalWeb"/>
              <w:rPr>
                <w:rFonts w:asciiTheme="minorHAnsi" w:hAnsiTheme="minorHAnsi"/>
                <w:b/>
              </w:rPr>
            </w:pPr>
            <w:r w:rsidRPr="005A0E27">
              <w:rPr>
                <w:rFonts w:asciiTheme="minorHAnsi" w:hAnsiTheme="minorHAnsi" w:cs="Helvetica"/>
                <w:b/>
                <w:color w:val="000000"/>
              </w:rPr>
              <w:t>Uses objects, actions, technology and/or trial and error to explore mathematical problems</w:t>
            </w:r>
          </w:p>
        </w:tc>
      </w:tr>
      <w:tr w:rsidR="00E2790B" w:rsidRPr="00EE7856" w14:paraId="71988F4A" w14:textId="77777777" w:rsidTr="003457D8">
        <w:trPr>
          <w:trHeight w:hRule="exact" w:val="1362"/>
        </w:trPr>
        <w:tc>
          <w:tcPr>
            <w:tcW w:w="3085" w:type="dxa"/>
            <w:gridSpan w:val="2"/>
            <w:shd w:val="clear" w:color="auto" w:fill="FFFFCC"/>
          </w:tcPr>
          <w:p w14:paraId="343C7D60" w14:textId="77777777" w:rsidR="00E2790B" w:rsidRPr="00EE7856" w:rsidRDefault="00E2790B" w:rsidP="003457D8">
            <w:pPr>
              <w:rPr>
                <w:rFonts w:ascii="Calibri" w:hAnsi="Calibri"/>
                <w:b/>
                <w:sz w:val="24"/>
                <w:szCs w:val="24"/>
              </w:rPr>
            </w:pPr>
            <w:r w:rsidRPr="00EE7856">
              <w:rPr>
                <w:rFonts w:ascii="Calibri" w:hAnsi="Calibri"/>
                <w:b/>
                <w:sz w:val="24"/>
                <w:szCs w:val="24"/>
              </w:rPr>
              <w:t xml:space="preserve">CONTENT: </w:t>
            </w:r>
          </w:p>
          <w:p w14:paraId="0FA29D07" w14:textId="77777777" w:rsidR="00E2790B" w:rsidRPr="00EE7856" w:rsidRDefault="00E2790B" w:rsidP="003457D8">
            <w:pPr>
              <w:rPr>
                <w:rFonts w:ascii="Calibri" w:hAnsi="Calibri"/>
                <w:szCs w:val="24"/>
              </w:rPr>
            </w:pPr>
          </w:p>
        </w:tc>
        <w:tc>
          <w:tcPr>
            <w:tcW w:w="4253" w:type="dxa"/>
            <w:gridSpan w:val="3"/>
          </w:tcPr>
          <w:p w14:paraId="6C6EBE27" w14:textId="77777777" w:rsidR="00E2790B" w:rsidRDefault="00E2790B" w:rsidP="003457D8">
            <w:pPr>
              <w:rPr>
                <w:rFonts w:ascii="Calibri" w:eastAsia="MS Mincho" w:hAnsi="Calibri" w:cs="Helvetica"/>
                <w:b/>
                <w:color w:val="838383"/>
                <w:lang w:eastAsia="ja-JP"/>
              </w:rPr>
            </w:pPr>
            <w:r w:rsidRPr="005A0E27">
              <w:rPr>
                <w:rFonts w:ascii="Calibri" w:eastAsia="MS Mincho" w:hAnsi="Calibri" w:cs="Helvetica"/>
                <w:b/>
                <w:color w:val="000000"/>
                <w:lang w:eastAsia="ja-JP"/>
              </w:rPr>
              <w:t xml:space="preserve">Sort and classify familiar objects and explain the basis for these classifications </w:t>
            </w:r>
            <w:r w:rsidRPr="005A0E27">
              <w:rPr>
                <w:rFonts w:ascii="Calibri" w:eastAsia="MS Mincho" w:hAnsi="Calibri" w:cs="Helvetica"/>
                <w:b/>
                <w:color w:val="838383"/>
                <w:lang w:eastAsia="ja-JP"/>
              </w:rPr>
              <w:t>(ACMNA005)</w:t>
            </w:r>
          </w:p>
          <w:p w14:paraId="6F81C93D" w14:textId="77777777" w:rsidR="00E2790B" w:rsidRPr="005A0E27" w:rsidRDefault="00E2790B" w:rsidP="003457D8">
            <w:pPr>
              <w:rPr>
                <w:rFonts w:ascii="Calibri" w:hAnsi="Calibri" w:cs="Helvetica"/>
                <w:color w:val="000000"/>
              </w:rPr>
            </w:pPr>
            <w:r>
              <w:rPr>
                <w:rFonts w:ascii="Calibri" w:hAnsi="Calibri" w:cs="Helvetica"/>
                <w:color w:val="000000"/>
              </w:rPr>
              <w:t xml:space="preserve">* </w:t>
            </w:r>
            <w:r w:rsidRPr="005A0E27">
              <w:rPr>
                <w:rFonts w:ascii="Calibri" w:hAnsi="Calibri" w:cs="Helvetica"/>
                <w:color w:val="000000"/>
              </w:rPr>
              <w:t xml:space="preserve">Recognise that a group of objects can be sorted and classified in different ways </w:t>
            </w:r>
            <w:r w:rsidRPr="005A0E27">
              <w:rPr>
                <w:rFonts w:ascii="Calibri" w:hAnsi="Calibri" w:cs="Helvetica"/>
                <w:noProof/>
                <w:color w:val="000000"/>
                <w:lang w:val="en-US"/>
              </w:rPr>
              <w:drawing>
                <wp:inline distT="0" distB="0" distL="0" distR="0" wp14:anchorId="5BAF4335" wp14:editId="6DB22BAE">
                  <wp:extent cx="152400" cy="152400"/>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1218BA" w14:textId="77777777" w:rsidR="00E2790B" w:rsidRPr="005A0E27" w:rsidRDefault="00E2790B" w:rsidP="003457D8">
            <w:pPr>
              <w:rPr>
                <w:rFonts w:ascii="Calibri" w:hAnsi="Calibri" w:cs="Helvetica"/>
                <w:color w:val="000000"/>
              </w:rPr>
            </w:pPr>
            <w:r>
              <w:rPr>
                <w:rFonts w:ascii="Calibri" w:hAnsi="Calibri" w:cs="Helvetica"/>
                <w:color w:val="000000"/>
              </w:rPr>
              <w:t xml:space="preserve">* </w:t>
            </w:r>
            <w:r w:rsidRPr="005A0E27">
              <w:rPr>
                <w:rFonts w:ascii="Calibri" w:hAnsi="Calibri" w:cs="Helvetica"/>
                <w:color w:val="000000"/>
              </w:rPr>
              <w:t xml:space="preserve">Explain the basis for their classification of objects (Communicating, Reasoning) </w:t>
            </w:r>
            <w:r w:rsidRPr="005A0E27">
              <w:rPr>
                <w:rFonts w:ascii="Calibri" w:hAnsi="Calibri" w:cs="Helvetica"/>
                <w:noProof/>
                <w:color w:val="000000"/>
                <w:lang w:val="en-US"/>
              </w:rPr>
              <w:drawing>
                <wp:inline distT="0" distB="0" distL="0" distR="0" wp14:anchorId="6742B3D6" wp14:editId="04F9FBE0">
                  <wp:extent cx="133350" cy="133350"/>
                  <wp:effectExtent l="0" t="0" r="0" b="0"/>
                  <wp:docPr id="4" name="Picture 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E4B833F" w14:textId="77777777" w:rsidR="00E2790B" w:rsidRPr="005A0E27" w:rsidRDefault="00E2790B" w:rsidP="003457D8">
            <w:pPr>
              <w:rPr>
                <w:rFonts w:ascii="Calibri" w:eastAsia="MS Mincho" w:hAnsi="Calibri" w:cs="Helvetica"/>
                <w:color w:val="000000"/>
                <w:lang w:eastAsia="ja-JP"/>
              </w:rPr>
            </w:pPr>
            <w:r>
              <w:rPr>
                <w:rFonts w:ascii="Calibri" w:hAnsi="Calibri" w:cs="Helvetica"/>
                <w:color w:val="000000"/>
              </w:rPr>
              <w:t xml:space="preserve">* </w:t>
            </w:r>
            <w:r w:rsidRPr="005A0E27">
              <w:rPr>
                <w:rFonts w:ascii="Calibri" w:hAnsi="Calibri" w:cs="Helvetica"/>
                <w:color w:val="000000"/>
              </w:rPr>
              <w:t xml:space="preserve">Students should be able to communicate using the following language: </w:t>
            </w:r>
            <w:r w:rsidRPr="005A0E27">
              <w:rPr>
                <w:rStyle w:val="Strong"/>
                <w:rFonts w:ascii="Calibri" w:hAnsi="Calibri" w:cs="Helvetica"/>
                <w:color w:val="000000"/>
              </w:rPr>
              <w:t>group</w:t>
            </w:r>
            <w:r w:rsidRPr="005A0E27">
              <w:rPr>
                <w:rFonts w:ascii="Calibri" w:hAnsi="Calibri" w:cs="Helvetica"/>
                <w:color w:val="000000"/>
              </w:rPr>
              <w:t>,</w:t>
            </w:r>
            <w:r w:rsidRPr="005A0E27">
              <w:rPr>
                <w:rStyle w:val="Strong"/>
                <w:rFonts w:ascii="Calibri" w:hAnsi="Calibri" w:cs="Helvetica"/>
                <w:color w:val="000000"/>
              </w:rPr>
              <w:t xml:space="preserve"> pattern</w:t>
            </w:r>
            <w:r w:rsidRPr="005A0E27">
              <w:rPr>
                <w:rFonts w:ascii="Calibri" w:hAnsi="Calibri" w:cs="Helvetica"/>
                <w:color w:val="000000"/>
              </w:rPr>
              <w:t>,</w:t>
            </w:r>
            <w:r w:rsidRPr="005A0E27">
              <w:rPr>
                <w:rStyle w:val="Strong"/>
                <w:rFonts w:ascii="Calibri" w:hAnsi="Calibri" w:cs="Helvetica"/>
                <w:color w:val="000000"/>
              </w:rPr>
              <w:t xml:space="preserve"> </w:t>
            </w:r>
            <w:proofErr w:type="gramStart"/>
            <w:r w:rsidRPr="005A0E27">
              <w:rPr>
                <w:rStyle w:val="Strong"/>
                <w:rFonts w:ascii="Calibri" w:hAnsi="Calibri" w:cs="Helvetica"/>
                <w:color w:val="000000"/>
              </w:rPr>
              <w:t>repeat</w:t>
            </w:r>
            <w:proofErr w:type="gramEnd"/>
            <w:r w:rsidRPr="005A0E27">
              <w:rPr>
                <w:rFonts w:ascii="Calibri" w:hAnsi="Calibri" w:cs="Helvetica"/>
                <w:color w:val="000000"/>
              </w:rPr>
              <w:t>.</w:t>
            </w:r>
          </w:p>
          <w:p w14:paraId="01F6BC0A" w14:textId="77777777" w:rsidR="00E2790B" w:rsidRPr="005A0E27" w:rsidRDefault="00E2790B" w:rsidP="003457D8">
            <w:pPr>
              <w:rPr>
                <w:rFonts w:ascii="Calibri" w:hAnsi="Calibri" w:cs="Helvetica"/>
                <w:color w:val="000000"/>
              </w:rPr>
            </w:pPr>
          </w:p>
        </w:tc>
      </w:tr>
      <w:tr w:rsidR="00E2790B" w:rsidRPr="00EE7856" w14:paraId="34EEA547" w14:textId="77777777" w:rsidTr="003457D8">
        <w:trPr>
          <w:trHeight w:hRule="exact" w:val="1045"/>
        </w:trPr>
        <w:tc>
          <w:tcPr>
            <w:tcW w:w="3085" w:type="dxa"/>
            <w:gridSpan w:val="2"/>
            <w:shd w:val="clear" w:color="auto" w:fill="FFFFCC"/>
          </w:tcPr>
          <w:p w14:paraId="04BE0AEA" w14:textId="77777777" w:rsidR="00E2790B" w:rsidRPr="00EE7856" w:rsidRDefault="00E2790B" w:rsidP="003457D8">
            <w:pPr>
              <w:pStyle w:val="Heading2"/>
              <w:rPr>
                <w:rFonts w:ascii="Calibri" w:hAnsi="Calibri"/>
                <w:szCs w:val="24"/>
              </w:rPr>
            </w:pPr>
            <w:r w:rsidRPr="00EE7856">
              <w:rPr>
                <w:rFonts w:ascii="Calibri" w:hAnsi="Calibri"/>
                <w:szCs w:val="24"/>
              </w:rPr>
              <w:t>ASSESSMENT FOR LEARNING</w:t>
            </w:r>
          </w:p>
          <w:p w14:paraId="09B57553" w14:textId="77777777" w:rsidR="00E2790B" w:rsidRPr="00EE7856" w:rsidRDefault="00E2790B" w:rsidP="003457D8">
            <w:pPr>
              <w:rPr>
                <w:rFonts w:ascii="Calibri" w:hAnsi="Calibri"/>
                <w:sz w:val="24"/>
                <w:szCs w:val="24"/>
                <w:lang w:eastAsia="en-AU"/>
              </w:rPr>
            </w:pPr>
            <w:r w:rsidRPr="00EE7856">
              <w:rPr>
                <w:rFonts w:ascii="Calibri" w:hAnsi="Calibri"/>
                <w:sz w:val="24"/>
                <w:szCs w:val="24"/>
                <w:lang w:eastAsia="en-AU"/>
              </w:rPr>
              <w:t>(PRE-ASSESSMENT)</w:t>
            </w:r>
          </w:p>
        </w:tc>
        <w:tc>
          <w:tcPr>
            <w:tcW w:w="4253" w:type="dxa"/>
            <w:gridSpan w:val="3"/>
          </w:tcPr>
          <w:p w14:paraId="11629B1E" w14:textId="77777777" w:rsidR="00E2790B" w:rsidRPr="00B07085" w:rsidRDefault="00E2790B" w:rsidP="003457D8">
            <w:pPr>
              <w:pStyle w:val="ListParagraph"/>
              <w:numPr>
                <w:ilvl w:val="0"/>
                <w:numId w:val="13"/>
              </w:numPr>
              <w:autoSpaceDE w:val="0"/>
              <w:autoSpaceDN w:val="0"/>
              <w:adjustRightInd w:val="0"/>
              <w:rPr>
                <w:rFonts w:ascii="Calibri" w:hAnsi="Calibri"/>
                <w:color w:val="FF0000"/>
              </w:rPr>
            </w:pPr>
            <w:r w:rsidRPr="00B07085">
              <w:rPr>
                <w:rFonts w:ascii="Calibri" w:hAnsi="Calibri"/>
                <w:color w:val="FF0000"/>
              </w:rPr>
              <w:t>Assessment before: Anecdotal observations when children are provided with a variety of objects, take a snap shot of each child after they have sorted a group of objects into same &amp; different.</w:t>
            </w:r>
          </w:p>
          <w:p w14:paraId="0EE57696" w14:textId="77777777" w:rsidR="00E2790B" w:rsidRPr="00B07085" w:rsidRDefault="00E2790B" w:rsidP="003457D8">
            <w:pPr>
              <w:pStyle w:val="ListParagraph"/>
              <w:numPr>
                <w:ilvl w:val="0"/>
                <w:numId w:val="13"/>
              </w:numPr>
              <w:autoSpaceDE w:val="0"/>
              <w:autoSpaceDN w:val="0"/>
              <w:adjustRightInd w:val="0"/>
              <w:rPr>
                <w:rFonts w:ascii="Calibri" w:hAnsi="Calibri"/>
              </w:rPr>
            </w:pPr>
            <w:r w:rsidRPr="00B07085">
              <w:rPr>
                <w:rFonts w:ascii="Calibri" w:hAnsi="Calibri"/>
                <w:color w:val="FF0000"/>
              </w:rPr>
              <w:t>Assessment after: Worksheet - Students could use pictures of objects, and the term ‘is the same as’ to record their findings.  Cut &amp; Paste activity.</w:t>
            </w:r>
          </w:p>
          <w:p w14:paraId="1403242C" w14:textId="77777777" w:rsidR="00E2790B" w:rsidRPr="005A0E27" w:rsidRDefault="00E2790B" w:rsidP="003457D8">
            <w:pPr>
              <w:autoSpaceDE w:val="0"/>
              <w:autoSpaceDN w:val="0"/>
              <w:adjustRightInd w:val="0"/>
              <w:rPr>
                <w:rFonts w:ascii="Calibri" w:hAnsi="Calibri"/>
              </w:rPr>
            </w:pPr>
            <w:r w:rsidRPr="005A0E27">
              <w:rPr>
                <w:rFonts w:ascii="Calibri" w:hAnsi="Calibri"/>
              </w:rPr>
              <w:t xml:space="preserve">                                          </w:t>
            </w:r>
          </w:p>
          <w:p w14:paraId="578F70FE" w14:textId="77777777" w:rsidR="00E2790B" w:rsidRPr="005A0E27" w:rsidRDefault="00E2790B" w:rsidP="003457D8">
            <w:pPr>
              <w:autoSpaceDE w:val="0"/>
              <w:autoSpaceDN w:val="0"/>
              <w:adjustRightInd w:val="0"/>
              <w:rPr>
                <w:rFonts w:ascii="Calibri" w:hAnsi="Calibri"/>
              </w:rPr>
            </w:pPr>
          </w:p>
        </w:tc>
      </w:tr>
      <w:tr w:rsidR="00E2790B" w:rsidRPr="00EE7856" w14:paraId="3CDF255B" w14:textId="77777777" w:rsidTr="003457D8">
        <w:trPr>
          <w:trHeight w:hRule="exact" w:val="1237"/>
        </w:trPr>
        <w:tc>
          <w:tcPr>
            <w:tcW w:w="3085" w:type="dxa"/>
            <w:gridSpan w:val="2"/>
            <w:shd w:val="clear" w:color="auto" w:fill="FFFFCC"/>
          </w:tcPr>
          <w:p w14:paraId="424768F0" w14:textId="77777777" w:rsidR="00E2790B" w:rsidRPr="00EE7856" w:rsidRDefault="00E2790B" w:rsidP="003457D8">
            <w:pPr>
              <w:pStyle w:val="Heading2"/>
              <w:rPr>
                <w:rFonts w:ascii="Calibri" w:hAnsi="Calibri"/>
                <w:szCs w:val="24"/>
              </w:rPr>
            </w:pPr>
            <w:r w:rsidRPr="00EE7856">
              <w:rPr>
                <w:rFonts w:ascii="Calibri" w:hAnsi="Calibri"/>
                <w:szCs w:val="24"/>
              </w:rPr>
              <w:t>WARM UP / DRILL</w:t>
            </w:r>
          </w:p>
        </w:tc>
        <w:tc>
          <w:tcPr>
            <w:tcW w:w="4253" w:type="dxa"/>
            <w:gridSpan w:val="3"/>
          </w:tcPr>
          <w:p w14:paraId="4891985A" w14:textId="77777777" w:rsidR="00E2790B" w:rsidRPr="005A0E27" w:rsidRDefault="00E2790B" w:rsidP="003457D8">
            <w:pPr>
              <w:pStyle w:val="Default"/>
              <w:numPr>
                <w:ilvl w:val="0"/>
                <w:numId w:val="14"/>
              </w:numPr>
              <w:rPr>
                <w:sz w:val="20"/>
                <w:szCs w:val="20"/>
              </w:rPr>
            </w:pPr>
            <w:r w:rsidRPr="005A0E27">
              <w:rPr>
                <w:b/>
                <w:bCs/>
                <w:sz w:val="20"/>
                <w:szCs w:val="20"/>
              </w:rPr>
              <w:t xml:space="preserve">King of the Circle </w:t>
            </w:r>
          </w:p>
          <w:p w14:paraId="148E9462" w14:textId="77777777" w:rsidR="00E2790B" w:rsidRPr="005A0E27" w:rsidRDefault="00E2790B" w:rsidP="003457D8">
            <w:pPr>
              <w:autoSpaceDE w:val="0"/>
              <w:autoSpaceDN w:val="0"/>
              <w:adjustRightInd w:val="0"/>
              <w:rPr>
                <w:rFonts w:ascii="Calibri" w:hAnsi="Calibri"/>
              </w:rPr>
            </w:pPr>
            <w:proofErr w:type="gramStart"/>
            <w:r w:rsidRPr="005A0E27">
              <w:rPr>
                <w:rFonts w:ascii="Calibri" w:hAnsi="Calibri"/>
              </w:rPr>
              <w:t>Students</w:t>
            </w:r>
            <w:proofErr w:type="gramEnd"/>
            <w:r w:rsidRPr="005A0E27">
              <w:rPr>
                <w:rFonts w:ascii="Calibri" w:hAnsi="Calibri"/>
              </w:rPr>
              <w:t xml:space="preserve"> sit in a circle and one stands in the middle (the king). The king invites a challenger into the middle to begin the game. The king rolls the die and it is a race between the two students in the middle of the circle to name the number of dots. The winner is the king and the loser sits back in the circle. The next person along in the circle is the new challenger. The game continues around the circle until the first player is reached again. </w:t>
            </w:r>
          </w:p>
        </w:tc>
      </w:tr>
      <w:tr w:rsidR="00E2790B" w:rsidRPr="00EE7856" w14:paraId="1BE4D5A6" w14:textId="77777777" w:rsidTr="003457D8">
        <w:trPr>
          <w:trHeight w:hRule="exact" w:val="1548"/>
        </w:trPr>
        <w:tc>
          <w:tcPr>
            <w:tcW w:w="3085" w:type="dxa"/>
            <w:gridSpan w:val="2"/>
            <w:shd w:val="clear" w:color="auto" w:fill="FFFFCC"/>
          </w:tcPr>
          <w:p w14:paraId="57A8DEE9" w14:textId="77777777" w:rsidR="00E2790B" w:rsidRPr="00EE7856" w:rsidRDefault="00E2790B" w:rsidP="003457D8">
            <w:pPr>
              <w:pStyle w:val="Heading2"/>
              <w:rPr>
                <w:rFonts w:ascii="Calibri" w:hAnsi="Calibri"/>
                <w:szCs w:val="24"/>
              </w:rPr>
            </w:pPr>
            <w:r w:rsidRPr="00EE7856">
              <w:rPr>
                <w:rFonts w:ascii="Calibri" w:hAnsi="Calibri"/>
                <w:szCs w:val="24"/>
              </w:rPr>
              <w:t>TENS ACTIVITY</w:t>
            </w:r>
          </w:p>
          <w:p w14:paraId="047C7C18" w14:textId="77777777" w:rsidR="00E2790B" w:rsidRPr="00EE7856" w:rsidRDefault="00E2790B" w:rsidP="003457D8">
            <w:pPr>
              <w:pStyle w:val="Heading2"/>
              <w:rPr>
                <w:rFonts w:ascii="Calibri" w:hAnsi="Calibri"/>
                <w:szCs w:val="24"/>
              </w:rPr>
            </w:pPr>
            <w:r w:rsidRPr="00EE7856">
              <w:rPr>
                <w:rFonts w:ascii="Calibri" w:hAnsi="Calibri"/>
                <w:szCs w:val="24"/>
              </w:rPr>
              <w:t>NEWMAN’S PROBLEM</w:t>
            </w:r>
          </w:p>
          <w:p w14:paraId="36B16A54" w14:textId="77777777" w:rsidR="00E2790B" w:rsidRPr="003A3695" w:rsidRDefault="00E2790B" w:rsidP="003457D8">
            <w:pPr>
              <w:pStyle w:val="Heading2"/>
              <w:rPr>
                <w:rFonts w:ascii="Calibri" w:hAnsi="Calibri"/>
                <w:szCs w:val="24"/>
              </w:rPr>
            </w:pPr>
            <w:r w:rsidRPr="00EE7856">
              <w:rPr>
                <w:rFonts w:ascii="Calibri" w:hAnsi="Calibri"/>
                <w:szCs w:val="24"/>
              </w:rPr>
              <w:t xml:space="preserve">INVESTIGATION </w:t>
            </w:r>
          </w:p>
        </w:tc>
        <w:tc>
          <w:tcPr>
            <w:tcW w:w="4253" w:type="dxa"/>
            <w:gridSpan w:val="3"/>
          </w:tcPr>
          <w:p w14:paraId="4F48E88A" w14:textId="77777777" w:rsidR="00E2790B" w:rsidRPr="00B07085" w:rsidRDefault="00E2790B" w:rsidP="003457D8">
            <w:pPr>
              <w:pStyle w:val="ListParagraph"/>
              <w:numPr>
                <w:ilvl w:val="0"/>
                <w:numId w:val="14"/>
              </w:numPr>
              <w:autoSpaceDE w:val="0"/>
              <w:autoSpaceDN w:val="0"/>
              <w:adjustRightInd w:val="0"/>
              <w:rPr>
                <w:rFonts w:ascii="Calibri" w:eastAsia="MS Mincho" w:hAnsi="Calibri" w:cs="ArialMT"/>
                <w:b/>
                <w:lang w:eastAsia="ja-JP"/>
              </w:rPr>
            </w:pPr>
            <w:r w:rsidRPr="00B07085">
              <w:rPr>
                <w:rFonts w:ascii="Calibri" w:eastAsia="MS Mincho" w:hAnsi="Calibri" w:cs="ArialMT"/>
                <w:b/>
                <w:lang w:eastAsia="ja-JP"/>
              </w:rPr>
              <w:t>Ten pegs</w:t>
            </w:r>
          </w:p>
          <w:p w14:paraId="3B0DCFAC" w14:textId="77777777" w:rsidR="00E2790B" w:rsidRPr="00082751" w:rsidRDefault="00E2790B" w:rsidP="003457D8">
            <w:pPr>
              <w:autoSpaceDE w:val="0"/>
              <w:autoSpaceDN w:val="0"/>
              <w:adjustRightInd w:val="0"/>
              <w:rPr>
                <w:rFonts w:eastAsia="MS Mincho"/>
                <w:sz w:val="24"/>
                <w:szCs w:val="24"/>
                <w:lang w:eastAsia="ja-JP"/>
              </w:rPr>
            </w:pPr>
            <w:r w:rsidRPr="005A0E27">
              <w:rPr>
                <w:rFonts w:ascii="Calibri" w:hAnsi="Calibri"/>
                <w:lang w:eastAsia="ja-JP"/>
              </w:rPr>
              <w:t>Provide each student with ten clothes pegs and a length of cardboard displaying ten dots. Students take turns to roll a die and count the dots on the die. After counting the die pattern the student then takes a corresponding number of pegs and attaches them to the cardboard strip, matching each peg to a dot. Play continues until the students have attached pegs to all the dots on their strip of cardboard. They need to roll the exact number needed to finish.</w:t>
            </w:r>
          </w:p>
        </w:tc>
      </w:tr>
      <w:tr w:rsidR="00E2790B" w:rsidRPr="00EE7856" w14:paraId="3530A6F2" w14:textId="77777777" w:rsidTr="003457D8">
        <w:trPr>
          <w:trHeight w:val="378"/>
        </w:trPr>
        <w:tc>
          <w:tcPr>
            <w:tcW w:w="3085" w:type="dxa"/>
            <w:gridSpan w:val="2"/>
            <w:vMerge w:val="restart"/>
            <w:shd w:val="clear" w:color="auto" w:fill="FFFFCC"/>
          </w:tcPr>
          <w:p w14:paraId="34E504D1" w14:textId="77777777" w:rsidR="00E2790B" w:rsidRPr="00EE7856" w:rsidRDefault="00E2790B" w:rsidP="003457D8">
            <w:pPr>
              <w:pStyle w:val="Heading2"/>
              <w:tabs>
                <w:tab w:val="left" w:pos="4191"/>
              </w:tabs>
              <w:rPr>
                <w:rFonts w:ascii="Calibri" w:hAnsi="Calibri"/>
                <w:szCs w:val="24"/>
              </w:rPr>
            </w:pPr>
            <w:r w:rsidRPr="00EE7856">
              <w:rPr>
                <w:rFonts w:ascii="Calibri" w:hAnsi="Calibri"/>
                <w:szCs w:val="24"/>
              </w:rPr>
              <w:t>QUALITY TEACHING ELEMENTS</w:t>
            </w:r>
          </w:p>
        </w:tc>
        <w:tc>
          <w:tcPr>
            <w:tcW w:w="4253" w:type="dxa"/>
            <w:shd w:val="clear" w:color="auto" w:fill="C2D69B"/>
          </w:tcPr>
          <w:p w14:paraId="50F692A7" w14:textId="77777777" w:rsidR="00E2790B" w:rsidRPr="00EE7856" w:rsidRDefault="00E2790B" w:rsidP="003457D8">
            <w:pPr>
              <w:jc w:val="center"/>
              <w:rPr>
                <w:rFonts w:ascii="Calibri" w:hAnsi="Calibri"/>
                <w:b/>
                <w:sz w:val="24"/>
                <w:szCs w:val="24"/>
              </w:rPr>
            </w:pPr>
            <w:r w:rsidRPr="00EE7856">
              <w:rPr>
                <w:rFonts w:ascii="Calibri" w:hAnsi="Calibri" w:cs="Verdana"/>
                <w:b/>
                <w:sz w:val="24"/>
                <w:szCs w:val="24"/>
              </w:rPr>
              <w:t>INTELLECTUAL</w:t>
            </w:r>
            <w:r w:rsidRPr="00EE7856">
              <w:rPr>
                <w:rFonts w:ascii="Calibri" w:hAnsi="Calibri" w:cs="Verdana"/>
                <w:b/>
                <w:spacing w:val="-11"/>
                <w:sz w:val="24"/>
                <w:szCs w:val="24"/>
              </w:rPr>
              <w:t xml:space="preserve"> </w:t>
            </w:r>
            <w:r w:rsidRPr="00EE7856">
              <w:rPr>
                <w:rFonts w:ascii="Calibri" w:hAnsi="Calibri" w:cs="Verdana"/>
                <w:b/>
                <w:sz w:val="24"/>
                <w:szCs w:val="24"/>
              </w:rPr>
              <w:t>QUALITY</w:t>
            </w:r>
          </w:p>
        </w:tc>
        <w:tc>
          <w:tcPr>
            <w:tcW w:w="4253" w:type="dxa"/>
            <w:shd w:val="clear" w:color="auto" w:fill="C2D69B"/>
          </w:tcPr>
          <w:p w14:paraId="1E64EA82" w14:textId="77777777" w:rsidR="00E2790B" w:rsidRPr="00EE7856" w:rsidRDefault="00E2790B" w:rsidP="003457D8">
            <w:pPr>
              <w:jc w:val="center"/>
              <w:rPr>
                <w:rFonts w:ascii="Calibri" w:hAnsi="Calibri"/>
                <w:b/>
                <w:sz w:val="24"/>
                <w:szCs w:val="24"/>
              </w:rPr>
            </w:pPr>
            <w:r w:rsidRPr="00EE7856">
              <w:rPr>
                <w:rFonts w:ascii="Calibri" w:hAnsi="Calibri" w:cs="Verdana"/>
                <w:b/>
                <w:sz w:val="24"/>
                <w:szCs w:val="24"/>
              </w:rPr>
              <w:t>QUALITY LEARNING</w:t>
            </w:r>
            <w:r w:rsidRPr="00EE7856">
              <w:rPr>
                <w:rFonts w:ascii="Calibri" w:hAnsi="Calibri" w:cs="Verdana"/>
                <w:b/>
                <w:spacing w:val="-9"/>
                <w:sz w:val="24"/>
                <w:szCs w:val="24"/>
              </w:rPr>
              <w:t xml:space="preserve"> </w:t>
            </w:r>
            <w:r w:rsidRPr="00EE7856">
              <w:rPr>
                <w:rFonts w:ascii="Calibri" w:hAnsi="Calibri" w:cs="Verdana"/>
                <w:b/>
                <w:sz w:val="24"/>
                <w:szCs w:val="24"/>
              </w:rPr>
              <w:t>E</w:t>
            </w:r>
            <w:r w:rsidRPr="00EE7856">
              <w:rPr>
                <w:rFonts w:ascii="Calibri" w:hAnsi="Calibri" w:cs="Verdana"/>
                <w:b/>
                <w:spacing w:val="-2"/>
                <w:sz w:val="24"/>
                <w:szCs w:val="24"/>
              </w:rPr>
              <w:t>N</w:t>
            </w:r>
            <w:r w:rsidRPr="00EE7856">
              <w:rPr>
                <w:rFonts w:ascii="Calibri" w:hAnsi="Calibri" w:cs="Verdana"/>
                <w:b/>
                <w:sz w:val="24"/>
                <w:szCs w:val="24"/>
              </w:rPr>
              <w:t>VIRONMENT</w:t>
            </w:r>
          </w:p>
        </w:tc>
        <w:tc>
          <w:tcPr>
            <w:tcW w:w="4253" w:type="dxa"/>
            <w:shd w:val="clear" w:color="auto" w:fill="C2D69B"/>
          </w:tcPr>
          <w:p w14:paraId="20854EE7" w14:textId="77777777" w:rsidR="00E2790B" w:rsidRPr="00EE7856" w:rsidRDefault="00E2790B" w:rsidP="003457D8">
            <w:pPr>
              <w:jc w:val="center"/>
              <w:rPr>
                <w:rFonts w:ascii="Calibri" w:hAnsi="Calibri"/>
                <w:b/>
                <w:sz w:val="24"/>
                <w:szCs w:val="24"/>
              </w:rPr>
            </w:pPr>
            <w:r w:rsidRPr="00EE7856">
              <w:rPr>
                <w:rFonts w:ascii="Calibri" w:hAnsi="Calibri" w:cs="Verdana"/>
                <w:b/>
                <w:sz w:val="24"/>
                <w:szCs w:val="24"/>
              </w:rPr>
              <w:t>SIGNIFICANCE</w:t>
            </w:r>
          </w:p>
        </w:tc>
      </w:tr>
      <w:tr w:rsidR="00E2790B" w:rsidRPr="00EE7856" w14:paraId="5ACBA6F4" w14:textId="77777777" w:rsidTr="003457D8">
        <w:trPr>
          <w:trHeight w:hRule="exact" w:val="1848"/>
        </w:trPr>
        <w:tc>
          <w:tcPr>
            <w:tcW w:w="3085" w:type="dxa"/>
            <w:gridSpan w:val="2"/>
            <w:vMerge/>
            <w:shd w:val="clear" w:color="auto" w:fill="FFFFCC"/>
          </w:tcPr>
          <w:p w14:paraId="26816024" w14:textId="77777777" w:rsidR="00E2790B" w:rsidRPr="00EE7856" w:rsidRDefault="00E2790B" w:rsidP="003457D8">
            <w:pPr>
              <w:pStyle w:val="Heading2"/>
              <w:tabs>
                <w:tab w:val="left" w:pos="4191"/>
              </w:tabs>
              <w:rPr>
                <w:rFonts w:ascii="Calibri" w:hAnsi="Calibri"/>
                <w:szCs w:val="24"/>
              </w:rPr>
            </w:pPr>
          </w:p>
        </w:tc>
        <w:tc>
          <w:tcPr>
            <w:tcW w:w="4253" w:type="dxa"/>
          </w:tcPr>
          <w:p w14:paraId="4C5210D5" w14:textId="77777777" w:rsidR="00E2790B" w:rsidRPr="00EE7856" w:rsidRDefault="00E2790B" w:rsidP="003457D8">
            <w:pPr>
              <w:pStyle w:val="ListParagraph"/>
              <w:numPr>
                <w:ilvl w:val="0"/>
                <w:numId w:val="3"/>
              </w:numPr>
              <w:autoSpaceDE w:val="0"/>
              <w:autoSpaceDN w:val="0"/>
              <w:adjustRightInd w:val="0"/>
              <w:ind w:left="459" w:right="508" w:hanging="426"/>
              <w:rPr>
                <w:rFonts w:ascii="Calibri" w:hAnsi="Calibri" w:cs="Verdana"/>
                <w:color w:val="231F20"/>
                <w:spacing w:val="-11"/>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knowledge</w:t>
            </w:r>
            <w:r w:rsidRPr="00EE7856">
              <w:rPr>
                <w:rFonts w:ascii="Calibri" w:hAnsi="Calibri" w:cs="Verdana"/>
                <w:color w:val="231F20"/>
                <w:spacing w:val="-11"/>
                <w:sz w:val="24"/>
                <w:szCs w:val="24"/>
              </w:rPr>
              <w:t xml:space="preserve"> </w:t>
            </w:r>
          </w:p>
          <w:p w14:paraId="035C875C"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understanding</w:t>
            </w:r>
          </w:p>
          <w:p w14:paraId="0FC18EF2"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Problematic</w:t>
            </w:r>
            <w:r w:rsidRPr="00EE7856">
              <w:rPr>
                <w:rFonts w:ascii="Calibri" w:hAnsi="Calibri" w:cs="Verdana"/>
                <w:color w:val="231F20"/>
                <w:spacing w:val="-12"/>
                <w:sz w:val="24"/>
                <w:szCs w:val="24"/>
              </w:rPr>
              <w:t xml:space="preserve"> </w:t>
            </w:r>
            <w:r w:rsidRPr="00EE7856">
              <w:rPr>
                <w:rFonts w:ascii="Calibri" w:hAnsi="Calibri" w:cs="Verdana"/>
                <w:color w:val="231F20"/>
                <w:sz w:val="24"/>
                <w:szCs w:val="24"/>
              </w:rPr>
              <w:t>knowledge</w:t>
            </w:r>
          </w:p>
          <w:p w14:paraId="0F958813"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Highe</w:t>
            </w:r>
            <w:r w:rsidRPr="00EE7856">
              <w:rPr>
                <w:rFonts w:ascii="Calibri" w:hAnsi="Calibri" w:cs="Verdana"/>
                <w:color w:val="231F20"/>
                <w:spacing w:val="-2"/>
                <w:sz w:val="24"/>
                <w:szCs w:val="24"/>
              </w:rPr>
              <w:t>r</w:t>
            </w:r>
            <w:r w:rsidRPr="00EE7856">
              <w:rPr>
                <w:rFonts w:ascii="Calibri" w:hAnsi="Calibri" w:cs="Verdana"/>
                <w:color w:val="231F20"/>
                <w:sz w:val="24"/>
                <w:szCs w:val="24"/>
              </w:rPr>
              <w:t>-order</w:t>
            </w:r>
            <w:r w:rsidRPr="00EE7856">
              <w:rPr>
                <w:rFonts w:ascii="Calibri" w:hAnsi="Calibri" w:cs="Verdana"/>
                <w:color w:val="231F20"/>
                <w:spacing w:val="-6"/>
                <w:sz w:val="24"/>
                <w:szCs w:val="24"/>
              </w:rPr>
              <w:t xml:space="preserve"> </w:t>
            </w:r>
            <w:r w:rsidRPr="00EE7856">
              <w:rPr>
                <w:rFonts w:ascii="Calibri" w:hAnsi="Calibri" w:cs="Verdana"/>
                <w:color w:val="231F20"/>
                <w:sz w:val="24"/>
                <w:szCs w:val="24"/>
              </w:rPr>
              <w:t>thinking</w:t>
            </w:r>
          </w:p>
          <w:p w14:paraId="7691F02E"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Metalanguage</w:t>
            </w:r>
          </w:p>
          <w:p w14:paraId="57B80627" w14:textId="77777777" w:rsidR="00E2790B" w:rsidRPr="00EE7856" w:rsidRDefault="00E2790B" w:rsidP="003457D8">
            <w:pPr>
              <w:pStyle w:val="ListParagraph"/>
              <w:numPr>
                <w:ilvl w:val="0"/>
                <w:numId w:val="3"/>
              </w:numPr>
              <w:ind w:left="459" w:hanging="426"/>
              <w:rPr>
                <w:rFonts w:ascii="Calibri" w:hAnsi="Calibri"/>
                <w:sz w:val="24"/>
                <w:szCs w:val="24"/>
              </w:rPr>
            </w:pPr>
            <w:r w:rsidRPr="00EE7856">
              <w:rPr>
                <w:rFonts w:ascii="Calibri" w:hAnsi="Calibri" w:cs="Verdana"/>
                <w:color w:val="231F20"/>
                <w:sz w:val="24"/>
                <w:szCs w:val="24"/>
              </w:rPr>
              <w:t>Substanti</w:t>
            </w:r>
            <w:r w:rsidRPr="00EE7856">
              <w:rPr>
                <w:rFonts w:ascii="Calibri" w:hAnsi="Calibri" w:cs="Verdana"/>
                <w:color w:val="231F20"/>
                <w:spacing w:val="-2"/>
                <w:sz w:val="24"/>
                <w:szCs w:val="24"/>
              </w:rPr>
              <w:t>v</w:t>
            </w:r>
            <w:r w:rsidRPr="00EE7856">
              <w:rPr>
                <w:rFonts w:ascii="Calibri" w:hAnsi="Calibri" w:cs="Verdana"/>
                <w:color w:val="231F20"/>
                <w:sz w:val="24"/>
                <w:szCs w:val="24"/>
              </w:rPr>
              <w:t>e</w:t>
            </w:r>
            <w:r w:rsidRPr="00EE7856">
              <w:rPr>
                <w:rFonts w:ascii="Calibri" w:hAnsi="Calibri" w:cs="Verdana"/>
                <w:color w:val="231F20"/>
                <w:spacing w:val="-26"/>
                <w:sz w:val="24"/>
                <w:szCs w:val="24"/>
              </w:rPr>
              <w:t xml:space="preserve"> </w:t>
            </w:r>
            <w:r w:rsidRPr="00EE7856">
              <w:rPr>
                <w:rFonts w:ascii="Calibri" w:hAnsi="Calibri" w:cs="Verdana"/>
                <w:color w:val="231F20"/>
                <w:sz w:val="24"/>
                <w:szCs w:val="24"/>
              </w:rPr>
              <w:t>communication</w:t>
            </w:r>
          </w:p>
        </w:tc>
        <w:tc>
          <w:tcPr>
            <w:tcW w:w="4253" w:type="dxa"/>
          </w:tcPr>
          <w:p w14:paraId="49D0E04E"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Explicit quality criteria</w:t>
            </w:r>
          </w:p>
          <w:p w14:paraId="6D39FDE1"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Engagement</w:t>
            </w:r>
          </w:p>
          <w:p w14:paraId="64CD9001"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High expectations</w:t>
            </w:r>
          </w:p>
          <w:p w14:paraId="3D1A6C87"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Social support</w:t>
            </w:r>
          </w:p>
          <w:p w14:paraId="39C23BAE"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Students’ self-regulation</w:t>
            </w:r>
          </w:p>
          <w:p w14:paraId="6B78445F"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Student direction</w:t>
            </w:r>
          </w:p>
        </w:tc>
        <w:tc>
          <w:tcPr>
            <w:tcW w:w="4253" w:type="dxa"/>
          </w:tcPr>
          <w:p w14:paraId="7FE3D942"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Background knowledge</w:t>
            </w:r>
          </w:p>
          <w:p w14:paraId="6312B6C8"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Cultural knowledge</w:t>
            </w:r>
          </w:p>
          <w:p w14:paraId="5FFAEF98"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Knowledge integration</w:t>
            </w:r>
          </w:p>
          <w:p w14:paraId="38C68B5C"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 xml:space="preserve">Inclusivity </w:t>
            </w:r>
          </w:p>
          <w:p w14:paraId="33DD2CE7"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Connectedness</w:t>
            </w:r>
          </w:p>
          <w:p w14:paraId="471063A6" w14:textId="77777777" w:rsidR="00E2790B" w:rsidRPr="00EE7856" w:rsidRDefault="00E2790B"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Narrative</w:t>
            </w:r>
          </w:p>
        </w:tc>
      </w:tr>
      <w:tr w:rsidR="00E2790B" w:rsidRPr="00EE7856" w14:paraId="4105C92D" w14:textId="77777777" w:rsidTr="003457D8">
        <w:trPr>
          <w:trHeight w:hRule="exact" w:val="1134"/>
        </w:trPr>
        <w:tc>
          <w:tcPr>
            <w:tcW w:w="3085" w:type="dxa"/>
            <w:gridSpan w:val="2"/>
            <w:shd w:val="clear" w:color="auto" w:fill="FFFFCC"/>
          </w:tcPr>
          <w:p w14:paraId="51D0BBB3" w14:textId="77777777" w:rsidR="00E2790B" w:rsidRPr="00EE7856" w:rsidRDefault="00E2790B" w:rsidP="003457D8">
            <w:pPr>
              <w:pStyle w:val="Heading2"/>
              <w:tabs>
                <w:tab w:val="left" w:pos="4191"/>
              </w:tabs>
              <w:rPr>
                <w:rFonts w:ascii="Calibri" w:hAnsi="Calibri"/>
                <w:szCs w:val="24"/>
              </w:rPr>
            </w:pPr>
            <w:r w:rsidRPr="00EE7856">
              <w:rPr>
                <w:rFonts w:ascii="Calibri" w:hAnsi="Calibri"/>
                <w:szCs w:val="24"/>
              </w:rPr>
              <w:t>RESOURCES</w:t>
            </w:r>
          </w:p>
        </w:tc>
        <w:tc>
          <w:tcPr>
            <w:tcW w:w="4253" w:type="dxa"/>
            <w:gridSpan w:val="3"/>
          </w:tcPr>
          <w:p w14:paraId="4FBDB2CB" w14:textId="77777777" w:rsidR="00E2790B" w:rsidRPr="005A0E27" w:rsidRDefault="00E2790B" w:rsidP="003457D8">
            <w:p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Variety of objects for sorting - buttons, pasta, shells, farm or zoo animals, wooden attribute blocks</w:t>
            </w:r>
          </w:p>
          <w:p w14:paraId="3B80FDBF" w14:textId="77777777" w:rsidR="00E2790B" w:rsidRPr="005A0E27" w:rsidRDefault="00E2790B" w:rsidP="003457D8">
            <w:p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Large Dice. Length of cardboard with 10 dots, pegs</w:t>
            </w:r>
          </w:p>
          <w:p w14:paraId="5E9366B8" w14:textId="77777777" w:rsidR="00E2790B" w:rsidRPr="005A0E27" w:rsidRDefault="00E2790B" w:rsidP="003457D8">
            <w:p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xml:space="preserve"> - Cut &amp; Paste ‘Same </w:t>
            </w:r>
            <w:proofErr w:type="gramStart"/>
            <w:r w:rsidRPr="005A0E27">
              <w:rPr>
                <w:rStyle w:val="Hyperlink"/>
                <w:rFonts w:ascii="Calibri" w:hAnsi="Calibri"/>
                <w:color w:val="auto"/>
                <w:u w:val="none"/>
              </w:rPr>
              <w:t>a</w:t>
            </w:r>
            <w:proofErr w:type="gramEnd"/>
            <w:r w:rsidRPr="005A0E27">
              <w:rPr>
                <w:rStyle w:val="Hyperlink"/>
                <w:rFonts w:ascii="Calibri" w:hAnsi="Calibri"/>
                <w:color w:val="auto"/>
                <w:u w:val="none"/>
              </w:rPr>
              <w:t xml:space="preserve"> As’ Work Sheets.</w:t>
            </w:r>
          </w:p>
          <w:p w14:paraId="57D894FB" w14:textId="77777777" w:rsidR="00E2790B" w:rsidRPr="005A0E27" w:rsidRDefault="00E2790B" w:rsidP="003457D8">
            <w:p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xml:space="preserve">- </w:t>
            </w:r>
            <w:proofErr w:type="spellStart"/>
            <w:r w:rsidRPr="005A0E27">
              <w:rPr>
                <w:rStyle w:val="Hyperlink"/>
                <w:rFonts w:ascii="Calibri" w:hAnsi="Calibri"/>
                <w:color w:val="auto"/>
                <w:u w:val="none"/>
              </w:rPr>
              <w:t>IWb</w:t>
            </w:r>
            <w:proofErr w:type="spellEnd"/>
            <w:r w:rsidRPr="005A0E27">
              <w:rPr>
                <w:rStyle w:val="Hyperlink"/>
                <w:rFonts w:ascii="Calibri" w:hAnsi="Calibri"/>
                <w:color w:val="auto"/>
                <w:u w:val="none"/>
              </w:rPr>
              <w:t xml:space="preserve"> &amp; Internet Sites listed</w:t>
            </w:r>
          </w:p>
          <w:p w14:paraId="2AD84FDB" w14:textId="77777777" w:rsidR="00E2790B" w:rsidRPr="00EE7856" w:rsidRDefault="00E2790B" w:rsidP="003457D8">
            <w:pPr>
              <w:autoSpaceDE w:val="0"/>
              <w:autoSpaceDN w:val="0"/>
              <w:adjustRightInd w:val="0"/>
              <w:rPr>
                <w:rFonts w:ascii="Calibri" w:hAnsi="Calibri"/>
              </w:rPr>
            </w:pPr>
          </w:p>
          <w:p w14:paraId="477C42E6" w14:textId="77777777" w:rsidR="00E2790B" w:rsidRPr="00EE7856" w:rsidRDefault="00E2790B" w:rsidP="003457D8">
            <w:pPr>
              <w:autoSpaceDE w:val="0"/>
              <w:autoSpaceDN w:val="0"/>
              <w:adjustRightInd w:val="0"/>
              <w:rPr>
                <w:rFonts w:ascii="Calibri" w:hAnsi="Calibri"/>
              </w:rPr>
            </w:pPr>
          </w:p>
          <w:p w14:paraId="051F5031" w14:textId="77777777" w:rsidR="00E2790B" w:rsidRPr="00EE7856" w:rsidRDefault="00E2790B" w:rsidP="003457D8">
            <w:pPr>
              <w:ind w:left="720" w:hanging="720"/>
              <w:rPr>
                <w:rFonts w:ascii="Calibri" w:hAnsi="Calibri"/>
                <w:sz w:val="24"/>
                <w:szCs w:val="24"/>
              </w:rPr>
            </w:pPr>
          </w:p>
          <w:p w14:paraId="1D542B17" w14:textId="77777777" w:rsidR="00E2790B" w:rsidRPr="00EE7856" w:rsidRDefault="00E2790B" w:rsidP="003457D8">
            <w:pPr>
              <w:ind w:left="720" w:hanging="720"/>
              <w:rPr>
                <w:rFonts w:ascii="Calibri" w:hAnsi="Calibri"/>
                <w:sz w:val="24"/>
                <w:szCs w:val="24"/>
              </w:rPr>
            </w:pPr>
          </w:p>
        </w:tc>
      </w:tr>
    </w:tbl>
    <w:p w14:paraId="1603A98D" w14:textId="77777777" w:rsidR="00E2790B" w:rsidRDefault="00E2790B" w:rsidP="00E2790B">
      <w:pPr>
        <w:rPr>
          <w:rFonts w:ascii="Calibri" w:hAnsi="Calibri"/>
          <w:b/>
          <w:color w:val="008000"/>
          <w:sz w:val="32"/>
          <w:szCs w:val="32"/>
        </w:rPr>
      </w:pPr>
      <w:r w:rsidRPr="00EE7856">
        <w:rPr>
          <w:rFonts w:ascii="Calibri" w:hAnsi="Calibri"/>
        </w:rPr>
        <w:br w:type="page"/>
      </w:r>
      <w:r w:rsidRPr="00EE7856">
        <w:rPr>
          <w:rFonts w:ascii="Calibri" w:hAnsi="Calibri"/>
          <w:b/>
          <w:color w:val="008000"/>
          <w:sz w:val="32"/>
          <w:szCs w:val="32"/>
        </w:rPr>
        <w:lastRenderedPageBreak/>
        <w:t>TEACHING AND LEARNING EXPERIENCES</w:t>
      </w:r>
    </w:p>
    <w:p w14:paraId="258C56C6" w14:textId="77777777" w:rsidR="00E2790B" w:rsidRPr="00EE7856" w:rsidRDefault="00E2790B" w:rsidP="00E2790B">
      <w:pPr>
        <w:jc w:val="center"/>
        <w:rPr>
          <w:rFonts w:ascii="Calibri" w:hAnsi="Calibr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2700"/>
        <w:gridCol w:w="8493"/>
      </w:tblGrid>
      <w:tr w:rsidR="00E2790B" w:rsidRPr="00EE7856" w14:paraId="1130C2C6" w14:textId="77777777" w:rsidTr="003457D8">
        <w:trPr>
          <w:trHeight w:hRule="exact" w:val="633"/>
        </w:trPr>
        <w:tc>
          <w:tcPr>
            <w:tcW w:w="4508" w:type="dxa"/>
            <w:shd w:val="clear" w:color="auto" w:fill="C2D69B"/>
          </w:tcPr>
          <w:p w14:paraId="13E9A786" w14:textId="77777777" w:rsidR="00E2790B" w:rsidRPr="00EE7856" w:rsidRDefault="00E2790B" w:rsidP="003457D8">
            <w:pPr>
              <w:pStyle w:val="Heading2"/>
              <w:rPr>
                <w:rFonts w:ascii="Calibri" w:hAnsi="Calibri"/>
                <w:szCs w:val="24"/>
              </w:rPr>
            </w:pPr>
            <w:r w:rsidRPr="00EE7856">
              <w:rPr>
                <w:rFonts w:ascii="Calibri" w:hAnsi="Calibri"/>
                <w:szCs w:val="24"/>
              </w:rPr>
              <w:t>WHOLE CLASS INSTRUCTION MODELLED ACTIVITIES</w:t>
            </w:r>
          </w:p>
        </w:tc>
        <w:tc>
          <w:tcPr>
            <w:tcW w:w="11193" w:type="dxa"/>
            <w:gridSpan w:val="2"/>
            <w:shd w:val="clear" w:color="auto" w:fill="C2D69B"/>
          </w:tcPr>
          <w:p w14:paraId="05CC7EFF" w14:textId="77777777" w:rsidR="00E2790B" w:rsidRPr="00EE7856" w:rsidRDefault="00E2790B" w:rsidP="003457D8">
            <w:pPr>
              <w:pStyle w:val="Heading2"/>
              <w:jc w:val="center"/>
              <w:rPr>
                <w:rFonts w:ascii="Calibri" w:hAnsi="Calibri"/>
                <w:szCs w:val="24"/>
              </w:rPr>
            </w:pPr>
            <w:r w:rsidRPr="00EE7856">
              <w:rPr>
                <w:rFonts w:ascii="Calibri" w:hAnsi="Calibri"/>
                <w:szCs w:val="24"/>
              </w:rPr>
              <w:t>GUIDED &amp; INDEPENDENT ACTIVITIES</w:t>
            </w:r>
          </w:p>
        </w:tc>
      </w:tr>
      <w:tr w:rsidR="00E2790B" w:rsidRPr="00EE7856" w14:paraId="61A24851" w14:textId="77777777" w:rsidTr="003457D8">
        <w:trPr>
          <w:trHeight w:val="1365"/>
        </w:trPr>
        <w:tc>
          <w:tcPr>
            <w:tcW w:w="4508" w:type="dxa"/>
            <w:vMerge w:val="restart"/>
          </w:tcPr>
          <w:p w14:paraId="16ACDA02" w14:textId="77777777" w:rsidR="00E2790B" w:rsidRPr="007A377B" w:rsidRDefault="00E2790B" w:rsidP="003457D8">
            <w:pPr>
              <w:rPr>
                <w:rFonts w:ascii="Calibri" w:hAnsi="Calibri"/>
              </w:rPr>
            </w:pPr>
            <w:r w:rsidRPr="007A377B">
              <w:rPr>
                <w:rFonts w:ascii="Calibri" w:hAnsi="Calibri"/>
              </w:rPr>
              <w:t>Whole Class Instruction &amp; Modelled Activities</w:t>
            </w:r>
          </w:p>
          <w:p w14:paraId="00343B6C" w14:textId="77777777" w:rsidR="00E2790B" w:rsidRPr="007A377B" w:rsidRDefault="00E2790B" w:rsidP="003457D8">
            <w:pPr>
              <w:autoSpaceDE w:val="0"/>
              <w:autoSpaceDN w:val="0"/>
              <w:adjustRightInd w:val="0"/>
              <w:rPr>
                <w:rFonts w:ascii="Calibri" w:hAnsi="Calibri"/>
                <w:b/>
              </w:rPr>
            </w:pPr>
          </w:p>
          <w:p w14:paraId="6ED856A7" w14:textId="77777777" w:rsidR="00E2790B" w:rsidRPr="007A377B" w:rsidRDefault="00E2790B" w:rsidP="003457D8">
            <w:pPr>
              <w:pStyle w:val="ListParagraph"/>
              <w:numPr>
                <w:ilvl w:val="0"/>
                <w:numId w:val="15"/>
              </w:numPr>
              <w:autoSpaceDE w:val="0"/>
              <w:autoSpaceDN w:val="0"/>
              <w:adjustRightInd w:val="0"/>
              <w:rPr>
                <w:rFonts w:ascii="Calibri" w:hAnsi="Calibri"/>
                <w:b/>
              </w:rPr>
            </w:pPr>
            <w:r w:rsidRPr="007A377B">
              <w:rPr>
                <w:rFonts w:ascii="Calibri" w:hAnsi="Calibri"/>
                <w:b/>
              </w:rPr>
              <w:t>Lesson 1</w:t>
            </w:r>
          </w:p>
          <w:p w14:paraId="7C813C40" w14:textId="77777777" w:rsidR="00E2790B" w:rsidRPr="007A377B" w:rsidRDefault="00E2790B" w:rsidP="003457D8">
            <w:pPr>
              <w:autoSpaceDE w:val="0"/>
              <w:autoSpaceDN w:val="0"/>
              <w:adjustRightInd w:val="0"/>
              <w:rPr>
                <w:rFonts w:ascii="Calibri" w:hAnsi="Calibri"/>
              </w:rPr>
            </w:pPr>
            <w:r w:rsidRPr="007A377B">
              <w:rPr>
                <w:rFonts w:ascii="Calibri" w:hAnsi="Calibri"/>
              </w:rPr>
              <w:t xml:space="preserve"> IWB - Identify &amp; Sort objects as a class group                                                               </w:t>
            </w:r>
          </w:p>
          <w:p w14:paraId="04F16DF2" w14:textId="77777777" w:rsidR="00E2790B" w:rsidRPr="007A377B" w:rsidRDefault="00E2790B" w:rsidP="003457D8">
            <w:pPr>
              <w:autoSpaceDE w:val="0"/>
              <w:autoSpaceDN w:val="0"/>
              <w:adjustRightInd w:val="0"/>
              <w:rPr>
                <w:rFonts w:ascii="Calibri" w:hAnsi="Calibri"/>
              </w:rPr>
            </w:pPr>
            <w:r w:rsidRPr="007A377B">
              <w:rPr>
                <w:rFonts w:ascii="Calibri" w:hAnsi="Calibri"/>
              </w:rPr>
              <w:t xml:space="preserve">Sort objects into the right group: </w:t>
            </w:r>
            <w:hyperlink r:id="rId11" w:history="1">
              <w:r w:rsidRPr="007A377B">
                <w:rPr>
                  <w:rStyle w:val="Hyperlink"/>
                  <w:rFonts w:ascii="Calibri" w:hAnsi="Calibri"/>
                </w:rPr>
                <w:t>http://www.ican-dev.org.uk/games/WTD.html</w:t>
              </w:r>
            </w:hyperlink>
          </w:p>
          <w:p w14:paraId="3D1398C8" w14:textId="77777777" w:rsidR="00E2790B" w:rsidRPr="007A377B" w:rsidRDefault="00E2790B" w:rsidP="003457D8">
            <w:pPr>
              <w:rPr>
                <w:rFonts w:ascii="Calibri" w:hAnsi="Calibri"/>
              </w:rPr>
            </w:pPr>
            <w:r w:rsidRPr="007A377B">
              <w:rPr>
                <w:rFonts w:ascii="Calibri" w:hAnsi="Calibri"/>
              </w:rPr>
              <w:t xml:space="preserve">Identify &amp; Sort objects into group </w:t>
            </w:r>
            <w:hyperlink r:id="rId12" w:history="1">
              <w:r w:rsidRPr="007A377B">
                <w:rPr>
                  <w:rStyle w:val="Hyperlink"/>
                  <w:rFonts w:ascii="Calibri" w:hAnsi="Calibri"/>
                </w:rPr>
                <w:t>http://www.abc.net.au/countusin/games/game9.htm</w:t>
              </w:r>
            </w:hyperlink>
            <w:r w:rsidRPr="007A377B">
              <w:rPr>
                <w:rStyle w:val="Hyperlink"/>
                <w:rFonts w:ascii="Calibri" w:hAnsi="Calibri"/>
              </w:rPr>
              <w:t xml:space="preserve">   </w:t>
            </w:r>
          </w:p>
          <w:p w14:paraId="33D90F84" w14:textId="77777777" w:rsidR="00E2790B" w:rsidRPr="007A377B" w:rsidRDefault="00E2790B" w:rsidP="003457D8">
            <w:pPr>
              <w:autoSpaceDE w:val="0"/>
              <w:autoSpaceDN w:val="0"/>
              <w:adjustRightInd w:val="0"/>
              <w:rPr>
                <w:rFonts w:ascii="Calibri" w:hAnsi="Calibri"/>
                <w:b/>
              </w:rPr>
            </w:pPr>
          </w:p>
          <w:p w14:paraId="29351325" w14:textId="77777777" w:rsidR="00E2790B" w:rsidRPr="007A377B" w:rsidRDefault="00E2790B" w:rsidP="003457D8">
            <w:pPr>
              <w:autoSpaceDE w:val="0"/>
              <w:autoSpaceDN w:val="0"/>
              <w:adjustRightInd w:val="0"/>
              <w:rPr>
                <w:rFonts w:ascii="Calibri" w:hAnsi="Calibri"/>
                <w:b/>
              </w:rPr>
            </w:pPr>
          </w:p>
          <w:p w14:paraId="742C4443" w14:textId="77777777" w:rsidR="00E2790B" w:rsidRPr="007A377B" w:rsidRDefault="00E2790B" w:rsidP="003457D8">
            <w:pPr>
              <w:pStyle w:val="ListParagraph"/>
              <w:numPr>
                <w:ilvl w:val="0"/>
                <w:numId w:val="15"/>
              </w:numPr>
              <w:autoSpaceDE w:val="0"/>
              <w:autoSpaceDN w:val="0"/>
              <w:adjustRightInd w:val="0"/>
              <w:rPr>
                <w:rFonts w:ascii="Calibri" w:hAnsi="Calibri"/>
                <w:b/>
              </w:rPr>
            </w:pPr>
            <w:r w:rsidRPr="007A377B">
              <w:rPr>
                <w:rFonts w:ascii="Calibri" w:hAnsi="Calibri"/>
                <w:b/>
              </w:rPr>
              <w:t xml:space="preserve">Lesson 2 </w:t>
            </w:r>
            <w:proofErr w:type="gramStart"/>
            <w:r w:rsidRPr="007A377B">
              <w:rPr>
                <w:rFonts w:ascii="Calibri" w:hAnsi="Calibri"/>
                <w:b/>
              </w:rPr>
              <w:t>-  Sort</w:t>
            </w:r>
            <w:proofErr w:type="gramEnd"/>
            <w:r w:rsidRPr="007A377B">
              <w:rPr>
                <w:rFonts w:ascii="Calibri" w:hAnsi="Calibri"/>
                <w:b/>
              </w:rPr>
              <w:t xml:space="preserve"> objects by size: </w:t>
            </w:r>
          </w:p>
          <w:p w14:paraId="6143A5AA" w14:textId="77777777" w:rsidR="00E2790B" w:rsidRPr="007A377B" w:rsidRDefault="00E2790B" w:rsidP="003457D8">
            <w:pPr>
              <w:autoSpaceDE w:val="0"/>
              <w:autoSpaceDN w:val="0"/>
              <w:adjustRightInd w:val="0"/>
              <w:rPr>
                <w:rFonts w:ascii="Calibri" w:hAnsi="Calibri"/>
              </w:rPr>
            </w:pPr>
            <w:r w:rsidRPr="007A377B">
              <w:rPr>
                <w:rFonts w:ascii="Calibri" w:hAnsi="Calibri"/>
              </w:rPr>
              <w:t>Link to story The Three Bears</w:t>
            </w:r>
          </w:p>
          <w:p w14:paraId="7B37572D" w14:textId="77777777" w:rsidR="00E2790B" w:rsidRPr="003A3695" w:rsidRDefault="00E2790B" w:rsidP="003457D8">
            <w:pPr>
              <w:pStyle w:val="Default"/>
            </w:pPr>
          </w:p>
          <w:p w14:paraId="1518532F" w14:textId="77777777" w:rsidR="00E2790B" w:rsidRDefault="00E2790B" w:rsidP="003457D8">
            <w:pPr>
              <w:autoSpaceDE w:val="0"/>
              <w:autoSpaceDN w:val="0"/>
              <w:adjustRightInd w:val="0"/>
              <w:rPr>
                <w:rFonts w:ascii="Calibri" w:hAnsi="Calibri"/>
                <w:b/>
                <w:sz w:val="24"/>
                <w:szCs w:val="24"/>
              </w:rPr>
            </w:pPr>
          </w:p>
          <w:p w14:paraId="613BF309" w14:textId="77777777" w:rsidR="00E2790B" w:rsidRDefault="00E2790B" w:rsidP="003457D8">
            <w:pPr>
              <w:autoSpaceDE w:val="0"/>
              <w:autoSpaceDN w:val="0"/>
              <w:adjustRightInd w:val="0"/>
              <w:rPr>
                <w:rFonts w:ascii="Calibri" w:hAnsi="Calibri"/>
                <w:b/>
                <w:sz w:val="24"/>
                <w:szCs w:val="24"/>
              </w:rPr>
            </w:pPr>
          </w:p>
          <w:p w14:paraId="53E78C9D" w14:textId="77777777" w:rsidR="00E2790B" w:rsidRDefault="00E2790B" w:rsidP="003457D8">
            <w:pPr>
              <w:pStyle w:val="Default"/>
              <w:rPr>
                <w:sz w:val="22"/>
                <w:szCs w:val="22"/>
              </w:rPr>
            </w:pPr>
          </w:p>
          <w:p w14:paraId="750A55E6" w14:textId="77777777" w:rsidR="00E2790B" w:rsidRPr="00EE7856" w:rsidRDefault="00E2790B" w:rsidP="003457D8">
            <w:pPr>
              <w:autoSpaceDE w:val="0"/>
              <w:autoSpaceDN w:val="0"/>
              <w:adjustRightInd w:val="0"/>
              <w:rPr>
                <w:rFonts w:ascii="Calibri" w:hAnsi="Calibri"/>
                <w:lang w:eastAsia="en-AU"/>
              </w:rPr>
            </w:pPr>
          </w:p>
        </w:tc>
        <w:tc>
          <w:tcPr>
            <w:tcW w:w="2700" w:type="dxa"/>
            <w:shd w:val="clear" w:color="auto" w:fill="FFFFCC"/>
          </w:tcPr>
          <w:p w14:paraId="288E43DB" w14:textId="77777777" w:rsidR="00E2790B" w:rsidRPr="00EE7856" w:rsidRDefault="00E2790B" w:rsidP="003457D8">
            <w:pPr>
              <w:pStyle w:val="Heading2"/>
              <w:jc w:val="center"/>
              <w:rPr>
                <w:rFonts w:ascii="Calibri" w:hAnsi="Calibri"/>
                <w:szCs w:val="24"/>
              </w:rPr>
            </w:pPr>
            <w:r w:rsidRPr="00EE7856">
              <w:rPr>
                <w:rFonts w:ascii="Calibri" w:hAnsi="Calibri"/>
                <w:szCs w:val="24"/>
              </w:rPr>
              <w:t>LEARNING SEQUENCE</w:t>
            </w:r>
          </w:p>
          <w:p w14:paraId="74CDE03A" w14:textId="77777777" w:rsidR="00E2790B" w:rsidRPr="00EE7856" w:rsidRDefault="00E2790B" w:rsidP="003457D8">
            <w:pPr>
              <w:pStyle w:val="Heading2"/>
              <w:jc w:val="center"/>
              <w:rPr>
                <w:rFonts w:ascii="Calibri" w:hAnsi="Calibri"/>
                <w:b w:val="0"/>
                <w:szCs w:val="24"/>
              </w:rPr>
            </w:pPr>
          </w:p>
          <w:p w14:paraId="19200FB4" w14:textId="77777777" w:rsidR="00E2790B" w:rsidRPr="00EE7856" w:rsidRDefault="00E2790B" w:rsidP="003457D8">
            <w:pPr>
              <w:pStyle w:val="Heading2"/>
              <w:jc w:val="center"/>
              <w:rPr>
                <w:rFonts w:ascii="Calibri" w:hAnsi="Calibri"/>
                <w:b w:val="0"/>
                <w:szCs w:val="24"/>
              </w:rPr>
            </w:pPr>
            <w:r w:rsidRPr="00EE7856">
              <w:rPr>
                <w:rFonts w:ascii="Calibri" w:hAnsi="Calibri"/>
                <w:b w:val="0"/>
                <w:szCs w:val="24"/>
              </w:rPr>
              <w:t>Pre Foundation Skills</w:t>
            </w:r>
          </w:p>
        </w:tc>
        <w:tc>
          <w:tcPr>
            <w:tcW w:w="8493" w:type="dxa"/>
          </w:tcPr>
          <w:p w14:paraId="7E071EF7" w14:textId="77777777" w:rsidR="00E2790B" w:rsidRPr="000317FC" w:rsidRDefault="00E2790B" w:rsidP="003457D8">
            <w:pPr>
              <w:pStyle w:val="Default"/>
              <w:numPr>
                <w:ilvl w:val="0"/>
                <w:numId w:val="15"/>
              </w:numPr>
              <w:rPr>
                <w:sz w:val="20"/>
                <w:szCs w:val="20"/>
              </w:rPr>
            </w:pPr>
            <w:r w:rsidRPr="000317FC">
              <w:rPr>
                <w:b/>
                <w:bCs/>
                <w:sz w:val="20"/>
                <w:szCs w:val="20"/>
              </w:rPr>
              <w:t xml:space="preserve">‘Is the Same as’ </w:t>
            </w:r>
          </w:p>
          <w:p w14:paraId="723BDADF" w14:textId="77777777" w:rsidR="00E2790B" w:rsidRPr="000317FC" w:rsidRDefault="00E2790B" w:rsidP="003457D8">
            <w:pPr>
              <w:rPr>
                <w:rFonts w:ascii="Calibri" w:hAnsi="Calibri"/>
              </w:rPr>
            </w:pPr>
            <w:r w:rsidRPr="000317FC">
              <w:rPr>
                <w:rFonts w:ascii="Calibri" w:hAnsi="Calibri"/>
              </w:rPr>
              <w:t xml:space="preserve">Children are given 2 different types of objects to sort (with the same number of each). Have them sort and count the objects to see if the groups are the same. </w:t>
            </w:r>
          </w:p>
          <w:p w14:paraId="7D4881A3" w14:textId="77777777" w:rsidR="00E2790B" w:rsidRPr="00EE7856" w:rsidRDefault="00E2790B" w:rsidP="003457D8">
            <w:pPr>
              <w:rPr>
                <w:rFonts w:ascii="Calibri" w:hAnsi="Calibri"/>
                <w:sz w:val="24"/>
                <w:szCs w:val="24"/>
              </w:rPr>
            </w:pPr>
            <w:r w:rsidRPr="000317FC">
              <w:rPr>
                <w:rFonts w:ascii="Calibri" w:hAnsi="Calibri"/>
              </w:rPr>
              <w:t>When making equal groups have them line the objects in arrays so that they have a visual and can answer accurately.</w:t>
            </w:r>
            <w:r>
              <w:rPr>
                <w:rFonts w:ascii="Calibri" w:hAnsi="Calibri"/>
                <w:sz w:val="24"/>
                <w:szCs w:val="24"/>
              </w:rPr>
              <w:t xml:space="preserve"> </w:t>
            </w:r>
          </w:p>
        </w:tc>
      </w:tr>
      <w:tr w:rsidR="00E2790B" w:rsidRPr="00EE7856" w14:paraId="53321C8D" w14:textId="77777777" w:rsidTr="003457D8">
        <w:trPr>
          <w:trHeight w:val="3425"/>
        </w:trPr>
        <w:tc>
          <w:tcPr>
            <w:tcW w:w="4508" w:type="dxa"/>
            <w:vMerge/>
          </w:tcPr>
          <w:p w14:paraId="29BD403E" w14:textId="77777777" w:rsidR="00E2790B" w:rsidRPr="00EE7856" w:rsidRDefault="00E2790B" w:rsidP="003457D8">
            <w:pPr>
              <w:pStyle w:val="Heading2"/>
              <w:rPr>
                <w:rFonts w:ascii="Calibri" w:hAnsi="Calibri"/>
                <w:szCs w:val="24"/>
              </w:rPr>
            </w:pPr>
          </w:p>
        </w:tc>
        <w:tc>
          <w:tcPr>
            <w:tcW w:w="2700" w:type="dxa"/>
            <w:shd w:val="clear" w:color="auto" w:fill="FFFFCC"/>
          </w:tcPr>
          <w:p w14:paraId="5C5644D1" w14:textId="77777777" w:rsidR="00E2790B" w:rsidRPr="00EE7856" w:rsidRDefault="00E2790B" w:rsidP="003457D8">
            <w:pPr>
              <w:pStyle w:val="Heading2"/>
              <w:jc w:val="center"/>
              <w:rPr>
                <w:rFonts w:ascii="Calibri" w:hAnsi="Calibri"/>
                <w:szCs w:val="24"/>
              </w:rPr>
            </w:pPr>
            <w:r w:rsidRPr="00EE7856">
              <w:rPr>
                <w:rFonts w:ascii="Calibri" w:hAnsi="Calibri"/>
                <w:szCs w:val="24"/>
              </w:rPr>
              <w:t>LEARNING SEQUENCE</w:t>
            </w:r>
          </w:p>
          <w:p w14:paraId="749AEBE6" w14:textId="77777777" w:rsidR="00E2790B" w:rsidRPr="00EE7856" w:rsidRDefault="00E2790B" w:rsidP="003457D8">
            <w:pPr>
              <w:pStyle w:val="Heading2"/>
              <w:jc w:val="center"/>
              <w:rPr>
                <w:rFonts w:ascii="Calibri" w:hAnsi="Calibri"/>
                <w:szCs w:val="24"/>
              </w:rPr>
            </w:pPr>
          </w:p>
          <w:p w14:paraId="7658DEEC" w14:textId="77777777" w:rsidR="00E2790B" w:rsidRPr="00EE7856" w:rsidRDefault="00E2790B" w:rsidP="003457D8">
            <w:pPr>
              <w:pStyle w:val="Heading2"/>
              <w:jc w:val="center"/>
              <w:rPr>
                <w:rFonts w:ascii="Calibri" w:hAnsi="Calibri"/>
                <w:szCs w:val="24"/>
              </w:rPr>
            </w:pPr>
            <w:r w:rsidRPr="00EE7856">
              <w:rPr>
                <w:rFonts w:ascii="Calibri" w:hAnsi="Calibri"/>
                <w:szCs w:val="24"/>
              </w:rPr>
              <w:t>ES1</w:t>
            </w:r>
          </w:p>
        </w:tc>
        <w:tc>
          <w:tcPr>
            <w:tcW w:w="8493" w:type="dxa"/>
          </w:tcPr>
          <w:p w14:paraId="4A6CF40D" w14:textId="77777777" w:rsidR="00E2790B" w:rsidRPr="000317FC" w:rsidRDefault="00E2790B" w:rsidP="003457D8">
            <w:pPr>
              <w:pStyle w:val="Default"/>
              <w:numPr>
                <w:ilvl w:val="0"/>
                <w:numId w:val="15"/>
              </w:numPr>
              <w:rPr>
                <w:sz w:val="20"/>
                <w:szCs w:val="20"/>
              </w:rPr>
            </w:pPr>
            <w:r w:rsidRPr="000317FC">
              <w:rPr>
                <w:b/>
                <w:bCs/>
                <w:sz w:val="20"/>
                <w:szCs w:val="20"/>
              </w:rPr>
              <w:t xml:space="preserve">‘Is the Same as’ </w:t>
            </w:r>
          </w:p>
          <w:p w14:paraId="50DB7B5A" w14:textId="77777777" w:rsidR="00E2790B" w:rsidRPr="000317FC" w:rsidRDefault="00E2790B" w:rsidP="003457D8">
            <w:pPr>
              <w:rPr>
                <w:rFonts w:ascii="Calibri" w:hAnsi="Calibri"/>
                <w:color w:val="FF0000"/>
              </w:rPr>
            </w:pPr>
            <w:r w:rsidRPr="000317FC">
              <w:rPr>
                <w:rFonts w:ascii="Calibri" w:hAnsi="Calibri"/>
              </w:rPr>
              <w:t xml:space="preserve">Students are given collections of objects to sort and count in order to find groups </w:t>
            </w:r>
            <w:proofErr w:type="gramStart"/>
            <w:r w:rsidRPr="000317FC">
              <w:rPr>
                <w:rFonts w:ascii="Calibri" w:hAnsi="Calibri"/>
              </w:rPr>
              <w:t>that  have</w:t>
            </w:r>
            <w:proofErr w:type="gramEnd"/>
            <w:r w:rsidRPr="000317FC">
              <w:rPr>
                <w:rFonts w:ascii="Calibri" w:hAnsi="Calibri"/>
              </w:rPr>
              <w:t xml:space="preserve"> the same number of objects</w:t>
            </w:r>
            <w:r w:rsidRPr="000317FC">
              <w:rPr>
                <w:rFonts w:ascii="Calibri" w:hAnsi="Calibri"/>
                <w:color w:val="FF0000"/>
              </w:rPr>
              <w:t xml:space="preserve">. Students describe and label the group using the term ‘is the same as’. </w:t>
            </w:r>
          </w:p>
          <w:p w14:paraId="0F18035D" w14:textId="77777777" w:rsidR="00E2790B" w:rsidRPr="000317FC" w:rsidRDefault="00E2790B" w:rsidP="003457D8">
            <w:pPr>
              <w:rPr>
                <w:rFonts w:ascii="Calibri" w:hAnsi="Calibri"/>
              </w:rPr>
            </w:pPr>
          </w:p>
          <w:p w14:paraId="2745CE32" w14:textId="77777777" w:rsidR="00E2790B" w:rsidRPr="000317FC" w:rsidRDefault="00E2790B" w:rsidP="003457D8">
            <w:pPr>
              <w:pStyle w:val="Default"/>
              <w:numPr>
                <w:ilvl w:val="0"/>
                <w:numId w:val="15"/>
              </w:numPr>
              <w:rPr>
                <w:sz w:val="20"/>
                <w:szCs w:val="20"/>
              </w:rPr>
            </w:pPr>
            <w:r w:rsidRPr="000317FC">
              <w:rPr>
                <w:b/>
                <w:bCs/>
                <w:sz w:val="20"/>
                <w:szCs w:val="20"/>
              </w:rPr>
              <w:t xml:space="preserve">Making Equal Groups. </w:t>
            </w:r>
          </w:p>
          <w:p w14:paraId="3C040B9D" w14:textId="77777777" w:rsidR="00E2790B" w:rsidRPr="000317FC" w:rsidRDefault="00E2790B" w:rsidP="003457D8">
            <w:pPr>
              <w:rPr>
                <w:rFonts w:ascii="Calibri" w:hAnsi="Calibri"/>
              </w:rPr>
            </w:pPr>
            <w:r w:rsidRPr="000317FC">
              <w:rPr>
                <w:rFonts w:ascii="Calibri" w:hAnsi="Calibri"/>
              </w:rPr>
              <w:t xml:space="preserve">Children are put in pairs. Each child has different objects. First child makes a group and second child makes an equal group (check by matching 1:1) </w:t>
            </w:r>
          </w:p>
          <w:p w14:paraId="023E4966" w14:textId="77777777" w:rsidR="00E2790B" w:rsidRPr="000317FC" w:rsidRDefault="00E2790B" w:rsidP="003457D8">
            <w:pPr>
              <w:rPr>
                <w:rFonts w:ascii="Calibri" w:hAnsi="Calibri"/>
              </w:rPr>
            </w:pPr>
          </w:p>
          <w:p w14:paraId="2A928CD9" w14:textId="77777777" w:rsidR="00E2790B" w:rsidRPr="00B07085" w:rsidRDefault="00E2790B" w:rsidP="003457D8">
            <w:pPr>
              <w:pStyle w:val="ListParagraph"/>
              <w:numPr>
                <w:ilvl w:val="0"/>
                <w:numId w:val="15"/>
              </w:numPr>
              <w:rPr>
                <w:rFonts w:ascii="Calibri" w:hAnsi="Calibri"/>
                <w:sz w:val="24"/>
                <w:szCs w:val="24"/>
              </w:rPr>
            </w:pPr>
            <w:r w:rsidRPr="00B07085">
              <w:rPr>
                <w:rFonts w:ascii="Calibri" w:hAnsi="Calibri"/>
                <w:b/>
              </w:rPr>
              <w:t>Work Sheet</w:t>
            </w:r>
            <w:r w:rsidRPr="00B07085">
              <w:rPr>
                <w:rFonts w:ascii="Calibri" w:hAnsi="Calibri"/>
              </w:rPr>
              <w:t xml:space="preserve"> - </w:t>
            </w:r>
            <w:r w:rsidRPr="00B07085">
              <w:rPr>
                <w:rFonts w:ascii="Calibri" w:hAnsi="Calibri"/>
                <w:color w:val="FF0000"/>
              </w:rPr>
              <w:t>Students could use pictures &amp; cut &amp; paste, and the term ‘is the same as’ to record their findings.</w:t>
            </w:r>
          </w:p>
        </w:tc>
      </w:tr>
      <w:tr w:rsidR="00E2790B" w:rsidRPr="00EE7856" w14:paraId="66EC1F6A" w14:textId="77777777" w:rsidTr="003457D8">
        <w:trPr>
          <w:trHeight w:val="1916"/>
        </w:trPr>
        <w:tc>
          <w:tcPr>
            <w:tcW w:w="4508" w:type="dxa"/>
            <w:vMerge/>
          </w:tcPr>
          <w:p w14:paraId="447E3526" w14:textId="77777777" w:rsidR="00E2790B" w:rsidRPr="00EE7856" w:rsidRDefault="00E2790B" w:rsidP="003457D8">
            <w:pPr>
              <w:pStyle w:val="Heading2"/>
              <w:rPr>
                <w:rFonts w:ascii="Calibri" w:hAnsi="Calibri"/>
                <w:szCs w:val="24"/>
              </w:rPr>
            </w:pPr>
          </w:p>
        </w:tc>
        <w:tc>
          <w:tcPr>
            <w:tcW w:w="2700" w:type="dxa"/>
            <w:shd w:val="clear" w:color="auto" w:fill="FFFFCC"/>
          </w:tcPr>
          <w:p w14:paraId="38C9CA2C" w14:textId="77777777" w:rsidR="00E2790B" w:rsidRPr="00EE7856" w:rsidRDefault="00E2790B" w:rsidP="003457D8">
            <w:pPr>
              <w:pStyle w:val="Heading2"/>
              <w:jc w:val="center"/>
              <w:rPr>
                <w:rFonts w:ascii="Calibri" w:hAnsi="Calibri"/>
                <w:szCs w:val="24"/>
              </w:rPr>
            </w:pPr>
            <w:r w:rsidRPr="00EE7856">
              <w:rPr>
                <w:rFonts w:ascii="Calibri" w:hAnsi="Calibri"/>
                <w:szCs w:val="24"/>
              </w:rPr>
              <w:t>LEARNING SEQUENCE</w:t>
            </w:r>
          </w:p>
          <w:p w14:paraId="305DCBE2" w14:textId="77777777" w:rsidR="00E2790B" w:rsidRPr="00EE7856" w:rsidRDefault="00E2790B" w:rsidP="003457D8">
            <w:pPr>
              <w:pStyle w:val="Heading2"/>
              <w:jc w:val="center"/>
              <w:rPr>
                <w:rFonts w:ascii="Calibri" w:hAnsi="Calibri"/>
                <w:b w:val="0"/>
                <w:szCs w:val="24"/>
              </w:rPr>
            </w:pPr>
          </w:p>
          <w:p w14:paraId="19636509" w14:textId="77777777" w:rsidR="00E2790B" w:rsidRPr="00EE7856" w:rsidRDefault="00E2790B" w:rsidP="003457D8">
            <w:pPr>
              <w:pStyle w:val="Heading2"/>
              <w:jc w:val="center"/>
              <w:rPr>
                <w:rFonts w:ascii="Calibri" w:hAnsi="Calibri"/>
                <w:b w:val="0"/>
                <w:szCs w:val="24"/>
              </w:rPr>
            </w:pPr>
            <w:r w:rsidRPr="00EE7856">
              <w:rPr>
                <w:rFonts w:ascii="Calibri" w:hAnsi="Calibri"/>
                <w:b w:val="0"/>
                <w:szCs w:val="24"/>
              </w:rPr>
              <w:t xml:space="preserve">Extension </w:t>
            </w:r>
          </w:p>
          <w:p w14:paraId="1527CC22" w14:textId="77777777" w:rsidR="00E2790B" w:rsidRPr="00EE7856" w:rsidRDefault="00E2790B" w:rsidP="003457D8">
            <w:pPr>
              <w:pStyle w:val="Heading2"/>
              <w:jc w:val="center"/>
              <w:rPr>
                <w:rFonts w:ascii="Calibri" w:hAnsi="Calibri"/>
                <w:b w:val="0"/>
                <w:szCs w:val="24"/>
              </w:rPr>
            </w:pPr>
            <w:r w:rsidRPr="00EE7856">
              <w:rPr>
                <w:rFonts w:ascii="Calibri" w:hAnsi="Calibri"/>
                <w:b w:val="0"/>
                <w:szCs w:val="24"/>
              </w:rPr>
              <w:t>S1</w:t>
            </w:r>
          </w:p>
        </w:tc>
        <w:tc>
          <w:tcPr>
            <w:tcW w:w="8493" w:type="dxa"/>
          </w:tcPr>
          <w:p w14:paraId="32CF013B" w14:textId="77777777" w:rsidR="00E2790B" w:rsidRPr="00B07085" w:rsidRDefault="00E2790B" w:rsidP="003457D8">
            <w:pPr>
              <w:pStyle w:val="ListParagraph"/>
              <w:numPr>
                <w:ilvl w:val="0"/>
                <w:numId w:val="15"/>
              </w:numPr>
              <w:rPr>
                <w:rFonts w:ascii="Calibri" w:hAnsi="Calibri"/>
                <w:b/>
              </w:rPr>
            </w:pPr>
            <w:r w:rsidRPr="00B07085">
              <w:rPr>
                <w:rFonts w:ascii="Calibri" w:hAnsi="Calibri"/>
                <w:b/>
              </w:rPr>
              <w:t>Number Relationships</w:t>
            </w:r>
          </w:p>
          <w:p w14:paraId="4A6EF5D8" w14:textId="77777777" w:rsidR="00E2790B" w:rsidRPr="000317FC" w:rsidRDefault="00E2790B" w:rsidP="003457D8">
            <w:pPr>
              <w:rPr>
                <w:rFonts w:ascii="Calibri" w:hAnsi="Calibri"/>
              </w:rPr>
            </w:pPr>
            <w:r w:rsidRPr="000317FC">
              <w:rPr>
                <w:rFonts w:ascii="Calibri" w:hAnsi="Calibri"/>
              </w:rPr>
              <w:t xml:space="preserve">At this Stage, describing number relationships and making generalisations should be </w:t>
            </w:r>
          </w:p>
          <w:p w14:paraId="1DDA4F44" w14:textId="77777777" w:rsidR="00E2790B" w:rsidRPr="000317FC" w:rsidRDefault="00E2790B" w:rsidP="003457D8">
            <w:pPr>
              <w:rPr>
                <w:rFonts w:ascii="Calibri" w:hAnsi="Calibri"/>
              </w:rPr>
            </w:pPr>
            <w:proofErr w:type="gramStart"/>
            <w:r w:rsidRPr="000317FC">
              <w:rPr>
                <w:rFonts w:ascii="Calibri" w:hAnsi="Calibri"/>
              </w:rPr>
              <w:t>encouraged</w:t>
            </w:r>
            <w:proofErr w:type="gramEnd"/>
            <w:r w:rsidRPr="000317FC">
              <w:rPr>
                <w:rFonts w:ascii="Calibri" w:hAnsi="Calibri"/>
              </w:rPr>
              <w:t xml:space="preserve"> when appropriate. The concept of equality and the understanding that </w:t>
            </w:r>
          </w:p>
          <w:p w14:paraId="5B1F977A" w14:textId="77777777" w:rsidR="00E2790B" w:rsidRPr="000317FC" w:rsidRDefault="00E2790B" w:rsidP="003457D8">
            <w:pPr>
              <w:rPr>
                <w:rFonts w:ascii="Calibri" w:hAnsi="Calibri"/>
              </w:rPr>
            </w:pPr>
            <w:proofErr w:type="gramStart"/>
            <w:r w:rsidRPr="000317FC">
              <w:rPr>
                <w:rFonts w:ascii="Calibri" w:hAnsi="Calibri"/>
              </w:rPr>
              <w:t>the</w:t>
            </w:r>
            <w:proofErr w:type="gramEnd"/>
            <w:r w:rsidRPr="000317FC">
              <w:rPr>
                <w:rFonts w:ascii="Calibri" w:hAnsi="Calibri"/>
              </w:rPr>
              <w:t xml:space="preserve"> equals sign also means ‘is the same as’ is important.</w:t>
            </w:r>
          </w:p>
          <w:p w14:paraId="660310DD" w14:textId="77777777" w:rsidR="00E2790B" w:rsidRPr="000317FC" w:rsidRDefault="00E2790B" w:rsidP="003457D8">
            <w:pPr>
              <w:rPr>
                <w:rFonts w:ascii="Calibri" w:hAnsi="Calibri"/>
              </w:rPr>
            </w:pPr>
            <w:r w:rsidRPr="000317FC">
              <w:rPr>
                <w:rFonts w:ascii="Calibri" w:hAnsi="Calibri"/>
              </w:rPr>
              <w:t>Things to consider</w:t>
            </w:r>
          </w:p>
          <w:p w14:paraId="1EAADD8E" w14:textId="77777777" w:rsidR="00E2790B" w:rsidRPr="000317FC" w:rsidRDefault="00E2790B" w:rsidP="003457D8">
            <w:pPr>
              <w:rPr>
                <w:rFonts w:ascii="Calibri" w:hAnsi="Calibri"/>
              </w:rPr>
            </w:pPr>
            <w:r w:rsidRPr="000317FC">
              <w:rPr>
                <w:rFonts w:ascii="Calibri" w:hAnsi="Calibri"/>
              </w:rPr>
              <w:t xml:space="preserve">• Use the equals sign to record equivalent number relationships and to mean ’is </w:t>
            </w:r>
          </w:p>
          <w:p w14:paraId="1C026050" w14:textId="77777777" w:rsidR="00E2790B" w:rsidRPr="000317FC" w:rsidRDefault="00E2790B" w:rsidP="003457D8">
            <w:pPr>
              <w:rPr>
                <w:rFonts w:ascii="Calibri" w:hAnsi="Calibri"/>
              </w:rPr>
            </w:pPr>
            <w:proofErr w:type="gramStart"/>
            <w:r w:rsidRPr="000317FC">
              <w:rPr>
                <w:rFonts w:ascii="Calibri" w:hAnsi="Calibri"/>
              </w:rPr>
              <w:t>the</w:t>
            </w:r>
            <w:proofErr w:type="gramEnd"/>
            <w:r w:rsidRPr="000317FC">
              <w:rPr>
                <w:rFonts w:ascii="Calibri" w:hAnsi="Calibri"/>
              </w:rPr>
              <w:t xml:space="preserve"> same as’ rather than as an indication to perform an operation</w:t>
            </w:r>
          </w:p>
          <w:p w14:paraId="22359ABB" w14:textId="77777777" w:rsidR="00E2790B" w:rsidRPr="000317FC" w:rsidRDefault="00E2790B" w:rsidP="003457D8">
            <w:pPr>
              <w:rPr>
                <w:rFonts w:ascii="Calibri" w:hAnsi="Calibri"/>
              </w:rPr>
            </w:pPr>
            <w:r w:rsidRPr="000317FC">
              <w:rPr>
                <w:rFonts w:ascii="Calibri" w:hAnsi="Calibri"/>
              </w:rPr>
              <w:t xml:space="preserve"> </w:t>
            </w:r>
            <w:proofErr w:type="spellStart"/>
            <w:r w:rsidRPr="000317FC">
              <w:rPr>
                <w:rFonts w:ascii="Calibri" w:hAnsi="Calibri"/>
              </w:rPr>
              <w:t>Eg</w:t>
            </w:r>
            <w:proofErr w:type="spellEnd"/>
            <w:r w:rsidRPr="000317FC">
              <w:rPr>
                <w:rFonts w:ascii="Calibri" w:hAnsi="Calibri"/>
              </w:rPr>
              <w:t xml:space="preserve"> 5 + 2 = 4 + 3</w:t>
            </w:r>
          </w:p>
          <w:p w14:paraId="7D7DBE37" w14:textId="77777777" w:rsidR="00E2790B" w:rsidRPr="000317FC" w:rsidRDefault="00E2790B" w:rsidP="003457D8">
            <w:pPr>
              <w:rPr>
                <w:rFonts w:ascii="Calibri" w:hAnsi="Calibri"/>
              </w:rPr>
            </w:pPr>
            <w:r w:rsidRPr="000317FC">
              <w:rPr>
                <w:rFonts w:ascii="Calibri" w:hAnsi="Calibri"/>
              </w:rPr>
              <w:t xml:space="preserve">• Build addition facts to at least 20 by recognising patterns or applying the </w:t>
            </w:r>
          </w:p>
          <w:p w14:paraId="5BF72C5B" w14:textId="77777777" w:rsidR="00E2790B" w:rsidRPr="000317FC" w:rsidRDefault="00E2790B" w:rsidP="003457D8">
            <w:pPr>
              <w:rPr>
                <w:rFonts w:ascii="Calibri" w:hAnsi="Calibri"/>
              </w:rPr>
            </w:pPr>
            <w:proofErr w:type="gramStart"/>
            <w:r w:rsidRPr="000317FC">
              <w:rPr>
                <w:rFonts w:ascii="Calibri" w:hAnsi="Calibri"/>
              </w:rPr>
              <w:t>commutative</w:t>
            </w:r>
            <w:proofErr w:type="gramEnd"/>
            <w:r w:rsidRPr="000317FC">
              <w:rPr>
                <w:rFonts w:ascii="Calibri" w:hAnsi="Calibri"/>
              </w:rPr>
              <w:t xml:space="preserve"> property</w:t>
            </w:r>
          </w:p>
          <w:p w14:paraId="346D79F3" w14:textId="77777777" w:rsidR="00E2790B" w:rsidRPr="00EE7856" w:rsidRDefault="00E2790B" w:rsidP="003457D8">
            <w:pPr>
              <w:rPr>
                <w:rFonts w:ascii="Calibri" w:hAnsi="Calibri"/>
                <w:sz w:val="24"/>
                <w:szCs w:val="24"/>
              </w:rPr>
            </w:pPr>
            <w:r w:rsidRPr="000317FC">
              <w:rPr>
                <w:rFonts w:ascii="Calibri" w:hAnsi="Calibri"/>
              </w:rPr>
              <w:t xml:space="preserve"> </w:t>
            </w:r>
            <w:proofErr w:type="spellStart"/>
            <w:r w:rsidRPr="000317FC">
              <w:rPr>
                <w:rFonts w:ascii="Calibri" w:hAnsi="Calibri"/>
              </w:rPr>
              <w:t>Eg</w:t>
            </w:r>
            <w:proofErr w:type="spellEnd"/>
            <w:r w:rsidRPr="000317FC">
              <w:rPr>
                <w:rFonts w:ascii="Calibri" w:hAnsi="Calibri"/>
              </w:rPr>
              <w:t xml:space="preserve"> 4 + 5 = 5 + 4</w:t>
            </w:r>
          </w:p>
        </w:tc>
      </w:tr>
      <w:tr w:rsidR="00E2790B" w:rsidRPr="00EE7856" w14:paraId="536972B3" w14:textId="77777777" w:rsidTr="003457D8">
        <w:trPr>
          <w:trHeight w:val="1079"/>
        </w:trPr>
        <w:tc>
          <w:tcPr>
            <w:tcW w:w="4508" w:type="dxa"/>
            <w:vMerge/>
            <w:shd w:val="clear" w:color="auto" w:fill="C2D69B"/>
          </w:tcPr>
          <w:p w14:paraId="0B7E11EF" w14:textId="77777777" w:rsidR="00E2790B" w:rsidRPr="00EE7856" w:rsidRDefault="00E2790B" w:rsidP="003457D8">
            <w:pPr>
              <w:pStyle w:val="Heading2"/>
              <w:rPr>
                <w:rFonts w:ascii="Calibri" w:hAnsi="Calibri"/>
                <w:szCs w:val="24"/>
              </w:rPr>
            </w:pPr>
          </w:p>
        </w:tc>
        <w:tc>
          <w:tcPr>
            <w:tcW w:w="2700" w:type="dxa"/>
            <w:shd w:val="clear" w:color="auto" w:fill="FFFFCC"/>
          </w:tcPr>
          <w:p w14:paraId="7E82AAED" w14:textId="77777777" w:rsidR="00E2790B" w:rsidRPr="00EE7856" w:rsidRDefault="00E2790B" w:rsidP="003457D8">
            <w:pPr>
              <w:rPr>
                <w:rFonts w:ascii="Calibri" w:hAnsi="Calibri"/>
                <w:sz w:val="24"/>
                <w:szCs w:val="24"/>
              </w:rPr>
            </w:pPr>
            <w:r w:rsidRPr="00EE7856">
              <w:rPr>
                <w:rFonts w:ascii="Calibri" w:hAnsi="Calibri"/>
                <w:b/>
                <w:sz w:val="24"/>
                <w:szCs w:val="24"/>
                <w:lang w:eastAsia="en-AU"/>
              </w:rPr>
              <w:t>EVALUATION &amp; REFLECTION</w:t>
            </w:r>
          </w:p>
        </w:tc>
        <w:tc>
          <w:tcPr>
            <w:tcW w:w="8493" w:type="dxa"/>
          </w:tcPr>
          <w:p w14:paraId="75E453A2" w14:textId="77777777" w:rsidR="00E2790B" w:rsidRPr="00EE7856" w:rsidRDefault="00E2790B" w:rsidP="003457D8">
            <w:pPr>
              <w:rPr>
                <w:rFonts w:ascii="Calibri" w:hAnsi="Calibri"/>
                <w:sz w:val="24"/>
                <w:szCs w:val="24"/>
              </w:rPr>
            </w:pPr>
          </w:p>
        </w:tc>
      </w:tr>
    </w:tbl>
    <w:p w14:paraId="0F6218D1" w14:textId="77777777" w:rsidR="00E2790B" w:rsidRDefault="00E2790B" w:rsidP="00E2790B">
      <w:pPr>
        <w:pStyle w:val="Default"/>
        <w:rPr>
          <w:sz w:val="22"/>
          <w:szCs w:val="22"/>
        </w:rPr>
      </w:pPr>
    </w:p>
    <w:p w14:paraId="415ED0F5" w14:textId="77777777" w:rsidR="00E2790B" w:rsidRPr="00EE7856" w:rsidRDefault="00E2790B" w:rsidP="00E2790B">
      <w:pPr>
        <w:pStyle w:val="ListParagraph"/>
        <w:numPr>
          <w:ilvl w:val="0"/>
          <w:numId w:val="2"/>
        </w:numPr>
        <w:spacing w:after="200" w:line="276" w:lineRule="auto"/>
        <w:rPr>
          <w:rFonts w:ascii="Calibri" w:hAnsi="Calibri"/>
          <w:sz w:val="24"/>
          <w:szCs w:val="24"/>
        </w:rPr>
      </w:pPr>
      <w:r w:rsidRPr="00EE7856">
        <w:rPr>
          <w:rFonts w:ascii="Calibri" w:hAnsi="Calibri"/>
          <w:sz w:val="24"/>
          <w:szCs w:val="24"/>
        </w:rPr>
        <w:t xml:space="preserve">All assessment tasks should be written in </w:t>
      </w:r>
      <w:r w:rsidRPr="00EE7856">
        <w:rPr>
          <w:rFonts w:ascii="Calibri" w:hAnsi="Calibri"/>
          <w:b/>
          <w:color w:val="FF0000"/>
          <w:sz w:val="24"/>
          <w:szCs w:val="24"/>
        </w:rPr>
        <w:t>red</w:t>
      </w:r>
      <w:r w:rsidRPr="00EE7856">
        <w:rPr>
          <w:rFonts w:ascii="Calibri" w:hAnsi="Calibri"/>
          <w:color w:val="FF0000"/>
          <w:sz w:val="24"/>
          <w:szCs w:val="24"/>
        </w:rPr>
        <w:t xml:space="preserve"> </w:t>
      </w:r>
      <w:r w:rsidRPr="00EE7856">
        <w:rPr>
          <w:rFonts w:ascii="Calibri" w:hAnsi="Calibri"/>
          <w:sz w:val="24"/>
          <w:szCs w:val="24"/>
        </w:rPr>
        <w:t>and planning should be based around developing the skills to complete that task.</w:t>
      </w:r>
    </w:p>
    <w:p w14:paraId="2CCE7A1B" w14:textId="6800D425" w:rsidR="00EA6DE4" w:rsidRPr="00E2790B" w:rsidRDefault="00E2790B" w:rsidP="00E2790B">
      <w:pPr>
        <w:pStyle w:val="ListParagraph"/>
        <w:numPr>
          <w:ilvl w:val="0"/>
          <w:numId w:val="2"/>
        </w:numPr>
        <w:spacing w:after="200" w:line="276" w:lineRule="auto"/>
        <w:rPr>
          <w:rFonts w:ascii="Calibri" w:hAnsi="Calibri"/>
          <w:sz w:val="24"/>
          <w:szCs w:val="24"/>
        </w:rPr>
      </w:pPr>
      <w:r w:rsidRPr="00AE50D5">
        <w:rPr>
          <w:sz w:val="24"/>
          <w:szCs w:val="24"/>
        </w:rPr>
        <w:t>Assessment rubrics or marking scale should be considered.</w:t>
      </w:r>
      <w:bookmarkStart w:id="0" w:name="_GoBack"/>
      <w:bookmarkEnd w:id="0"/>
    </w:p>
    <w:sectPr w:rsidR="00EA6DE4" w:rsidRPr="00E2790B" w:rsidSect="007E4125">
      <w:footerReference w:type="even" r:id="rId13"/>
      <w:footerReference w:type="default" r:id="rId14"/>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D0B5" w14:textId="77777777" w:rsidR="00B07085" w:rsidRDefault="00B07085">
      <w:r>
        <w:separator/>
      </w:r>
    </w:p>
  </w:endnote>
  <w:endnote w:type="continuationSeparator" w:id="0">
    <w:p w14:paraId="2C3DE2A9" w14:textId="77777777" w:rsidR="00B07085" w:rsidRDefault="00B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2870"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81ACB" w14:textId="77777777" w:rsidR="00B07085" w:rsidRDefault="00B07085" w:rsidP="008D2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ED5"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90B">
      <w:rPr>
        <w:rStyle w:val="PageNumber"/>
        <w:noProof/>
      </w:rPr>
      <w:t>1</w:t>
    </w:r>
    <w:r>
      <w:rPr>
        <w:rStyle w:val="PageNumber"/>
      </w:rPr>
      <w:fldChar w:fldCharType="end"/>
    </w:r>
  </w:p>
  <w:p w14:paraId="7C3ABDA7" w14:textId="77777777" w:rsidR="00B07085" w:rsidRDefault="00B07085" w:rsidP="008D2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13EC" w14:textId="77777777" w:rsidR="00B07085" w:rsidRDefault="00B07085">
      <w:r>
        <w:separator/>
      </w:r>
    </w:p>
  </w:footnote>
  <w:footnote w:type="continuationSeparator" w:id="0">
    <w:p w14:paraId="040F27CD" w14:textId="77777777" w:rsidR="00B07085" w:rsidRDefault="00B07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52"/>
    <w:multiLevelType w:val="hybridMultilevel"/>
    <w:tmpl w:val="7398F0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0658"/>
    <w:multiLevelType w:val="hybridMultilevel"/>
    <w:tmpl w:val="CDFE16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567"/>
    <w:multiLevelType w:val="hybridMultilevel"/>
    <w:tmpl w:val="151E6DA6"/>
    <w:lvl w:ilvl="0" w:tplc="B3264CA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404EDC"/>
    <w:multiLevelType w:val="hybridMultilevel"/>
    <w:tmpl w:val="082AB202"/>
    <w:lvl w:ilvl="0" w:tplc="0C090001">
      <w:numFmt w:val="bullet"/>
      <w:lvlText w:val=""/>
      <w:lvlJc w:val="left"/>
      <w:pPr>
        <w:ind w:left="780" w:hanging="360"/>
      </w:pPr>
      <w:rPr>
        <w:rFonts w:ascii="Symbol" w:eastAsia="Times New Roman"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625E4F"/>
    <w:multiLevelType w:val="hybridMultilevel"/>
    <w:tmpl w:val="6A06E1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4614"/>
    <w:multiLevelType w:val="hybridMultilevel"/>
    <w:tmpl w:val="341C87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D2159"/>
    <w:multiLevelType w:val="hybridMultilevel"/>
    <w:tmpl w:val="E3806C0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754EF"/>
    <w:multiLevelType w:val="hybridMultilevel"/>
    <w:tmpl w:val="7070E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6D6D"/>
    <w:multiLevelType w:val="hybridMultilevel"/>
    <w:tmpl w:val="035E750C"/>
    <w:lvl w:ilvl="0" w:tplc="D20801E0">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472C1"/>
    <w:multiLevelType w:val="hybridMultilevel"/>
    <w:tmpl w:val="8A16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0D1C"/>
    <w:multiLevelType w:val="hybridMultilevel"/>
    <w:tmpl w:val="22686C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12229"/>
    <w:multiLevelType w:val="hybridMultilevel"/>
    <w:tmpl w:val="0D980696"/>
    <w:lvl w:ilvl="0" w:tplc="06FEA28A">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DB81396"/>
    <w:multiLevelType w:val="hybridMultilevel"/>
    <w:tmpl w:val="247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56A8D"/>
    <w:multiLevelType w:val="hybridMultilevel"/>
    <w:tmpl w:val="D2CA244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209B8"/>
    <w:multiLevelType w:val="hybridMultilevel"/>
    <w:tmpl w:val="70A8758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579EB"/>
    <w:multiLevelType w:val="hybridMultilevel"/>
    <w:tmpl w:val="636C883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70AD"/>
    <w:multiLevelType w:val="hybridMultilevel"/>
    <w:tmpl w:val="52FCF6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0657"/>
    <w:multiLevelType w:val="hybridMultilevel"/>
    <w:tmpl w:val="A4CC9F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2564FE"/>
    <w:multiLevelType w:val="hybridMultilevel"/>
    <w:tmpl w:val="F5FA11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D5EFA"/>
    <w:multiLevelType w:val="hybridMultilevel"/>
    <w:tmpl w:val="D424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8"/>
  </w:num>
  <w:num w:numId="5">
    <w:abstractNumId w:val="2"/>
  </w:num>
  <w:num w:numId="6">
    <w:abstractNumId w:val="12"/>
  </w:num>
  <w:num w:numId="7">
    <w:abstractNumId w:val="6"/>
  </w:num>
  <w:num w:numId="8">
    <w:abstractNumId w:val="22"/>
  </w:num>
  <w:num w:numId="9">
    <w:abstractNumId w:val="14"/>
  </w:num>
  <w:num w:numId="10">
    <w:abstractNumId w:val="21"/>
  </w:num>
  <w:num w:numId="11">
    <w:abstractNumId w:val="5"/>
  </w:num>
  <w:num w:numId="12">
    <w:abstractNumId w:val="4"/>
  </w:num>
  <w:num w:numId="13">
    <w:abstractNumId w:val="7"/>
  </w:num>
  <w:num w:numId="14">
    <w:abstractNumId w:val="18"/>
  </w:num>
  <w:num w:numId="15">
    <w:abstractNumId w:val="19"/>
  </w:num>
  <w:num w:numId="16">
    <w:abstractNumId w:val="16"/>
  </w:num>
  <w:num w:numId="17">
    <w:abstractNumId w:val="15"/>
  </w:num>
  <w:num w:numId="18">
    <w:abstractNumId w:val="3"/>
  </w:num>
  <w:num w:numId="19">
    <w:abstractNumId w:val="17"/>
  </w:num>
  <w:num w:numId="20">
    <w:abstractNumId w:val="10"/>
  </w:num>
  <w:num w:numId="21">
    <w:abstractNumId w:val="0"/>
  </w:num>
  <w:num w:numId="22">
    <w:abstractNumId w:val="9"/>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7FC"/>
    <w:rsid w:val="000328F1"/>
    <w:rsid w:val="00052DA9"/>
    <w:rsid w:val="00081A4D"/>
    <w:rsid w:val="00082751"/>
    <w:rsid w:val="000A54BD"/>
    <w:rsid w:val="000A5B8F"/>
    <w:rsid w:val="000B7E31"/>
    <w:rsid w:val="000D11D1"/>
    <w:rsid w:val="000D4A72"/>
    <w:rsid w:val="0010795F"/>
    <w:rsid w:val="0011079B"/>
    <w:rsid w:val="001138BB"/>
    <w:rsid w:val="00116C60"/>
    <w:rsid w:val="001357A6"/>
    <w:rsid w:val="001451A1"/>
    <w:rsid w:val="001646B5"/>
    <w:rsid w:val="001717B7"/>
    <w:rsid w:val="001A5472"/>
    <w:rsid w:val="001B7956"/>
    <w:rsid w:val="001C6A19"/>
    <w:rsid w:val="001E34E7"/>
    <w:rsid w:val="001F0A11"/>
    <w:rsid w:val="001F7C32"/>
    <w:rsid w:val="00202625"/>
    <w:rsid w:val="0020402A"/>
    <w:rsid w:val="00210BA1"/>
    <w:rsid w:val="0022220D"/>
    <w:rsid w:val="00237CE0"/>
    <w:rsid w:val="00262977"/>
    <w:rsid w:val="00264DCA"/>
    <w:rsid w:val="002650AE"/>
    <w:rsid w:val="00277B71"/>
    <w:rsid w:val="00290D25"/>
    <w:rsid w:val="002A32F4"/>
    <w:rsid w:val="002A393E"/>
    <w:rsid w:val="002B3979"/>
    <w:rsid w:val="002E2AC1"/>
    <w:rsid w:val="002F330A"/>
    <w:rsid w:val="00334B2E"/>
    <w:rsid w:val="00385E7F"/>
    <w:rsid w:val="00397388"/>
    <w:rsid w:val="003A1786"/>
    <w:rsid w:val="003A3695"/>
    <w:rsid w:val="003F255F"/>
    <w:rsid w:val="003F5FE9"/>
    <w:rsid w:val="00403F6E"/>
    <w:rsid w:val="00443B37"/>
    <w:rsid w:val="004959C3"/>
    <w:rsid w:val="004A4DA4"/>
    <w:rsid w:val="004B2453"/>
    <w:rsid w:val="004B76C4"/>
    <w:rsid w:val="004D1266"/>
    <w:rsid w:val="005069BA"/>
    <w:rsid w:val="00520774"/>
    <w:rsid w:val="00521B3A"/>
    <w:rsid w:val="00531187"/>
    <w:rsid w:val="0053162C"/>
    <w:rsid w:val="005455D3"/>
    <w:rsid w:val="0057006E"/>
    <w:rsid w:val="00571856"/>
    <w:rsid w:val="00571ECB"/>
    <w:rsid w:val="00575B6D"/>
    <w:rsid w:val="005820B7"/>
    <w:rsid w:val="005A0E27"/>
    <w:rsid w:val="005A7343"/>
    <w:rsid w:val="005B7497"/>
    <w:rsid w:val="005D2618"/>
    <w:rsid w:val="005E2C7A"/>
    <w:rsid w:val="0062231A"/>
    <w:rsid w:val="00633BA7"/>
    <w:rsid w:val="006466C1"/>
    <w:rsid w:val="00662549"/>
    <w:rsid w:val="00691A0B"/>
    <w:rsid w:val="006D1864"/>
    <w:rsid w:val="006E7517"/>
    <w:rsid w:val="006F45EB"/>
    <w:rsid w:val="006F53A8"/>
    <w:rsid w:val="007803D3"/>
    <w:rsid w:val="0079079B"/>
    <w:rsid w:val="007A1EA1"/>
    <w:rsid w:val="007A222F"/>
    <w:rsid w:val="007A377B"/>
    <w:rsid w:val="007C50E5"/>
    <w:rsid w:val="007E3C19"/>
    <w:rsid w:val="007E4125"/>
    <w:rsid w:val="007F31F4"/>
    <w:rsid w:val="00803F1E"/>
    <w:rsid w:val="00816899"/>
    <w:rsid w:val="00834C91"/>
    <w:rsid w:val="008362F7"/>
    <w:rsid w:val="008442F2"/>
    <w:rsid w:val="00845A5B"/>
    <w:rsid w:val="00877309"/>
    <w:rsid w:val="0088150C"/>
    <w:rsid w:val="00896FBE"/>
    <w:rsid w:val="008C7B62"/>
    <w:rsid w:val="008D25B1"/>
    <w:rsid w:val="008D520D"/>
    <w:rsid w:val="008D67D5"/>
    <w:rsid w:val="008F0247"/>
    <w:rsid w:val="008F4588"/>
    <w:rsid w:val="00906557"/>
    <w:rsid w:val="00906F29"/>
    <w:rsid w:val="00925DF8"/>
    <w:rsid w:val="009316B9"/>
    <w:rsid w:val="00932E16"/>
    <w:rsid w:val="00961AC9"/>
    <w:rsid w:val="00977E43"/>
    <w:rsid w:val="009874CC"/>
    <w:rsid w:val="009B4AE9"/>
    <w:rsid w:val="009C1CCB"/>
    <w:rsid w:val="009F0F64"/>
    <w:rsid w:val="009F49B9"/>
    <w:rsid w:val="00A0606B"/>
    <w:rsid w:val="00A11BAA"/>
    <w:rsid w:val="00A176F6"/>
    <w:rsid w:val="00A21EC8"/>
    <w:rsid w:val="00A3481B"/>
    <w:rsid w:val="00A51D2C"/>
    <w:rsid w:val="00A63877"/>
    <w:rsid w:val="00A66C00"/>
    <w:rsid w:val="00A8069C"/>
    <w:rsid w:val="00A95BA1"/>
    <w:rsid w:val="00A96550"/>
    <w:rsid w:val="00AA36FD"/>
    <w:rsid w:val="00AA7C36"/>
    <w:rsid w:val="00AB4CF0"/>
    <w:rsid w:val="00AB5CAF"/>
    <w:rsid w:val="00AC10DF"/>
    <w:rsid w:val="00AD2470"/>
    <w:rsid w:val="00AD2AF1"/>
    <w:rsid w:val="00AE50D5"/>
    <w:rsid w:val="00AF1B98"/>
    <w:rsid w:val="00B04174"/>
    <w:rsid w:val="00B07085"/>
    <w:rsid w:val="00B4193E"/>
    <w:rsid w:val="00B427E2"/>
    <w:rsid w:val="00B54A6D"/>
    <w:rsid w:val="00B63786"/>
    <w:rsid w:val="00B73124"/>
    <w:rsid w:val="00B805D0"/>
    <w:rsid w:val="00B879A8"/>
    <w:rsid w:val="00BA6310"/>
    <w:rsid w:val="00BB629C"/>
    <w:rsid w:val="00BC43B0"/>
    <w:rsid w:val="00BD0370"/>
    <w:rsid w:val="00BD33F5"/>
    <w:rsid w:val="00BF49F1"/>
    <w:rsid w:val="00C07D52"/>
    <w:rsid w:val="00C4146A"/>
    <w:rsid w:val="00C42F08"/>
    <w:rsid w:val="00C637A1"/>
    <w:rsid w:val="00C660B3"/>
    <w:rsid w:val="00C7475F"/>
    <w:rsid w:val="00C909B1"/>
    <w:rsid w:val="00CA13F7"/>
    <w:rsid w:val="00CB2AF4"/>
    <w:rsid w:val="00CB5536"/>
    <w:rsid w:val="00CC5D42"/>
    <w:rsid w:val="00CF548B"/>
    <w:rsid w:val="00D01B42"/>
    <w:rsid w:val="00D36387"/>
    <w:rsid w:val="00D41A1D"/>
    <w:rsid w:val="00D45271"/>
    <w:rsid w:val="00D461F6"/>
    <w:rsid w:val="00D67175"/>
    <w:rsid w:val="00D67D2E"/>
    <w:rsid w:val="00DB3CCB"/>
    <w:rsid w:val="00DC5B2E"/>
    <w:rsid w:val="00DF47F3"/>
    <w:rsid w:val="00DF7960"/>
    <w:rsid w:val="00E1733F"/>
    <w:rsid w:val="00E202DD"/>
    <w:rsid w:val="00E2790B"/>
    <w:rsid w:val="00E40A2A"/>
    <w:rsid w:val="00E4494B"/>
    <w:rsid w:val="00E84467"/>
    <w:rsid w:val="00EA4166"/>
    <w:rsid w:val="00EA6DE4"/>
    <w:rsid w:val="00EB1737"/>
    <w:rsid w:val="00EB1760"/>
    <w:rsid w:val="00EC18F9"/>
    <w:rsid w:val="00ED18F4"/>
    <w:rsid w:val="00EE7856"/>
    <w:rsid w:val="00EE7DFF"/>
    <w:rsid w:val="00F0294E"/>
    <w:rsid w:val="00F050F1"/>
    <w:rsid w:val="00F10A55"/>
    <w:rsid w:val="00F13CB5"/>
    <w:rsid w:val="00F46276"/>
    <w:rsid w:val="00F74325"/>
    <w:rsid w:val="00F82A8C"/>
    <w:rsid w:val="00F841F0"/>
    <w:rsid w:val="00F850C7"/>
    <w:rsid w:val="00F97771"/>
    <w:rsid w:val="00FA063A"/>
    <w:rsid w:val="00FA3E3E"/>
    <w:rsid w:val="00FB53CA"/>
    <w:rsid w:val="00FD11C0"/>
    <w:rsid w:val="00FD4CD2"/>
    <w:rsid w:val="00FE08BC"/>
    <w:rsid w:val="00FE1DB3"/>
    <w:rsid w:val="00FE3BBF"/>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A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535">
      <w:marLeft w:val="0"/>
      <w:marRight w:val="0"/>
      <w:marTop w:val="0"/>
      <w:marBottom w:val="0"/>
      <w:divBdr>
        <w:top w:val="none" w:sz="0" w:space="0" w:color="auto"/>
        <w:left w:val="none" w:sz="0" w:space="0" w:color="auto"/>
        <w:bottom w:val="none" w:sz="0" w:space="0" w:color="auto"/>
        <w:right w:val="none" w:sz="0" w:space="0" w:color="auto"/>
      </w:divBdr>
      <w:divsChild>
        <w:div w:id="2125535534">
          <w:marLeft w:val="0"/>
          <w:marRight w:val="0"/>
          <w:marTop w:val="0"/>
          <w:marBottom w:val="0"/>
          <w:divBdr>
            <w:top w:val="none" w:sz="0" w:space="0" w:color="auto"/>
            <w:left w:val="none" w:sz="0" w:space="0" w:color="auto"/>
            <w:bottom w:val="none" w:sz="0" w:space="0" w:color="auto"/>
            <w:right w:val="none" w:sz="0" w:space="0" w:color="auto"/>
          </w:divBdr>
          <w:divsChild>
            <w:div w:id="2125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7">
      <w:marLeft w:val="0"/>
      <w:marRight w:val="0"/>
      <w:marTop w:val="0"/>
      <w:marBottom w:val="0"/>
      <w:divBdr>
        <w:top w:val="none" w:sz="0" w:space="0" w:color="auto"/>
        <w:left w:val="none" w:sz="0" w:space="0" w:color="auto"/>
        <w:bottom w:val="none" w:sz="0" w:space="0" w:color="auto"/>
        <w:right w:val="none" w:sz="0" w:space="0" w:color="auto"/>
      </w:divBdr>
      <w:divsChild>
        <w:div w:id="2125535543">
          <w:marLeft w:val="0"/>
          <w:marRight w:val="0"/>
          <w:marTop w:val="0"/>
          <w:marBottom w:val="0"/>
          <w:divBdr>
            <w:top w:val="none" w:sz="0" w:space="0" w:color="auto"/>
            <w:left w:val="none" w:sz="0" w:space="0" w:color="auto"/>
            <w:bottom w:val="none" w:sz="0" w:space="0" w:color="auto"/>
            <w:right w:val="none" w:sz="0" w:space="0" w:color="auto"/>
          </w:divBdr>
          <w:divsChild>
            <w:div w:id="2125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8">
      <w:marLeft w:val="0"/>
      <w:marRight w:val="0"/>
      <w:marTop w:val="0"/>
      <w:marBottom w:val="0"/>
      <w:divBdr>
        <w:top w:val="none" w:sz="0" w:space="0" w:color="auto"/>
        <w:left w:val="none" w:sz="0" w:space="0" w:color="auto"/>
        <w:bottom w:val="none" w:sz="0" w:space="0" w:color="auto"/>
        <w:right w:val="none" w:sz="0" w:space="0" w:color="auto"/>
      </w:divBdr>
      <w:divsChild>
        <w:div w:id="2125535547">
          <w:marLeft w:val="0"/>
          <w:marRight w:val="0"/>
          <w:marTop w:val="0"/>
          <w:marBottom w:val="0"/>
          <w:divBdr>
            <w:top w:val="none" w:sz="0" w:space="0" w:color="auto"/>
            <w:left w:val="none" w:sz="0" w:space="0" w:color="auto"/>
            <w:bottom w:val="none" w:sz="0" w:space="0" w:color="auto"/>
            <w:right w:val="none" w:sz="0" w:space="0" w:color="auto"/>
          </w:divBdr>
          <w:divsChild>
            <w:div w:id="2125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1">
      <w:marLeft w:val="0"/>
      <w:marRight w:val="0"/>
      <w:marTop w:val="0"/>
      <w:marBottom w:val="0"/>
      <w:divBdr>
        <w:top w:val="none" w:sz="0" w:space="0" w:color="auto"/>
        <w:left w:val="none" w:sz="0" w:space="0" w:color="auto"/>
        <w:bottom w:val="none" w:sz="0" w:space="0" w:color="auto"/>
        <w:right w:val="none" w:sz="0" w:space="0" w:color="auto"/>
      </w:divBdr>
      <w:divsChild>
        <w:div w:id="2125535542">
          <w:marLeft w:val="0"/>
          <w:marRight w:val="0"/>
          <w:marTop w:val="0"/>
          <w:marBottom w:val="0"/>
          <w:divBdr>
            <w:top w:val="none" w:sz="0" w:space="0" w:color="auto"/>
            <w:left w:val="none" w:sz="0" w:space="0" w:color="auto"/>
            <w:bottom w:val="none" w:sz="0" w:space="0" w:color="auto"/>
            <w:right w:val="none" w:sz="0" w:space="0" w:color="auto"/>
          </w:divBdr>
          <w:divsChild>
            <w:div w:id="2125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4">
      <w:marLeft w:val="0"/>
      <w:marRight w:val="0"/>
      <w:marTop w:val="0"/>
      <w:marBottom w:val="0"/>
      <w:divBdr>
        <w:top w:val="none" w:sz="0" w:space="0" w:color="auto"/>
        <w:left w:val="none" w:sz="0" w:space="0" w:color="auto"/>
        <w:bottom w:val="none" w:sz="0" w:space="0" w:color="auto"/>
        <w:right w:val="none" w:sz="0" w:space="0" w:color="auto"/>
      </w:divBdr>
      <w:divsChild>
        <w:div w:id="2125535545">
          <w:marLeft w:val="0"/>
          <w:marRight w:val="0"/>
          <w:marTop w:val="0"/>
          <w:marBottom w:val="0"/>
          <w:divBdr>
            <w:top w:val="none" w:sz="0" w:space="0" w:color="auto"/>
            <w:left w:val="none" w:sz="0" w:space="0" w:color="auto"/>
            <w:bottom w:val="none" w:sz="0" w:space="0" w:color="auto"/>
            <w:right w:val="none" w:sz="0" w:space="0" w:color="auto"/>
          </w:divBdr>
          <w:divsChild>
            <w:div w:id="21255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dev.org.uk/games/WTD.html" TargetMode="External"/><Relationship Id="rId12" Type="http://schemas.openxmlformats.org/officeDocument/2006/relationships/hyperlink" Target="http://www.abc.net.au/countusin/games/game9.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045E-31AD-CB4F-9A2A-CEF2B23B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Brad</cp:lastModifiedBy>
  <cp:revision>2</cp:revision>
  <cp:lastPrinted>2014-05-18T21:39:00Z</cp:lastPrinted>
  <dcterms:created xsi:type="dcterms:W3CDTF">2014-12-12T04:43:00Z</dcterms:created>
  <dcterms:modified xsi:type="dcterms:W3CDTF">2014-12-12T04:43:00Z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