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C69DADB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C51424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5937DEBA" w14:textId="732E8313" w:rsidR="00D41A1D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032FA8">
              <w:rPr>
                <w:rFonts w:asciiTheme="minorHAnsi" w:hAnsiTheme="minorHAnsi"/>
                <w:szCs w:val="24"/>
              </w:rPr>
              <w:t>3</w:t>
            </w:r>
          </w:p>
          <w:p w14:paraId="7DAC7D08" w14:textId="7DE273F0" w:rsidR="007B7184" w:rsidRPr="007B7184" w:rsidRDefault="007B7184" w:rsidP="007B7184"/>
        </w:tc>
        <w:tc>
          <w:tcPr>
            <w:tcW w:w="4253" w:type="dxa"/>
            <w:shd w:val="clear" w:color="auto" w:fill="C2D69B" w:themeFill="accent3" w:themeFillTint="99"/>
          </w:tcPr>
          <w:p w14:paraId="5D459EBB" w14:textId="134E5390" w:rsidR="00D41A1D" w:rsidRPr="007B7184" w:rsidRDefault="00D41A1D" w:rsidP="00C51424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C51424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769DD09" w14:textId="509CDA84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C5142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Patterns and Algebra</w:t>
            </w:r>
            <w:r w:rsidR="00EE4C4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1</w:t>
            </w:r>
            <w:bookmarkStart w:id="0" w:name="_GoBack"/>
            <w:bookmarkEnd w:id="0"/>
          </w:p>
          <w:p w14:paraId="410E81FB" w14:textId="57B2AA56" w:rsidR="007B7184" w:rsidRPr="00431ACC" w:rsidRDefault="007B7184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0E4704C7" w14:textId="49C3B5E8" w:rsidR="00D41A1D" w:rsidRPr="002739D2" w:rsidRDefault="00D41A1D" w:rsidP="002739D2">
            <w:pPr>
              <w:pStyle w:val="Heading2"/>
              <w:rPr>
                <w:rFonts w:asciiTheme="minorHAnsi" w:hAnsiTheme="minorHAnsi"/>
                <w:sz w:val="20"/>
              </w:rPr>
            </w:pPr>
            <w:r w:rsidRPr="004A4DA4">
              <w:rPr>
                <w:rFonts w:asciiTheme="minorHAnsi" w:hAnsiTheme="minorHAnsi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2739D2" w:rsidRPr="002739D2">
              <w:rPr>
                <w:rFonts w:asciiTheme="minorHAnsi" w:hAnsiTheme="minorHAnsi"/>
                <w:sz w:val="20"/>
              </w:rPr>
              <w:t>MA2-1WM</w:t>
            </w:r>
            <w:r w:rsidR="002739D2">
              <w:rPr>
                <w:rFonts w:asciiTheme="minorHAnsi" w:hAnsiTheme="minorHAnsi"/>
                <w:sz w:val="20"/>
              </w:rPr>
              <w:t xml:space="preserve">, </w:t>
            </w:r>
            <w:r w:rsidR="002739D2" w:rsidRPr="002739D2">
              <w:rPr>
                <w:rFonts w:asciiTheme="minorHAnsi" w:hAnsiTheme="minorHAnsi"/>
                <w:sz w:val="20"/>
              </w:rPr>
              <w:t>MA2-2WM</w:t>
            </w:r>
            <w:r w:rsidR="002739D2">
              <w:rPr>
                <w:rFonts w:asciiTheme="minorHAnsi" w:hAnsiTheme="minorHAnsi"/>
                <w:sz w:val="20"/>
              </w:rPr>
              <w:t xml:space="preserve">, </w:t>
            </w:r>
            <w:r w:rsidR="002739D2" w:rsidRPr="002739D2">
              <w:rPr>
                <w:rFonts w:asciiTheme="minorHAnsi" w:hAnsiTheme="minorHAnsi"/>
                <w:sz w:val="20"/>
              </w:rPr>
              <w:t>MA2-3WM</w:t>
            </w:r>
            <w:r w:rsidR="00032FA8">
              <w:rPr>
                <w:rFonts w:asciiTheme="minorHAnsi" w:hAnsiTheme="minorHAnsi"/>
                <w:sz w:val="20"/>
              </w:rPr>
              <w:t>, MA2-8NA</w:t>
            </w:r>
          </w:p>
        </w:tc>
      </w:tr>
      <w:tr w:rsidR="00CA13F7" w:rsidRPr="004A4DA4" w14:paraId="2E3192F3" w14:textId="77777777" w:rsidTr="00EE4C4C">
        <w:trPr>
          <w:trHeight w:hRule="exact" w:val="578"/>
        </w:trPr>
        <w:tc>
          <w:tcPr>
            <w:tcW w:w="3085" w:type="dxa"/>
            <w:gridSpan w:val="2"/>
            <w:shd w:val="clear" w:color="auto" w:fill="FFFFCC"/>
          </w:tcPr>
          <w:p w14:paraId="77F62296" w14:textId="2EF7ED9F" w:rsidR="00EE4C4C" w:rsidRDefault="00CA13F7" w:rsidP="00EE4C4C">
            <w:pPr>
              <w:pStyle w:val="Heading2"/>
              <w:rPr>
                <w:rFonts w:asciiTheme="minorHAnsi" w:hAnsiTheme="minorHAnsi"/>
                <w:sz w:val="20"/>
              </w:rPr>
            </w:pPr>
            <w:r w:rsidRPr="004A4DA4">
              <w:rPr>
                <w:rFonts w:asciiTheme="minorHAnsi" w:hAnsiTheme="minorHAnsi"/>
                <w:szCs w:val="24"/>
              </w:rPr>
              <w:t>OUTCOMES</w:t>
            </w:r>
            <w:r w:rsidRPr="007B7184">
              <w:rPr>
                <w:rFonts w:asciiTheme="minorHAnsi" w:hAnsiTheme="minorHAnsi"/>
                <w:b w:val="0"/>
                <w:szCs w:val="24"/>
              </w:rPr>
              <w:t>:</w:t>
            </w:r>
          </w:p>
          <w:p w14:paraId="6CB8F9FA" w14:textId="1F4E2A0A" w:rsidR="00CA13F7" w:rsidRPr="004A4DA4" w:rsidRDefault="00032FA8" w:rsidP="00C5142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0"/>
              </w:rPr>
              <w:t xml:space="preserve"> MA2-8NA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42347ADD" w:rsidR="00032FA8" w:rsidRPr="00EE4C4C" w:rsidRDefault="00EE4C4C" w:rsidP="00EE4C4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E4C4C">
              <w:rPr>
                <w:rFonts w:asciiTheme="minorHAnsi" w:hAnsiTheme="minorHAnsi"/>
                <w:b/>
              </w:rPr>
              <w:t>G</w:t>
            </w:r>
            <w:r w:rsidR="00032FA8" w:rsidRPr="00EE4C4C">
              <w:rPr>
                <w:rFonts w:asciiTheme="minorHAnsi" w:hAnsiTheme="minorHAnsi"/>
                <w:b/>
              </w:rPr>
              <w:t>eneralises properties of odd and even numbers, generates number patterns, and completes simple number sentences by calculating missing values</w:t>
            </w:r>
          </w:p>
        </w:tc>
      </w:tr>
      <w:tr w:rsidR="00CA13F7" w:rsidRPr="004A4DA4" w14:paraId="2B1E5F1E" w14:textId="77777777" w:rsidTr="00032FA8">
        <w:trPr>
          <w:trHeight w:hRule="exact" w:val="1125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B865F03" w14:textId="416A21AB" w:rsidR="00CA13F7" w:rsidRPr="00C51424" w:rsidRDefault="00032FA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Investigate number sequences involving multiples of 3, 4, 6, 7, 8 and 9</w:t>
            </w:r>
            <w:r w:rsidR="00C51424" w:rsidRPr="00C51424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  <w:color w:val="A6A6A6" w:themeColor="background1" w:themeShade="A6"/>
              </w:rPr>
              <w:t>(ACMNA074</w:t>
            </w:r>
            <w:r w:rsidR="00C51424" w:rsidRPr="00C51424">
              <w:rPr>
                <w:rFonts w:asciiTheme="minorHAnsi" w:hAnsiTheme="minorHAnsi"/>
                <w:b/>
                <w:color w:val="A6A6A6" w:themeColor="background1" w:themeShade="A6"/>
              </w:rPr>
              <w:t>)</w:t>
            </w:r>
          </w:p>
          <w:p w14:paraId="5592AFB2" w14:textId="6EE93911" w:rsidR="00C51424" w:rsidRPr="00C51424" w:rsidRDefault="00AF582B" w:rsidP="00C51424">
            <w:pPr>
              <w:numPr>
                <w:ilvl w:val="0"/>
                <w:numId w:val="19"/>
              </w:numPr>
              <w:shd w:val="clear" w:color="auto" w:fill="FFFFFF"/>
              <w:spacing w:after="75" w:line="286" w:lineRule="atLeast"/>
              <w:ind w:left="0"/>
              <w:rPr>
                <w:rFonts w:asciiTheme="minorHAnsi" w:hAnsiTheme="minorHAnsi" w:cs="Helvetica"/>
                <w:color w:val="000000"/>
                <w:lang w:eastAsia="en-AU"/>
              </w:rPr>
            </w:pPr>
            <w:r>
              <w:rPr>
                <w:rFonts w:asciiTheme="minorHAnsi" w:hAnsiTheme="minorHAnsi" w:cs="Helvetica"/>
                <w:color w:val="000000"/>
                <w:lang w:eastAsia="en-AU"/>
              </w:rPr>
              <w:t xml:space="preserve">- </w:t>
            </w:r>
            <w:r w:rsidR="00032FA8">
              <w:rPr>
                <w:rFonts w:asciiTheme="minorHAnsi" w:hAnsiTheme="minorHAnsi" w:cs="Helvetica"/>
                <w:color w:val="000000"/>
                <w:lang w:eastAsia="en-AU"/>
              </w:rPr>
              <w:t>generate number patterns using multiples of 3, 4, 6, 7, 8 and 9, e.g. 3, 6, 9, 12…</w:t>
            </w:r>
          </w:p>
          <w:p w14:paraId="61739B6C" w14:textId="76C3BD77" w:rsidR="00CA13F7" w:rsidRPr="00032FA8" w:rsidRDefault="00AF582B" w:rsidP="00032FA8">
            <w:pPr>
              <w:numPr>
                <w:ilvl w:val="0"/>
                <w:numId w:val="19"/>
              </w:numPr>
              <w:shd w:val="clear" w:color="auto" w:fill="FFFFFF"/>
              <w:spacing w:after="75" w:line="286" w:lineRule="atLeast"/>
              <w:ind w:left="0"/>
              <w:rPr>
                <w:rFonts w:asciiTheme="minorHAnsi" w:hAnsiTheme="minorHAnsi" w:cs="Helvetica"/>
                <w:color w:val="000000"/>
                <w:lang w:eastAsia="en-AU"/>
              </w:rPr>
            </w:pPr>
            <w:r>
              <w:rPr>
                <w:rFonts w:asciiTheme="minorHAnsi" w:hAnsiTheme="minorHAnsi" w:cs="Helvetica"/>
                <w:color w:val="000000"/>
                <w:lang w:eastAsia="en-AU"/>
              </w:rPr>
              <w:t xml:space="preserve">- </w:t>
            </w:r>
            <w:r w:rsidR="00032FA8">
              <w:rPr>
                <w:rFonts w:asciiTheme="minorHAnsi" w:hAnsiTheme="minorHAnsi" w:cs="Helvetica"/>
                <w:color w:val="000000"/>
                <w:lang w:eastAsia="en-AU"/>
              </w:rPr>
              <w:t>investigate visual number patterns on a number chart (Problem solving)</w:t>
            </w:r>
            <w:r w:rsidR="00C51424" w:rsidRPr="00C51424">
              <w:rPr>
                <w:rFonts w:asciiTheme="minorHAnsi" w:hAnsiTheme="minorHAnsi" w:cs="Helvetica"/>
                <w:color w:val="000000"/>
                <w:lang w:eastAsia="en-AU"/>
              </w:rPr>
              <w:t> </w:t>
            </w:r>
            <w:r w:rsidR="00032FA8" w:rsidRPr="00C51424">
              <w:rPr>
                <w:rFonts w:asciiTheme="minorHAnsi" w:hAnsiTheme="minorHAnsi" w:cs="Helvetica"/>
                <w:noProof/>
                <w:color w:val="000000"/>
                <w:lang w:val="en-US"/>
              </w:rPr>
              <w:drawing>
                <wp:inline distT="0" distB="0" distL="0" distR="0" wp14:anchorId="7E2E8CEC" wp14:editId="5AE1263B">
                  <wp:extent cx="152400" cy="152400"/>
                  <wp:effectExtent l="0" t="0" r="0" b="0"/>
                  <wp:docPr id="2" name="Picture 2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E9" w:rsidRPr="004A4DA4" w14:paraId="3AF8E4E5" w14:textId="77777777" w:rsidTr="00AF582B">
        <w:trPr>
          <w:trHeight w:hRule="exact" w:val="1003"/>
        </w:trPr>
        <w:tc>
          <w:tcPr>
            <w:tcW w:w="3085" w:type="dxa"/>
            <w:gridSpan w:val="2"/>
            <w:shd w:val="clear" w:color="auto" w:fill="FFFFCC"/>
          </w:tcPr>
          <w:p w14:paraId="0853C25E" w14:textId="325618EB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66629415" w:rsidR="005F5F0A" w:rsidRPr="00EE4C4C" w:rsidRDefault="005F5F0A" w:rsidP="00F10A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EE4C4C">
              <w:rPr>
                <w:rFonts w:asciiTheme="minorHAnsi" w:hAnsiTheme="minorHAnsi"/>
                <w:color w:val="FF0000"/>
              </w:rPr>
              <w:t>Provide students with a hundreds chart. Ask them</w:t>
            </w:r>
            <w:r w:rsidR="007F74E9" w:rsidRPr="00EE4C4C">
              <w:rPr>
                <w:rFonts w:asciiTheme="minorHAnsi" w:hAnsiTheme="minorHAnsi"/>
                <w:color w:val="FF0000"/>
              </w:rPr>
              <w:t xml:space="preserve"> to colour the multiples of 6 and 9</w:t>
            </w:r>
            <w:r w:rsidRPr="00EE4C4C">
              <w:rPr>
                <w:rFonts w:asciiTheme="minorHAnsi" w:hAnsiTheme="minorHAnsi"/>
                <w:color w:val="FF0000"/>
              </w:rPr>
              <w:t xml:space="preserve"> on there. Using the same chart (and a new coloured pencil) give students a </w:t>
            </w:r>
            <w:r w:rsidR="00C5214D" w:rsidRPr="00EE4C4C">
              <w:rPr>
                <w:rFonts w:asciiTheme="minorHAnsi" w:hAnsiTheme="minorHAnsi"/>
                <w:color w:val="FF0000"/>
              </w:rPr>
              <w:t>starting number</w:t>
            </w:r>
            <w:r w:rsidRPr="00EE4C4C">
              <w:rPr>
                <w:rFonts w:asciiTheme="minorHAnsi" w:hAnsiTheme="minorHAnsi"/>
                <w:color w:val="FF0000"/>
              </w:rPr>
              <w:t xml:space="preserve"> and ask them to go backwards by 7’</w:t>
            </w:r>
            <w:r w:rsidR="00C5214D" w:rsidRPr="00EE4C4C">
              <w:rPr>
                <w:rFonts w:asciiTheme="minorHAnsi" w:hAnsiTheme="minorHAnsi"/>
                <w:color w:val="FF0000"/>
              </w:rPr>
              <w:t>s. Using another colour provide a different starting number and ask the students to go forward by 6’s.</w:t>
            </w:r>
          </w:p>
        </w:tc>
      </w:tr>
      <w:tr w:rsidR="005A7343" w:rsidRPr="004A4DA4" w14:paraId="3AC2808E" w14:textId="77777777" w:rsidTr="00B16184">
        <w:trPr>
          <w:trHeight w:hRule="exact" w:val="1269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21FE6CB" w14:textId="77777777" w:rsidR="00657243" w:rsidRPr="00EE4C4C" w:rsidRDefault="00657243" w:rsidP="00EE4C4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EE4C4C">
              <w:rPr>
                <w:rFonts w:asciiTheme="minorHAnsi" w:hAnsiTheme="minorHAnsi"/>
                <w:b/>
              </w:rPr>
              <w:t>Skip counting</w:t>
            </w:r>
          </w:p>
          <w:p w14:paraId="27A3668B" w14:textId="77777777" w:rsidR="005A7343" w:rsidRDefault="00657243" w:rsidP="006572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F582B">
              <w:rPr>
                <w:rFonts w:asciiTheme="minorHAnsi" w:hAnsiTheme="minorHAnsi"/>
              </w:rPr>
              <w:t>Daily practice of counting forwards and backwards by 3, 4, 6, 7, 8, and 9 from any starting point.</w:t>
            </w:r>
          </w:p>
          <w:p w14:paraId="054FD3AC" w14:textId="77777777" w:rsidR="00B16184" w:rsidRDefault="00FE0975" w:rsidP="006572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hyperlink r:id="rId8" w:history="1">
              <w:r w:rsidR="00B16184" w:rsidRPr="00B16184">
                <w:rPr>
                  <w:rStyle w:val="Hyperlink"/>
                  <w:rFonts w:asciiTheme="minorHAnsi" w:hAnsiTheme="minorHAnsi"/>
                </w:rPr>
                <w:t>http://www.toytheater.com/number-pattern.php</w:t>
              </w:r>
            </w:hyperlink>
            <w:r w:rsidR="00B16184" w:rsidRPr="00B16184">
              <w:rPr>
                <w:rFonts w:asciiTheme="minorHAnsi" w:hAnsiTheme="minorHAnsi"/>
              </w:rPr>
              <w:t xml:space="preserve"> fill in the missing number of patterns</w:t>
            </w:r>
          </w:p>
          <w:p w14:paraId="3555E1C1" w14:textId="62782FF2" w:rsidR="00B16184" w:rsidRPr="00B16184" w:rsidRDefault="00FE0975" w:rsidP="006572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hyperlink r:id="rId9" w:history="1">
              <w:r w:rsidR="00B16184" w:rsidRPr="00B16184">
                <w:rPr>
                  <w:rStyle w:val="Hyperlink"/>
                  <w:rFonts w:asciiTheme="minorHAnsi" w:hAnsiTheme="minorHAnsi"/>
                </w:rPr>
                <w:t>http://www.learnalberta.ca/content/mejhm/index.html?l=0&amp;ID1=AB.MATH.JR.PATT&amp;ID2=AB.MATH.JR.PATT.PATT&amp;lesson=html/video_interactives/patterns/patternsInteractive.html</w:t>
              </w:r>
            </w:hyperlink>
            <w:r w:rsidR="00B16184" w:rsidRPr="00B16184">
              <w:rPr>
                <w:rFonts w:asciiTheme="minorHAnsi" w:hAnsiTheme="minorHAnsi"/>
              </w:rPr>
              <w:t xml:space="preserve"> Next three terms in a given pattern</w:t>
            </w:r>
          </w:p>
        </w:tc>
      </w:tr>
      <w:tr w:rsidR="005A7343" w:rsidRPr="004A4DA4" w14:paraId="23467F1E" w14:textId="77777777" w:rsidTr="00032FA8">
        <w:trPr>
          <w:trHeight w:hRule="exact" w:val="849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0072D437" w:rsidR="007B7184" w:rsidRPr="007B7184" w:rsidRDefault="007B7184" w:rsidP="007B7184"/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7B718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B16184">
        <w:trPr>
          <w:trHeight w:hRule="exact" w:val="2025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7B718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B16184">
        <w:trPr>
          <w:trHeight w:hRule="exact" w:val="56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7B718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60AEA682" w:rsidR="00081A4D" w:rsidRPr="00C5214D" w:rsidRDefault="002739D2" w:rsidP="004A2F9F">
            <w:pPr>
              <w:ind w:left="720" w:hanging="720"/>
              <w:rPr>
                <w:rFonts w:asciiTheme="minorHAnsi" w:hAnsiTheme="minorHAnsi"/>
              </w:rPr>
            </w:pPr>
            <w:r w:rsidRPr="00C5214D">
              <w:rPr>
                <w:rFonts w:asciiTheme="minorHAnsi" w:hAnsiTheme="minorHAnsi"/>
              </w:rPr>
              <w:t xml:space="preserve">hundred chart, </w:t>
            </w:r>
            <w:r w:rsidR="004A2F9F">
              <w:rPr>
                <w:rFonts w:asciiTheme="minorHAnsi" w:hAnsiTheme="minorHAnsi"/>
              </w:rPr>
              <w:t>counters</w:t>
            </w:r>
            <w:r w:rsidR="00B16184">
              <w:rPr>
                <w:rFonts w:asciiTheme="minorHAnsi" w:hAnsiTheme="minorHAnsi"/>
              </w:rPr>
              <w:t xml:space="preserve">, </w:t>
            </w:r>
            <w:proofErr w:type="spellStart"/>
            <w:r w:rsidR="00B16184">
              <w:rPr>
                <w:rFonts w:asciiTheme="minorHAnsi" w:hAnsiTheme="minorHAnsi"/>
              </w:rPr>
              <w:t>blutak</w:t>
            </w:r>
            <w:proofErr w:type="spellEnd"/>
            <w:r w:rsidR="00B16184">
              <w:rPr>
                <w:rFonts w:asciiTheme="minorHAnsi" w:hAnsiTheme="minorHAnsi"/>
              </w:rPr>
              <w:t xml:space="preserve">, </w:t>
            </w:r>
            <w:r w:rsidR="007F74E9">
              <w:rPr>
                <w:rFonts w:asciiTheme="minorHAnsi" w:hAnsiTheme="minorHAnsi"/>
              </w:rPr>
              <w:t>blank cards</w:t>
            </w:r>
          </w:p>
        </w:tc>
      </w:tr>
    </w:tbl>
    <w:p w14:paraId="27461560" w14:textId="7D9B04A1" w:rsidR="00CA13F7" w:rsidRPr="002739D2" w:rsidRDefault="00CA13F7" w:rsidP="002739D2">
      <w:pPr>
        <w:spacing w:after="200" w:line="276" w:lineRule="auto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B16184">
        <w:trPr>
          <w:trHeight w:val="162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2C1711A" w14:textId="021CEBC2" w:rsidR="0097229A" w:rsidRPr="0097229A" w:rsidRDefault="0097229A" w:rsidP="00EE4C4C">
            <w:pPr>
              <w:pStyle w:val="Heading2"/>
              <w:numPr>
                <w:ilvl w:val="0"/>
                <w:numId w:val="33"/>
              </w:numPr>
              <w:rPr>
                <w:rFonts w:asciiTheme="minorHAnsi" w:hAnsiTheme="minorHAnsi"/>
                <w:sz w:val="20"/>
              </w:rPr>
            </w:pPr>
            <w:r w:rsidRPr="0097229A">
              <w:rPr>
                <w:rFonts w:asciiTheme="minorHAnsi" w:hAnsiTheme="minorHAnsi"/>
                <w:sz w:val="20"/>
              </w:rPr>
              <w:t>Lesson 1</w:t>
            </w:r>
          </w:p>
          <w:p w14:paraId="7145C095" w14:textId="02EE3D49" w:rsidR="00C601F6" w:rsidRDefault="00FE0975" w:rsidP="0097229A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  <w:hyperlink r:id="rId10" w:history="1">
              <w:r w:rsidR="00C601F6" w:rsidRPr="00805285">
                <w:rPr>
                  <w:rStyle w:val="Hyperlink"/>
                  <w:rFonts w:asciiTheme="minorHAnsi" w:hAnsiTheme="minorHAnsi"/>
                  <w:b w:val="0"/>
                  <w:sz w:val="20"/>
                </w:rPr>
                <w:t>http://www.learnalberta.ca/content/me5l/html/Math5.html?launch=true</w:t>
              </w:r>
            </w:hyperlink>
            <w:r w:rsidR="00C601F6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  <w:p w14:paraId="54BEBE55" w14:textId="7311AEEA" w:rsidR="0097229A" w:rsidRPr="004A2F9F" w:rsidRDefault="00C601F6" w:rsidP="0097229A">
            <w:pPr>
              <w:rPr>
                <w:rFonts w:asciiTheme="minorHAnsi" w:hAnsiTheme="minorHAnsi"/>
              </w:rPr>
            </w:pPr>
            <w:r w:rsidRPr="004A2F9F">
              <w:rPr>
                <w:rFonts w:asciiTheme="minorHAnsi" w:hAnsiTheme="minorHAnsi"/>
              </w:rPr>
              <w:t xml:space="preserve">The movie link revises the different ways you can assist you to find patterns. </w:t>
            </w:r>
          </w:p>
          <w:p w14:paraId="1FEE1082" w14:textId="77777777" w:rsidR="004A2F9F" w:rsidRPr="004A2F9F" w:rsidRDefault="004A2F9F" w:rsidP="004A2F9F">
            <w:pPr>
              <w:rPr>
                <w:rFonts w:asciiTheme="minorHAnsi" w:hAnsiTheme="minorHAnsi"/>
                <w:b/>
              </w:rPr>
            </w:pPr>
            <w:r w:rsidRPr="004A2F9F">
              <w:rPr>
                <w:rFonts w:asciiTheme="minorHAnsi" w:hAnsiTheme="minorHAnsi"/>
                <w:b/>
              </w:rPr>
              <w:t>Generating Sequences by Counting</w:t>
            </w:r>
          </w:p>
          <w:p w14:paraId="49332D40" w14:textId="11FD27BD" w:rsidR="004A2F9F" w:rsidRPr="004A2F9F" w:rsidRDefault="004A2F9F" w:rsidP="004A2F9F">
            <w:pPr>
              <w:rPr>
                <w:rFonts w:asciiTheme="minorHAnsi" w:hAnsiTheme="minorHAnsi"/>
              </w:rPr>
            </w:pPr>
            <w:r w:rsidRPr="004A2F9F">
              <w:rPr>
                <w:rFonts w:asciiTheme="minorHAnsi" w:hAnsiTheme="minorHAnsi"/>
              </w:rPr>
              <w:t>Students generate multiples sequences in different ways. For example, to list the multiples</w:t>
            </w:r>
            <w:r>
              <w:rPr>
                <w:rFonts w:asciiTheme="minorHAnsi" w:hAnsiTheme="minorHAnsi"/>
              </w:rPr>
              <w:t xml:space="preserve"> of three, they could silently </w:t>
            </w:r>
            <w:r w:rsidRPr="004A2F9F">
              <w:rPr>
                <w:rFonts w:asciiTheme="minorHAnsi" w:hAnsiTheme="minorHAnsi"/>
              </w:rPr>
              <w:t>count two numbers and count out loud every third number as far as 30. After doin</w:t>
            </w:r>
            <w:r>
              <w:rPr>
                <w:rFonts w:asciiTheme="minorHAnsi" w:hAnsiTheme="minorHAnsi"/>
              </w:rPr>
              <w:t xml:space="preserve">g this two or three times, ask </w:t>
            </w:r>
            <w:r w:rsidRPr="004A2F9F">
              <w:rPr>
                <w:rFonts w:asciiTheme="minorHAnsi" w:hAnsiTheme="minorHAnsi"/>
              </w:rPr>
              <w:t>students to recall the numbers they said out aloud.</w:t>
            </w:r>
          </w:p>
          <w:p w14:paraId="13EF5D5B" w14:textId="1D123559" w:rsidR="004A2F9F" w:rsidRPr="004A2F9F" w:rsidRDefault="004A2F9F" w:rsidP="004A2F9F">
            <w:pPr>
              <w:rPr>
                <w:rFonts w:asciiTheme="minorHAnsi" w:hAnsiTheme="minorHAnsi"/>
              </w:rPr>
            </w:pPr>
            <w:r w:rsidRPr="004A2F9F">
              <w:rPr>
                <w:rFonts w:asciiTheme="minorHAnsi" w:hAnsiTheme="minorHAnsi"/>
              </w:rPr>
              <w:t>Record the numbers on the b</w:t>
            </w:r>
            <w:r w:rsidR="00B16184">
              <w:rPr>
                <w:rFonts w:asciiTheme="minorHAnsi" w:hAnsiTheme="minorHAnsi"/>
              </w:rPr>
              <w:t xml:space="preserve">oard as the multiples of three. </w:t>
            </w:r>
            <w:r w:rsidRPr="004A2F9F">
              <w:rPr>
                <w:rFonts w:asciiTheme="minorHAnsi" w:hAnsiTheme="minorHAnsi"/>
              </w:rPr>
              <w:t>Discuss: Why do you think these numbers are called multiples of three? Students work in pairs to continue the sequence and look for patterns. A hundreds chart and transparent counters are used to highlight patterns for multiples of three.</w:t>
            </w:r>
            <w:r w:rsidR="00B16184">
              <w:rPr>
                <w:rFonts w:asciiTheme="minorHAnsi" w:hAnsiTheme="minorHAnsi"/>
              </w:rPr>
              <w:t xml:space="preserve"> </w:t>
            </w:r>
            <w:r w:rsidRPr="004A2F9F">
              <w:rPr>
                <w:rFonts w:asciiTheme="minorHAnsi" w:hAnsiTheme="minorHAnsi"/>
              </w:rPr>
              <w:t xml:space="preserve">Display the multiples of three sequence. Return to it later and ask questions such as: </w:t>
            </w:r>
            <w:r>
              <w:rPr>
                <w:rFonts w:asciiTheme="minorHAnsi" w:hAnsiTheme="minorHAnsi"/>
              </w:rPr>
              <w:t xml:space="preserve">What did we call this sequence </w:t>
            </w:r>
            <w:r w:rsidRPr="004A2F9F">
              <w:rPr>
                <w:rFonts w:asciiTheme="minorHAnsi" w:hAnsiTheme="minorHAnsi"/>
              </w:rPr>
              <w:t>of numbers? Why? Cover it up and ask questions such as: What is the eighth multiple</w:t>
            </w:r>
            <w:r>
              <w:rPr>
                <w:rFonts w:asciiTheme="minorHAnsi" w:hAnsiTheme="minorHAnsi"/>
              </w:rPr>
              <w:t xml:space="preserve"> of three? How did you work it </w:t>
            </w:r>
            <w:r w:rsidRPr="004A2F9F">
              <w:rPr>
                <w:rFonts w:asciiTheme="minorHAnsi" w:hAnsiTheme="minorHAnsi"/>
              </w:rPr>
              <w:t>out? What are some different ways you could work it out?</w:t>
            </w:r>
          </w:p>
          <w:p w14:paraId="01D15132" w14:textId="77777777" w:rsidR="008B596D" w:rsidRPr="00EE4C4C" w:rsidRDefault="0097229A" w:rsidP="00EE4C4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</w:rPr>
            </w:pPr>
            <w:r w:rsidRPr="00EE4C4C">
              <w:rPr>
                <w:rFonts w:asciiTheme="minorHAnsi" w:hAnsiTheme="minorHAnsi"/>
                <w:b/>
              </w:rPr>
              <w:t>Lesson 2</w:t>
            </w:r>
          </w:p>
          <w:p w14:paraId="53AE4786" w14:textId="5624AE39" w:rsidR="008B596D" w:rsidRPr="008B596D" w:rsidRDefault="008B596D" w:rsidP="008B596D">
            <w:pPr>
              <w:rPr>
                <w:rFonts w:asciiTheme="minorHAnsi" w:hAnsiTheme="minorHAnsi"/>
                <w:b/>
              </w:rPr>
            </w:pPr>
            <w:r w:rsidRPr="008B596D">
              <w:rPr>
                <w:rFonts w:asciiTheme="minorHAnsi" w:hAnsiTheme="minorHAnsi" w:cs="Helvetica"/>
                <w:lang w:eastAsia="en-AU"/>
              </w:rPr>
              <w:t>Construct a wall chart of key phrases used in number patterns. Discuss the meaning of the phrases using a number chart and write examples next to the phrases.</w:t>
            </w:r>
          </w:p>
          <w:p w14:paraId="5FFAB1E0" w14:textId="77777777" w:rsidR="008B596D" w:rsidRPr="008B596D" w:rsidRDefault="008B596D" w:rsidP="008B596D">
            <w:pPr>
              <w:shd w:val="clear" w:color="auto" w:fill="FFFFFF"/>
              <w:spacing w:line="300" w:lineRule="atLeast"/>
              <w:ind w:left="375" w:right="75"/>
              <w:rPr>
                <w:rFonts w:ascii="Helvetica" w:hAnsi="Helvetica" w:cs="Helvetica"/>
                <w:color w:val="666666"/>
                <w:sz w:val="18"/>
                <w:szCs w:val="18"/>
                <w:lang w:eastAsia="en-AU"/>
              </w:rPr>
            </w:pPr>
            <w:r w:rsidRPr="008B596D">
              <w:rPr>
                <w:rFonts w:ascii="Helvetica" w:hAnsi="Helvetica" w:cs="Helvetica"/>
                <w:noProof/>
                <w:color w:val="666666"/>
                <w:sz w:val="18"/>
                <w:szCs w:val="18"/>
                <w:lang w:val="en-US"/>
              </w:rPr>
              <w:lastRenderedPageBreak/>
              <w:drawing>
                <wp:inline distT="0" distB="0" distL="0" distR="0" wp14:anchorId="2F86C22E" wp14:editId="45A85BB0">
                  <wp:extent cx="2143125" cy="1341120"/>
                  <wp:effectExtent l="0" t="0" r="9525" b="0"/>
                  <wp:docPr id="7" name="Picture 7" descr="nn_paal_01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n_paal_01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794" cy="136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1498C" w14:textId="77777777" w:rsidR="00A222CC" w:rsidRDefault="00A222CC" w:rsidP="0097229A">
            <w:pPr>
              <w:rPr>
                <w:rFonts w:asciiTheme="minorHAnsi" w:hAnsiTheme="minorHAnsi"/>
                <w:b/>
              </w:rPr>
            </w:pPr>
          </w:p>
          <w:p w14:paraId="7CD10E9B" w14:textId="272854FE" w:rsidR="000E53AA" w:rsidRPr="00EE4C4C" w:rsidRDefault="00A222CC" w:rsidP="00EE4C4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u w:val="single"/>
              </w:rPr>
            </w:pPr>
            <w:r w:rsidRPr="00EE4C4C">
              <w:rPr>
                <w:rFonts w:asciiTheme="minorHAnsi" w:hAnsiTheme="minorHAnsi"/>
                <w:b/>
                <w:u w:val="single"/>
              </w:rPr>
              <w:t>Lesson 3</w:t>
            </w:r>
          </w:p>
          <w:p w14:paraId="0595B3CA" w14:textId="2F4A77CA" w:rsidR="00657243" w:rsidRPr="00B16184" w:rsidRDefault="00B16184" w:rsidP="00657243">
            <w:pPr>
              <w:rPr>
                <w:rFonts w:asciiTheme="minorHAnsi" w:hAnsiTheme="minorHAnsi"/>
              </w:rPr>
            </w:pPr>
            <w:r w:rsidRPr="00B16184">
              <w:rPr>
                <w:rFonts w:asciiTheme="minorHAnsi" w:hAnsiTheme="minorHAnsi"/>
              </w:rPr>
              <w:t xml:space="preserve">Continue concepts from Lesson 2 but apply to patterns 6, 7, 8, </w:t>
            </w:r>
            <w:proofErr w:type="gramStart"/>
            <w:r w:rsidRPr="00B16184">
              <w:rPr>
                <w:rFonts w:asciiTheme="minorHAnsi" w:hAnsiTheme="minorHAnsi"/>
              </w:rPr>
              <w:t>9</w:t>
            </w:r>
            <w:proofErr w:type="gramEnd"/>
            <w:r w:rsidRPr="00B16184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5E52E2DF" w:rsidR="001C6A19" w:rsidRPr="004A4DA4" w:rsidRDefault="00D32658" w:rsidP="0097229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S2 </w:t>
            </w:r>
          </w:p>
        </w:tc>
        <w:tc>
          <w:tcPr>
            <w:tcW w:w="9639" w:type="dxa"/>
          </w:tcPr>
          <w:p w14:paraId="419A1FD4" w14:textId="7A7F3135" w:rsidR="00AF582B" w:rsidRDefault="00AF582B" w:rsidP="00AF582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lessons are to be done as per S2 however only looking at 2’s, 5s and 10’s.</w:t>
            </w:r>
          </w:p>
          <w:p w14:paraId="3625A394" w14:textId="77777777" w:rsidR="00B16184" w:rsidRPr="00B16184" w:rsidRDefault="00FE0975" w:rsidP="00B16184">
            <w:pPr>
              <w:rPr>
                <w:rFonts w:asciiTheme="minorHAnsi" w:hAnsiTheme="minorHAnsi"/>
              </w:rPr>
            </w:pPr>
            <w:hyperlink r:id="rId12" w:history="1">
              <w:r w:rsidR="00B16184" w:rsidRPr="00B16184">
                <w:rPr>
                  <w:rStyle w:val="Hyperlink"/>
                  <w:rFonts w:asciiTheme="minorHAnsi" w:hAnsiTheme="minorHAnsi"/>
                </w:rPr>
                <w:t>http://www.bbc.co.uk/bitesize/ks1/maths/number_sequences/play/</w:t>
              </w:r>
            </w:hyperlink>
            <w:r w:rsidR="00B16184" w:rsidRPr="00B16184">
              <w:rPr>
                <w:rFonts w:asciiTheme="minorHAnsi" w:hAnsiTheme="minorHAnsi"/>
              </w:rPr>
              <w:t xml:space="preserve"> next number in the sequence game</w:t>
            </w:r>
          </w:p>
          <w:p w14:paraId="19DB8B04" w14:textId="2D773BB8" w:rsidR="00AF582B" w:rsidRPr="00AF582B" w:rsidRDefault="00AF582B" w:rsidP="00B16184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006FD991" w14:textId="77777777" w:rsidR="001C6A19" w:rsidRDefault="0097229A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bookmarkStart w:id="1" w:name="_S2"/>
            <w:bookmarkEnd w:id="1"/>
            <w:r>
              <w:rPr>
                <w:rFonts w:asciiTheme="minorHAnsi" w:hAnsiTheme="minorHAnsi"/>
                <w:szCs w:val="24"/>
              </w:rPr>
              <w:t>S2</w:t>
            </w:r>
          </w:p>
          <w:p w14:paraId="5DFA43E6" w14:textId="77777777" w:rsidR="00AC2F27" w:rsidRDefault="00AC2F27" w:rsidP="00AC2F27">
            <w:pPr>
              <w:rPr>
                <w:lang w:eastAsia="en-AU"/>
              </w:rPr>
            </w:pPr>
          </w:p>
          <w:p w14:paraId="650BBF8C" w14:textId="77777777" w:rsidR="00AC2F27" w:rsidRDefault="00AC2F27" w:rsidP="00AC2F27">
            <w:pPr>
              <w:rPr>
                <w:lang w:eastAsia="en-AU"/>
              </w:rPr>
            </w:pPr>
          </w:p>
          <w:p w14:paraId="0EC03FDE" w14:textId="77777777" w:rsidR="00AC2F27" w:rsidRDefault="00AC2F27" w:rsidP="00AC2F27">
            <w:pPr>
              <w:rPr>
                <w:lang w:eastAsia="en-AU"/>
              </w:rPr>
            </w:pPr>
          </w:p>
          <w:p w14:paraId="61C670F6" w14:textId="3CB8B563" w:rsidR="00AC2F27" w:rsidRPr="00AC2F27" w:rsidRDefault="00AC2F27" w:rsidP="002739D2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   </w:t>
            </w:r>
          </w:p>
        </w:tc>
        <w:tc>
          <w:tcPr>
            <w:tcW w:w="9639" w:type="dxa"/>
          </w:tcPr>
          <w:p w14:paraId="70374C92" w14:textId="087C67B6" w:rsidR="00B16184" w:rsidRPr="00B16184" w:rsidRDefault="004A2F9F" w:rsidP="00B1618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4A2F9F">
              <w:rPr>
                <w:rFonts w:asciiTheme="minorHAnsi" w:hAnsiTheme="minorHAnsi"/>
              </w:rPr>
              <w:t>Repeat this sequence</w:t>
            </w:r>
            <w:r>
              <w:rPr>
                <w:rFonts w:asciiTheme="minorHAnsi" w:hAnsiTheme="minorHAnsi"/>
              </w:rPr>
              <w:t xml:space="preserve"> (from Lesson 1)</w:t>
            </w:r>
            <w:r w:rsidRPr="004A2F9F">
              <w:rPr>
                <w:rFonts w:asciiTheme="minorHAnsi" w:hAnsiTheme="minorHAnsi"/>
              </w:rPr>
              <w:t xml:space="preserve"> for other multiples.</w:t>
            </w:r>
          </w:p>
          <w:p w14:paraId="6735250E" w14:textId="16920409" w:rsidR="008B596D" w:rsidRPr="008B596D" w:rsidRDefault="008B596D" w:rsidP="008B596D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300" w:lineRule="atLeast"/>
              <w:ind w:right="75"/>
              <w:rPr>
                <w:rFonts w:asciiTheme="minorHAnsi" w:hAnsiTheme="minorHAnsi" w:cs="Helvetica"/>
                <w:lang w:eastAsia="en-AU"/>
              </w:rPr>
            </w:pPr>
            <w:r w:rsidRPr="008B596D">
              <w:rPr>
                <w:rFonts w:asciiTheme="minorHAnsi" w:hAnsiTheme="minorHAnsi" w:cs="Helvetica"/>
                <w:lang w:eastAsia="en-AU"/>
              </w:rPr>
              <w:t>Provide pairs of students with a set of directions for making patterns (using phrases listed on the wall chart) and a number chart. One student reads the direction for making a pattern from the number chart while the other student follows the direction and makes the pattern using counters or writing numbers.</w:t>
            </w:r>
            <w:r>
              <w:rPr>
                <w:rFonts w:asciiTheme="minorHAnsi" w:hAnsiTheme="minorHAnsi" w:cs="Helvetica"/>
                <w:lang w:eastAsia="en-AU"/>
              </w:rPr>
              <w:t xml:space="preserve"> </w:t>
            </w:r>
            <w:r w:rsidRPr="008B596D">
              <w:rPr>
                <w:rFonts w:asciiTheme="minorHAnsi" w:hAnsiTheme="minorHAnsi" w:cs="Helvetica"/>
                <w:b/>
                <w:bCs/>
                <w:color w:val="666666"/>
                <w:lang w:eastAsia="en-AU"/>
              </w:rPr>
              <w:t>Directions for making patterns:</w:t>
            </w:r>
          </w:p>
          <w:p w14:paraId="7CDB8963" w14:textId="565A565B" w:rsidR="008B596D" w:rsidRDefault="008B596D" w:rsidP="008B596D">
            <w:pPr>
              <w:shd w:val="clear" w:color="auto" w:fill="FFFFFF"/>
              <w:spacing w:line="300" w:lineRule="atLeast"/>
              <w:ind w:left="375" w:right="75"/>
              <w:rPr>
                <w:rFonts w:ascii="Helvetica" w:hAnsi="Helvetica" w:cs="Helvetica"/>
                <w:color w:val="666666"/>
                <w:sz w:val="18"/>
                <w:szCs w:val="18"/>
                <w:lang w:eastAsia="en-AU"/>
              </w:rPr>
            </w:pPr>
            <w:r w:rsidRPr="008B596D">
              <w:rPr>
                <w:rFonts w:ascii="Helvetica" w:hAnsi="Helvetica" w:cs="Helvetica"/>
                <w:noProof/>
                <w:color w:val="666666"/>
                <w:sz w:val="18"/>
                <w:szCs w:val="18"/>
                <w:lang w:val="en-US"/>
              </w:rPr>
              <w:drawing>
                <wp:inline distT="0" distB="0" distL="0" distR="0" wp14:anchorId="66C7C28A" wp14:editId="1842D10B">
                  <wp:extent cx="4219575" cy="1209675"/>
                  <wp:effectExtent l="0" t="0" r="9525" b="9525"/>
                  <wp:docPr id="5" name="Picture 5" descr="http://www.schools.nsw.edu.au/learning/7-12assessments/naplan/teachstrategies/yr2010/numeracy/nn_paal/images/nn_paal_01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hools.nsw.edu.au/learning/7-12assessments/naplan/teachstrategies/yr2010/numeracy/nn_paal/images/nn_paal_01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DE3D5" w14:textId="457B0511" w:rsidR="00B16184" w:rsidRPr="00B16184" w:rsidRDefault="00B16184" w:rsidP="00B16184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300" w:lineRule="atLeast"/>
              <w:ind w:right="75"/>
              <w:rPr>
                <w:rFonts w:ascii="Helvetica" w:hAnsi="Helvetica" w:cs="Helvetica"/>
                <w:color w:val="666666"/>
                <w:sz w:val="18"/>
                <w:szCs w:val="18"/>
                <w:lang w:eastAsia="en-AU"/>
              </w:rPr>
            </w:pPr>
            <w:r w:rsidRPr="00B16184">
              <w:rPr>
                <w:rFonts w:asciiTheme="minorHAnsi" w:hAnsiTheme="minorHAnsi"/>
              </w:rPr>
              <w:t xml:space="preserve">Continue concepts from Lesson 2 but apply to patterns 6, 7, 8, </w:t>
            </w:r>
            <w:proofErr w:type="gramStart"/>
            <w:r w:rsidRPr="00B16184">
              <w:rPr>
                <w:rFonts w:asciiTheme="minorHAnsi" w:hAnsiTheme="minorHAnsi"/>
              </w:rPr>
              <w:t>9</w:t>
            </w:r>
            <w:proofErr w:type="gramEnd"/>
            <w:r w:rsidRPr="00B16184">
              <w:rPr>
                <w:rFonts w:asciiTheme="minorHAnsi" w:hAnsiTheme="minorHAnsi"/>
              </w:rPr>
              <w:t>.</w:t>
            </w:r>
          </w:p>
          <w:p w14:paraId="0D328C1C" w14:textId="27965C41" w:rsidR="008B596D" w:rsidRPr="00B16184" w:rsidRDefault="00B16184" w:rsidP="00B1618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300" w:lineRule="atLeast"/>
              <w:ind w:right="75"/>
              <w:rPr>
                <w:rFonts w:asciiTheme="minorHAnsi" w:hAnsiTheme="minorHAnsi" w:cs="Helvetica"/>
                <w:color w:val="FF0000"/>
                <w:lang w:eastAsia="en-AU"/>
              </w:rPr>
            </w:pPr>
            <w:r w:rsidRPr="00B16184">
              <w:rPr>
                <w:rFonts w:asciiTheme="minorHAnsi" w:hAnsiTheme="minorHAnsi" w:cs="Helvetica"/>
                <w:color w:val="FF0000"/>
                <w:lang w:eastAsia="en-AU"/>
              </w:rPr>
              <w:t xml:space="preserve">Investigation: </w:t>
            </w:r>
            <w:r w:rsidR="008B596D" w:rsidRPr="008B596D">
              <w:rPr>
                <w:rFonts w:asciiTheme="minorHAnsi" w:hAnsiTheme="minorHAnsi" w:cs="Helvetica"/>
                <w:color w:val="FF0000"/>
                <w:lang w:eastAsia="en-AU"/>
              </w:rPr>
              <w:t xml:space="preserve">Students work in pairs to construct a pattern on a number chart using blank cards and </w:t>
            </w:r>
            <w:proofErr w:type="spellStart"/>
            <w:r w:rsidR="008B596D" w:rsidRPr="008B596D">
              <w:rPr>
                <w:rFonts w:asciiTheme="minorHAnsi" w:hAnsiTheme="minorHAnsi" w:cs="Helvetica"/>
                <w:color w:val="FF0000"/>
                <w:lang w:eastAsia="en-AU"/>
              </w:rPr>
              <w:t>Blu</w:t>
            </w:r>
            <w:proofErr w:type="spellEnd"/>
            <w:r w:rsidR="008B596D" w:rsidRPr="008B596D">
              <w:rPr>
                <w:rFonts w:asciiTheme="minorHAnsi" w:hAnsiTheme="minorHAnsi" w:cs="Helvetica"/>
                <w:color w:val="FF0000"/>
                <w:lang w:eastAsia="en-AU"/>
              </w:rPr>
              <w:t>-Tack to cover the numbers. Students refer to the wall chart of key phrases to assist them in writing the directions for their pattern.</w:t>
            </w:r>
          </w:p>
          <w:p w14:paraId="7F63659B" w14:textId="2A8A4C7A" w:rsidR="007B7184" w:rsidRPr="00A222CC" w:rsidRDefault="007B7184" w:rsidP="00B16184">
            <w:pPr>
              <w:shd w:val="clear" w:color="auto" w:fill="FFFFFF"/>
              <w:spacing w:before="100" w:beforeAutospacing="1" w:after="100" w:afterAutospacing="1" w:line="300" w:lineRule="atLeast"/>
              <w:ind w:left="720" w:right="75"/>
              <w:rPr>
                <w:rFonts w:asciiTheme="minorHAnsi" w:hAnsiTheme="minorHAnsi"/>
                <w:color w:val="FF0000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7AA545C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5AC99D1A" w:rsidR="001C6A19" w:rsidRPr="004A4DA4" w:rsidRDefault="005F5F0A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S2</w:t>
            </w:r>
          </w:p>
        </w:tc>
        <w:tc>
          <w:tcPr>
            <w:tcW w:w="9639" w:type="dxa"/>
          </w:tcPr>
          <w:p w14:paraId="16A4BD90" w14:textId="77777777" w:rsidR="005F5F0A" w:rsidRDefault="005F5F0A" w:rsidP="005F5F0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patterns where the starting number is less than one e.g. fractions and decimals to determine if students receive similar results.</w:t>
            </w:r>
          </w:p>
          <w:p w14:paraId="5B11E903" w14:textId="6013DA46" w:rsidR="00B16184" w:rsidRPr="00AC2F27" w:rsidRDefault="00B16184" w:rsidP="00B16184">
            <w:pPr>
              <w:rPr>
                <w:rFonts w:asciiTheme="minorHAnsi" w:hAnsiTheme="minorHAnsi"/>
              </w:rPr>
            </w:pPr>
          </w:p>
          <w:p w14:paraId="08C81A65" w14:textId="77777777" w:rsidR="00B16184" w:rsidRPr="00B16184" w:rsidRDefault="00FE0975" w:rsidP="00B16184">
            <w:pPr>
              <w:rPr>
                <w:rFonts w:asciiTheme="minorHAnsi" w:hAnsiTheme="minorHAnsi"/>
              </w:rPr>
            </w:pPr>
            <w:hyperlink r:id="rId14" w:history="1">
              <w:r w:rsidR="00B16184" w:rsidRPr="00B16184">
                <w:rPr>
                  <w:rStyle w:val="Hyperlink"/>
                  <w:rFonts w:asciiTheme="minorHAnsi" w:hAnsiTheme="minorHAnsi"/>
                </w:rPr>
                <w:t>http://www.k5learning.com/sites/all/files/sample_lessons/Algebra_Functions_L2_V1_T4a/Algebra_Functions_L2_V1_T1a.swf</w:t>
              </w:r>
            </w:hyperlink>
            <w:r w:rsidR="00B16184" w:rsidRPr="00B16184">
              <w:rPr>
                <w:rFonts w:asciiTheme="minorHAnsi" w:hAnsiTheme="minorHAnsi"/>
              </w:rPr>
              <w:t xml:space="preserve">  Find the rule</w:t>
            </w:r>
          </w:p>
          <w:p w14:paraId="5B1FFF7A" w14:textId="74A99E2C" w:rsidR="00C5214D" w:rsidRPr="00B16184" w:rsidRDefault="00C5214D" w:rsidP="00C5214D">
            <w:pPr>
              <w:rPr>
                <w:rFonts w:asciiTheme="minorHAnsi" w:hAnsiTheme="minorHAnsi"/>
              </w:rPr>
            </w:pPr>
          </w:p>
          <w:p w14:paraId="17B7C6D4" w14:textId="31D1CDAD" w:rsidR="00C5214D" w:rsidRPr="00C5214D" w:rsidRDefault="00C5214D" w:rsidP="00C5214D">
            <w:pPr>
              <w:rPr>
                <w:rFonts w:asciiTheme="minorHAnsi" w:hAnsiTheme="minorHAnsi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AF45CEC" w14:textId="19F77EDF" w:rsidR="00B74ED9" w:rsidRPr="004A4DA4" w:rsidRDefault="00B74ED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FE4F56" w14:textId="3F6655F6"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416FCCCE" w14:textId="2319D2C3" w:rsidR="005D2618" w:rsidRPr="004A4DA4" w:rsidRDefault="005D2618" w:rsidP="00B16184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A0932"/>
    <w:multiLevelType w:val="hybridMultilevel"/>
    <w:tmpl w:val="CC70908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372AF"/>
    <w:multiLevelType w:val="hybridMultilevel"/>
    <w:tmpl w:val="C9AA0CF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05850"/>
    <w:multiLevelType w:val="hybridMultilevel"/>
    <w:tmpl w:val="94A60FD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4226"/>
    <w:multiLevelType w:val="hybridMultilevel"/>
    <w:tmpl w:val="729C32E2"/>
    <w:lvl w:ilvl="0" w:tplc="C15426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412C40"/>
    <w:multiLevelType w:val="multilevel"/>
    <w:tmpl w:val="B81A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8F66D6A"/>
    <w:multiLevelType w:val="multilevel"/>
    <w:tmpl w:val="82E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FE0E8B"/>
    <w:multiLevelType w:val="hybridMultilevel"/>
    <w:tmpl w:val="317A781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E1186"/>
    <w:multiLevelType w:val="multilevel"/>
    <w:tmpl w:val="C6F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632878"/>
    <w:multiLevelType w:val="hybridMultilevel"/>
    <w:tmpl w:val="72DCF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5530F"/>
    <w:multiLevelType w:val="hybridMultilevel"/>
    <w:tmpl w:val="5AEEF2BA"/>
    <w:lvl w:ilvl="0" w:tplc="8FD43470">
      <w:start w:val="1"/>
      <w:numFmt w:val="bullet"/>
      <w:lvlText w:val=""/>
      <w:lvlJc w:val="left"/>
      <w:pPr>
        <w:ind w:left="1095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3D07F2B"/>
    <w:multiLevelType w:val="multilevel"/>
    <w:tmpl w:val="B3D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44C44"/>
    <w:multiLevelType w:val="hybridMultilevel"/>
    <w:tmpl w:val="D5EEA9F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87F2878"/>
    <w:multiLevelType w:val="hybridMultilevel"/>
    <w:tmpl w:val="7370F43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20CC5"/>
    <w:multiLevelType w:val="hybridMultilevel"/>
    <w:tmpl w:val="67F45F7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622775"/>
    <w:multiLevelType w:val="hybridMultilevel"/>
    <w:tmpl w:val="DDAED6D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7"/>
  </w:num>
  <w:num w:numId="4">
    <w:abstractNumId w:val="11"/>
  </w:num>
  <w:num w:numId="5">
    <w:abstractNumId w:val="5"/>
  </w:num>
  <w:num w:numId="6">
    <w:abstractNumId w:val="1"/>
  </w:num>
  <w:num w:numId="7">
    <w:abstractNumId w:val="18"/>
  </w:num>
  <w:num w:numId="8">
    <w:abstractNumId w:val="32"/>
  </w:num>
  <w:num w:numId="9">
    <w:abstractNumId w:val="15"/>
  </w:num>
  <w:num w:numId="10">
    <w:abstractNumId w:val="23"/>
  </w:num>
  <w:num w:numId="11">
    <w:abstractNumId w:val="14"/>
  </w:num>
  <w:num w:numId="12">
    <w:abstractNumId w:val="30"/>
  </w:num>
  <w:num w:numId="13">
    <w:abstractNumId w:val="8"/>
  </w:num>
  <w:num w:numId="14">
    <w:abstractNumId w:val="3"/>
  </w:num>
  <w:num w:numId="15">
    <w:abstractNumId w:val="20"/>
  </w:num>
  <w:num w:numId="16">
    <w:abstractNumId w:val="7"/>
  </w:num>
  <w:num w:numId="17">
    <w:abstractNumId w:val="12"/>
  </w:num>
  <w:num w:numId="18">
    <w:abstractNumId w:val="29"/>
  </w:num>
  <w:num w:numId="19">
    <w:abstractNumId w:val="24"/>
  </w:num>
  <w:num w:numId="20">
    <w:abstractNumId w:val="10"/>
  </w:num>
  <w:num w:numId="21">
    <w:abstractNumId w:val="13"/>
  </w:num>
  <w:num w:numId="22">
    <w:abstractNumId w:val="19"/>
  </w:num>
  <w:num w:numId="23">
    <w:abstractNumId w:val="2"/>
  </w:num>
  <w:num w:numId="24">
    <w:abstractNumId w:val="9"/>
  </w:num>
  <w:num w:numId="25">
    <w:abstractNumId w:val="4"/>
  </w:num>
  <w:num w:numId="26">
    <w:abstractNumId w:val="25"/>
  </w:num>
  <w:num w:numId="27">
    <w:abstractNumId w:val="16"/>
  </w:num>
  <w:num w:numId="28">
    <w:abstractNumId w:val="6"/>
  </w:num>
  <w:num w:numId="29">
    <w:abstractNumId w:val="26"/>
  </w:num>
  <w:num w:numId="30">
    <w:abstractNumId w:val="17"/>
  </w:num>
  <w:num w:numId="31">
    <w:abstractNumId w:val="21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32FA8"/>
    <w:rsid w:val="00052DA9"/>
    <w:rsid w:val="00081A4D"/>
    <w:rsid w:val="00096D0A"/>
    <w:rsid w:val="000A54BD"/>
    <w:rsid w:val="000D5DE4"/>
    <w:rsid w:val="000E53AA"/>
    <w:rsid w:val="000F11E4"/>
    <w:rsid w:val="0010795F"/>
    <w:rsid w:val="00116C60"/>
    <w:rsid w:val="001357A6"/>
    <w:rsid w:val="001451A1"/>
    <w:rsid w:val="001717B7"/>
    <w:rsid w:val="001B7956"/>
    <w:rsid w:val="001C6A19"/>
    <w:rsid w:val="001C7CD0"/>
    <w:rsid w:val="001F0A11"/>
    <w:rsid w:val="00210BA1"/>
    <w:rsid w:val="0022220D"/>
    <w:rsid w:val="00262977"/>
    <w:rsid w:val="002650AE"/>
    <w:rsid w:val="002739D2"/>
    <w:rsid w:val="002746DF"/>
    <w:rsid w:val="002825FE"/>
    <w:rsid w:val="002A32F4"/>
    <w:rsid w:val="002B3979"/>
    <w:rsid w:val="002E2AC1"/>
    <w:rsid w:val="00373C06"/>
    <w:rsid w:val="003F5FE9"/>
    <w:rsid w:val="00403F6E"/>
    <w:rsid w:val="00431ACC"/>
    <w:rsid w:val="00443B37"/>
    <w:rsid w:val="004A2F9F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5F5F0A"/>
    <w:rsid w:val="00633BA7"/>
    <w:rsid w:val="006466C1"/>
    <w:rsid w:val="00657243"/>
    <w:rsid w:val="00691A0B"/>
    <w:rsid w:val="00694007"/>
    <w:rsid w:val="006D1864"/>
    <w:rsid w:val="006E7242"/>
    <w:rsid w:val="006E7517"/>
    <w:rsid w:val="0079079B"/>
    <w:rsid w:val="007A1EA1"/>
    <w:rsid w:val="007A222F"/>
    <w:rsid w:val="007B7184"/>
    <w:rsid w:val="007C50E5"/>
    <w:rsid w:val="007E3C19"/>
    <w:rsid w:val="007E4125"/>
    <w:rsid w:val="007F31F4"/>
    <w:rsid w:val="007F74E9"/>
    <w:rsid w:val="00803F1E"/>
    <w:rsid w:val="00816899"/>
    <w:rsid w:val="008442F2"/>
    <w:rsid w:val="00845A5B"/>
    <w:rsid w:val="00877309"/>
    <w:rsid w:val="0088150C"/>
    <w:rsid w:val="008B596D"/>
    <w:rsid w:val="008C7B62"/>
    <w:rsid w:val="008D520D"/>
    <w:rsid w:val="008F4588"/>
    <w:rsid w:val="009138EC"/>
    <w:rsid w:val="00925DF8"/>
    <w:rsid w:val="00932461"/>
    <w:rsid w:val="00932E16"/>
    <w:rsid w:val="00961AC9"/>
    <w:rsid w:val="0097229A"/>
    <w:rsid w:val="00977E43"/>
    <w:rsid w:val="00992403"/>
    <w:rsid w:val="009F49B9"/>
    <w:rsid w:val="00A11BAA"/>
    <w:rsid w:val="00A222CC"/>
    <w:rsid w:val="00A843C1"/>
    <w:rsid w:val="00A96550"/>
    <w:rsid w:val="00AA36FD"/>
    <w:rsid w:val="00AA7C36"/>
    <w:rsid w:val="00AB5CAF"/>
    <w:rsid w:val="00AC10DF"/>
    <w:rsid w:val="00AC2F27"/>
    <w:rsid w:val="00AD2470"/>
    <w:rsid w:val="00AF582B"/>
    <w:rsid w:val="00B16184"/>
    <w:rsid w:val="00B37275"/>
    <w:rsid w:val="00B4193E"/>
    <w:rsid w:val="00B54A6D"/>
    <w:rsid w:val="00B63786"/>
    <w:rsid w:val="00B73124"/>
    <w:rsid w:val="00B74ED9"/>
    <w:rsid w:val="00BA6310"/>
    <w:rsid w:val="00BB64BC"/>
    <w:rsid w:val="00BC43B0"/>
    <w:rsid w:val="00BD33F5"/>
    <w:rsid w:val="00BF49F1"/>
    <w:rsid w:val="00C4146A"/>
    <w:rsid w:val="00C42F08"/>
    <w:rsid w:val="00C51424"/>
    <w:rsid w:val="00C5214D"/>
    <w:rsid w:val="00C601F6"/>
    <w:rsid w:val="00C660B3"/>
    <w:rsid w:val="00C7475F"/>
    <w:rsid w:val="00C909B1"/>
    <w:rsid w:val="00CA13F7"/>
    <w:rsid w:val="00CB2AF4"/>
    <w:rsid w:val="00CC5D42"/>
    <w:rsid w:val="00CF0E3F"/>
    <w:rsid w:val="00D01B42"/>
    <w:rsid w:val="00D21D4A"/>
    <w:rsid w:val="00D32658"/>
    <w:rsid w:val="00D32CFD"/>
    <w:rsid w:val="00D36387"/>
    <w:rsid w:val="00D41A1D"/>
    <w:rsid w:val="00D45271"/>
    <w:rsid w:val="00D67175"/>
    <w:rsid w:val="00D67D2E"/>
    <w:rsid w:val="00DB3B56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4C4C"/>
    <w:rsid w:val="00EE6D19"/>
    <w:rsid w:val="00EE7DFF"/>
    <w:rsid w:val="00F0294E"/>
    <w:rsid w:val="00F100C2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4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9D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40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596D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ospaceafter">
    <w:name w:val="nospaceafter"/>
    <w:basedOn w:val="Normal"/>
    <w:rsid w:val="008B596D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B59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4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9D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40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596D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ospaceafter">
    <w:name w:val="nospaceafter"/>
    <w:basedOn w:val="Normal"/>
    <w:rsid w:val="008B596D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B5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://www.bbc.co.uk/bitesize/ks1/maths/number_sequences/play/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k5learning.com/sites/all/files/sample_lessons/Algebra_Functions_L2_V1_T4a/Algebra_Functions_L2_V1_T1a.sw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toytheater.com/number-pattern.php" TargetMode="External"/><Relationship Id="rId9" Type="http://schemas.openxmlformats.org/officeDocument/2006/relationships/hyperlink" Target="http://www.learnalberta.ca/content/mejhm/index.html?l=0&amp;ID1=AB.MATH.JR.PATT&amp;ID2=AB.MATH.JR.PATT.PATT&amp;lesson=html/video_interactives/patterns/patternsInteractive.html" TargetMode="External"/><Relationship Id="rId10" Type="http://schemas.openxmlformats.org/officeDocument/2006/relationships/hyperlink" Target="http://www.learnalberta.ca/content/me5l/html/Math5.html?launch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9858-AB6F-A34E-ABFE-93274D3B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2014-12-12T22:14:00Z</dcterms:created>
  <dcterms:modified xsi:type="dcterms:W3CDTF">2014-12-12T22:14:00Z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