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565"/>
        <w:gridCol w:w="4225"/>
        <w:gridCol w:w="4225"/>
        <w:gridCol w:w="4225"/>
      </w:tblGrid>
      <w:tr w:rsidR="00D41A1D" w:rsidRPr="004A4DA4" w14:paraId="558EF306" w14:textId="77777777" w:rsidTr="004E603C">
        <w:trPr>
          <w:trHeight w:hRule="exact" w:val="766"/>
        </w:trPr>
        <w:tc>
          <w:tcPr>
            <w:tcW w:w="1519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C2D69B" w:themeFill="accent3" w:themeFillTint="99"/>
          </w:tcPr>
          <w:p w14:paraId="7DAC7D08" w14:textId="0EE76FE5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3EE7FE5C" w14:textId="5C77317B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B775EC">
              <w:rPr>
                <w:rFonts w:asciiTheme="minorHAnsi" w:hAnsiTheme="minorHAnsi"/>
                <w:szCs w:val="24"/>
              </w:rPr>
              <w:t>Number and Algebra</w:t>
            </w:r>
          </w:p>
          <w:p w14:paraId="5D459EBB" w14:textId="0CAE8D40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C2D69B" w:themeFill="accent3" w:themeFillTint="99"/>
          </w:tcPr>
          <w:p w14:paraId="410E81FB" w14:textId="4F8C827F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bookmarkStart w:id="0" w:name="_GoBack"/>
            <w:r w:rsidR="00B775EC" w:rsidRPr="00AB7D2B">
              <w:rPr>
                <w:rFonts w:asciiTheme="minorHAnsi" w:hAnsiTheme="minorHAnsi"/>
                <w:sz w:val="24"/>
                <w:szCs w:val="24"/>
              </w:rPr>
              <w:t>Patterns and Algebra 1</w:t>
            </w:r>
            <w:bookmarkEnd w:id="0"/>
          </w:p>
        </w:tc>
        <w:tc>
          <w:tcPr>
            <w:tcW w:w="4229" w:type="dxa"/>
            <w:shd w:val="clear" w:color="auto" w:fill="C2D69B" w:themeFill="accent3" w:themeFillTint="99"/>
          </w:tcPr>
          <w:p w14:paraId="6D812551" w14:textId="70678A73" w:rsidR="00D41A1D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E603C">
              <w:rPr>
                <w:rFonts w:asciiTheme="minorHAnsi" w:hAnsiTheme="minorHAnsi"/>
                <w:b/>
                <w:sz w:val="24"/>
                <w:szCs w:val="24"/>
              </w:rPr>
              <w:t>MA3-1WM, MA3-2WM, MA3-3WM</w:t>
            </w:r>
          </w:p>
          <w:p w14:paraId="0E4704C7" w14:textId="649DECA0" w:rsidR="009812F7" w:rsidRPr="00431ACC" w:rsidRDefault="009812F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B820F1">
        <w:trPr>
          <w:trHeight w:hRule="exact" w:val="720"/>
        </w:trPr>
        <w:tc>
          <w:tcPr>
            <w:tcW w:w="3085" w:type="dxa"/>
            <w:gridSpan w:val="2"/>
            <w:shd w:val="clear" w:color="auto" w:fill="FFFFCC"/>
          </w:tcPr>
          <w:p w14:paraId="53AEA39D" w14:textId="324213D4" w:rsidR="004E603C" w:rsidRDefault="00CA13F7" w:rsidP="004E60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E603C">
              <w:rPr>
                <w:rFonts w:asciiTheme="minorHAnsi" w:hAnsiTheme="minorHAnsi"/>
                <w:b/>
                <w:sz w:val="24"/>
                <w:szCs w:val="24"/>
              </w:rPr>
              <w:t>OUTCOMES:</w:t>
            </w:r>
            <w:r w:rsidR="004E603C">
              <w:rPr>
                <w:rFonts w:asciiTheme="minorHAnsi" w:hAnsiTheme="minorHAnsi"/>
                <w:szCs w:val="24"/>
              </w:rPr>
              <w:t xml:space="preserve"> </w:t>
            </w:r>
            <w:r w:rsidR="00B820F1">
              <w:rPr>
                <w:rFonts w:asciiTheme="minorHAnsi" w:hAnsiTheme="minorHAnsi"/>
                <w:b/>
                <w:sz w:val="24"/>
                <w:szCs w:val="24"/>
              </w:rPr>
              <w:t>MA3-8NA</w:t>
            </w:r>
          </w:p>
          <w:p w14:paraId="6CB8F9FA" w14:textId="63F89D12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5109EA43" w:rsidR="004E603C" w:rsidRPr="00B820F1" w:rsidRDefault="00B820F1" w:rsidP="00B820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20F1">
              <w:rPr>
                <w:rFonts w:asciiTheme="minorHAnsi" w:hAnsiTheme="minorHAnsi"/>
                <w:b/>
                <w:sz w:val="24"/>
                <w:szCs w:val="24"/>
              </w:rPr>
              <w:t>Analyses and creates geometric and number patterns, constructs and completes number sentences, and locates points on the Cartesian plane</w:t>
            </w:r>
          </w:p>
        </w:tc>
      </w:tr>
      <w:tr w:rsidR="00CA13F7" w:rsidRPr="004A4DA4" w14:paraId="2B1E5F1E" w14:textId="77777777" w:rsidTr="004E603C">
        <w:trPr>
          <w:trHeight w:hRule="exact" w:val="1416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4652EB3" w14:textId="64208DF0" w:rsidR="00B775EC" w:rsidRPr="00B820F1" w:rsidRDefault="00B775EC" w:rsidP="00B820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820F1">
              <w:rPr>
                <w:rFonts w:asciiTheme="minorHAnsi" w:hAnsiTheme="minorHAnsi"/>
                <w:b/>
                <w:sz w:val="24"/>
                <w:szCs w:val="24"/>
              </w:rPr>
              <w:t xml:space="preserve">Use equivalent number sentences involving multiplication and division to find unknown quantities </w:t>
            </w:r>
            <w:r w:rsidRPr="00B820F1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  <w:t>(ACMNA121)</w:t>
            </w:r>
          </w:p>
          <w:p w14:paraId="3B865F03" w14:textId="49FE6E19" w:rsidR="00CA13F7" w:rsidRPr="004E603C" w:rsidRDefault="009812F7" w:rsidP="00B775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E603C">
              <w:rPr>
                <w:rFonts w:asciiTheme="minorHAnsi" w:hAnsiTheme="minorHAnsi"/>
                <w:sz w:val="24"/>
                <w:szCs w:val="24"/>
              </w:rPr>
              <w:t>complete number sentences that involve more than one operation by calculating missing numbers</w:t>
            </w:r>
          </w:p>
          <w:p w14:paraId="657C2B59" w14:textId="7EAD993C" w:rsidR="009812F7" w:rsidRPr="004E603C" w:rsidRDefault="009812F7" w:rsidP="00B775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E603C">
              <w:rPr>
                <w:rFonts w:asciiTheme="minorHAnsi" w:hAnsiTheme="minorHAnsi"/>
                <w:sz w:val="24"/>
                <w:szCs w:val="24"/>
              </w:rPr>
              <w:t>describe strategies for completing simple number sentences and justify solutions</w:t>
            </w:r>
          </w:p>
          <w:p w14:paraId="61739B6C" w14:textId="0587ABAE" w:rsidR="00CA13F7" w:rsidRPr="004E603C" w:rsidRDefault="009812F7" w:rsidP="00F10A5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E603C">
              <w:rPr>
                <w:rFonts w:asciiTheme="minorHAnsi" w:hAnsiTheme="minorHAnsi"/>
                <w:sz w:val="24"/>
                <w:szCs w:val="24"/>
              </w:rPr>
              <w:t>identify and use inverse operations to assist with the solution of number sentences</w:t>
            </w:r>
          </w:p>
        </w:tc>
      </w:tr>
      <w:tr w:rsidR="003F5FE9" w:rsidRPr="004A4DA4" w14:paraId="3AF8E4E5" w14:textId="77777777" w:rsidTr="004E603C">
        <w:trPr>
          <w:trHeight w:hRule="exact" w:val="861"/>
        </w:trPr>
        <w:tc>
          <w:tcPr>
            <w:tcW w:w="3085" w:type="dxa"/>
            <w:gridSpan w:val="2"/>
            <w:shd w:val="clear" w:color="auto" w:fill="FFFFCC"/>
          </w:tcPr>
          <w:p w14:paraId="0853C25E" w14:textId="6797EA25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77777777" w:rsidR="00F10A55" w:rsidRPr="004E603C" w:rsidRDefault="00F10A5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4E603C">
        <w:trPr>
          <w:trHeight w:hRule="exact" w:val="713"/>
        </w:trPr>
        <w:tc>
          <w:tcPr>
            <w:tcW w:w="3070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shd w:val="clear" w:color="auto" w:fill="auto"/>
          </w:tcPr>
          <w:p w14:paraId="0C1332D8" w14:textId="77A1C243" w:rsidR="005A7343" w:rsidRPr="004E603C" w:rsidRDefault="00F321C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E603C">
              <w:rPr>
                <w:rFonts w:asciiTheme="minorHAnsi" w:hAnsiTheme="minorHAnsi"/>
                <w:sz w:val="24"/>
                <w:szCs w:val="24"/>
              </w:rPr>
              <w:t>-</w:t>
            </w:r>
            <w:r w:rsidR="00B775EC" w:rsidRPr="004E60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820F1">
              <w:rPr>
                <w:rFonts w:asciiTheme="minorHAnsi" w:hAnsiTheme="minorHAnsi"/>
                <w:sz w:val="24"/>
                <w:szCs w:val="24"/>
              </w:rPr>
              <w:t>T</w:t>
            </w:r>
            <w:r w:rsidRPr="004E603C">
              <w:rPr>
                <w:rFonts w:asciiTheme="minorHAnsi" w:hAnsiTheme="minorHAnsi"/>
                <w:sz w:val="24"/>
                <w:szCs w:val="24"/>
              </w:rPr>
              <w:t>imes table drill</w:t>
            </w:r>
          </w:p>
          <w:p w14:paraId="3555E1C1" w14:textId="1FC20836" w:rsidR="00F321C2" w:rsidRPr="004E603C" w:rsidRDefault="00F321C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E603C">
              <w:rPr>
                <w:rFonts w:asciiTheme="minorHAnsi" w:hAnsiTheme="minorHAnsi"/>
                <w:sz w:val="24"/>
                <w:szCs w:val="24"/>
              </w:rPr>
              <w:t>- 20 questions</w:t>
            </w:r>
          </w:p>
        </w:tc>
      </w:tr>
      <w:tr w:rsidR="005A7343" w:rsidRPr="004A4DA4" w14:paraId="23467F1E" w14:textId="77777777" w:rsidTr="004E603C">
        <w:trPr>
          <w:trHeight w:hRule="exact" w:val="1007"/>
        </w:trPr>
        <w:tc>
          <w:tcPr>
            <w:tcW w:w="3070" w:type="dxa"/>
            <w:gridSpan w:val="2"/>
            <w:shd w:val="clear" w:color="auto" w:fill="FFFFCC"/>
          </w:tcPr>
          <w:p w14:paraId="59957547" w14:textId="579239D8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7971F164" w14:textId="22ADF880" w:rsidR="005A7343" w:rsidRPr="004E603C" w:rsidRDefault="00E215A0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E603C">
              <w:rPr>
                <w:rFonts w:asciiTheme="minorHAnsi" w:hAnsiTheme="minorHAnsi"/>
                <w:szCs w:val="24"/>
              </w:rPr>
              <w:t>Sam paddled the 402km of the Nepean River in his canoe over 6 days. He paddled every day covering the same distance. How far did he travel each day?</w:t>
            </w:r>
          </w:p>
        </w:tc>
      </w:tr>
      <w:tr w:rsidR="00081A4D" w:rsidRPr="004A4DA4" w14:paraId="747DA87F" w14:textId="77777777" w:rsidTr="004E603C">
        <w:trPr>
          <w:trHeight w:val="378"/>
        </w:trPr>
        <w:tc>
          <w:tcPr>
            <w:tcW w:w="3070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F321C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81A4D" w:rsidRPr="004E603C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4E603C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4E603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4E603C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4E603C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4E603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4E603C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4E603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4E603C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4E603C">
        <w:trPr>
          <w:trHeight w:hRule="exact" w:val="1848"/>
        </w:trPr>
        <w:tc>
          <w:tcPr>
            <w:tcW w:w="3070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F321C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24ECBE39" w14:textId="77777777" w:rsidR="00081A4D" w:rsidRPr="004E603C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4E603C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4E603C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4E603C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4E603C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4E603C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4E603C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4E603C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4E603C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DE4D8C0" w14:textId="77777777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997C1ED" w14:textId="77777777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4E603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4E603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4E603C">
        <w:trPr>
          <w:trHeight w:hRule="exact" w:val="718"/>
        </w:trPr>
        <w:tc>
          <w:tcPr>
            <w:tcW w:w="3070" w:type="dxa"/>
            <w:gridSpan w:val="2"/>
            <w:shd w:val="clear" w:color="auto" w:fill="FFFFCC"/>
          </w:tcPr>
          <w:p w14:paraId="13B5FCB6" w14:textId="77777777" w:rsidR="00081A4D" w:rsidRPr="004A4DA4" w:rsidRDefault="00081A4D" w:rsidP="00F321C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47AC8D3C" w14:textId="07231E2B" w:rsidR="00081A4D" w:rsidRPr="004E603C" w:rsidRDefault="00E215A0" w:rsidP="00F321C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4E603C">
              <w:rPr>
                <w:rFonts w:asciiTheme="minorHAnsi" w:hAnsiTheme="minorHAnsi"/>
                <w:sz w:val="24"/>
                <w:szCs w:val="24"/>
              </w:rPr>
              <w:t xml:space="preserve">IWB , Worksheets </w:t>
            </w: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DA1103C" w14:textId="1FE38A42" w:rsidR="001C6A19" w:rsidRPr="004E618C" w:rsidRDefault="00B775EC" w:rsidP="00B820F1">
            <w:pPr>
              <w:pStyle w:val="Heading2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b w:val="0"/>
                <w:sz w:val="22"/>
                <w:szCs w:val="22"/>
              </w:rPr>
              <w:t>Explicitly</w:t>
            </w:r>
            <w:r w:rsidR="009812F7" w:rsidRPr="004E618C">
              <w:rPr>
                <w:rFonts w:asciiTheme="minorHAnsi" w:hAnsiTheme="minorHAnsi"/>
                <w:b w:val="0"/>
                <w:sz w:val="22"/>
                <w:szCs w:val="22"/>
              </w:rPr>
              <w:t xml:space="preserve"> communicate lesson outcomes and work quality.</w:t>
            </w:r>
          </w:p>
          <w:p w14:paraId="56619026" w14:textId="34595715" w:rsidR="006B6E62" w:rsidRPr="00B820F1" w:rsidRDefault="006B6E62" w:rsidP="00B820F1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820F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Lesson 1</w:t>
            </w:r>
          </w:p>
          <w:p w14:paraId="6296DAEC" w14:textId="77E3DB31" w:rsidR="00280480" w:rsidRPr="004E618C" w:rsidRDefault="00F321C2" w:rsidP="00B820F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 xml:space="preserve">Start with a tables quiz using the 4 operations. </w:t>
            </w:r>
            <w:r w:rsidR="00B775EC" w:rsidRPr="004E618C">
              <w:rPr>
                <w:rFonts w:asciiTheme="minorHAnsi" w:hAnsiTheme="minorHAnsi"/>
                <w:sz w:val="22"/>
                <w:szCs w:val="22"/>
              </w:rPr>
              <w:t>E.g.</w:t>
            </w:r>
            <w:r w:rsidRPr="004E618C">
              <w:rPr>
                <w:rFonts w:asciiTheme="minorHAnsi" w:hAnsiTheme="minorHAnsi"/>
                <w:sz w:val="22"/>
                <w:szCs w:val="22"/>
              </w:rPr>
              <w:t xml:space="preserve"> 6+8,6x7, 17-5.</w:t>
            </w:r>
          </w:p>
          <w:p w14:paraId="258453B2" w14:textId="24AE964B" w:rsidR="00F321C2" w:rsidRPr="004E618C" w:rsidRDefault="00F321C2" w:rsidP="00B820F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>Teach chi</w:t>
            </w:r>
            <w:r w:rsidR="004E618C" w:rsidRPr="004E618C">
              <w:rPr>
                <w:rFonts w:asciiTheme="minorHAnsi" w:hAnsiTheme="minorHAnsi"/>
                <w:sz w:val="22"/>
                <w:szCs w:val="22"/>
              </w:rPr>
              <w:t xml:space="preserve">ldren the order of operations </w:t>
            </w:r>
          </w:p>
          <w:p w14:paraId="67F99D24" w14:textId="77777777" w:rsidR="00F321C2" w:rsidRPr="004E618C" w:rsidRDefault="00F321C2" w:rsidP="00280480">
            <w:pPr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4E618C">
              <w:rPr>
                <w:rFonts w:asciiTheme="minorHAnsi" w:hAnsiTheme="minorHAnsi"/>
                <w:sz w:val="22"/>
                <w:szCs w:val="22"/>
              </w:rPr>
              <w:t>.Grouping symbols</w:t>
            </w:r>
          </w:p>
          <w:p w14:paraId="0CDD576A" w14:textId="77777777" w:rsidR="00F321C2" w:rsidRPr="004E618C" w:rsidRDefault="00F321C2" w:rsidP="00280480">
            <w:pPr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4E618C">
              <w:rPr>
                <w:rFonts w:asciiTheme="minorHAnsi" w:hAnsiTheme="minorHAnsi"/>
                <w:sz w:val="22"/>
                <w:szCs w:val="22"/>
              </w:rPr>
              <w:t xml:space="preserve"> ‘ x’ and ‘ –‘ left to right as they occur</w:t>
            </w:r>
          </w:p>
          <w:p w14:paraId="09E1F463" w14:textId="2062D1CE" w:rsidR="00F321C2" w:rsidRPr="004E618C" w:rsidRDefault="00F321C2" w:rsidP="00280480">
            <w:pPr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4E618C">
              <w:rPr>
                <w:rFonts w:asciiTheme="minorHAnsi" w:hAnsiTheme="minorHAnsi"/>
                <w:sz w:val="22"/>
                <w:szCs w:val="22"/>
              </w:rPr>
              <w:t xml:space="preserve"> ‘+’ and ‘-</w:t>
            </w:r>
            <w:r w:rsidR="004E618C" w:rsidRPr="004E618C">
              <w:rPr>
                <w:rFonts w:asciiTheme="minorHAnsi" w:hAnsiTheme="minorHAnsi"/>
                <w:sz w:val="22"/>
                <w:szCs w:val="22"/>
              </w:rPr>
              <w:t>‘left</w:t>
            </w:r>
            <w:r w:rsidRPr="004E618C">
              <w:rPr>
                <w:rFonts w:asciiTheme="minorHAnsi" w:hAnsiTheme="minorHAnsi"/>
                <w:sz w:val="22"/>
                <w:szCs w:val="22"/>
              </w:rPr>
              <w:t xml:space="preserve"> to right as they occur.</w:t>
            </w:r>
          </w:p>
          <w:p w14:paraId="146AF5A9" w14:textId="2D64A8F6" w:rsidR="00231D25" w:rsidRPr="004E618C" w:rsidRDefault="00F321C2" w:rsidP="00B820F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 xml:space="preserve"> Discuss several examples with the children, reinforcing the need to have a set of rules that we all must follow.</w:t>
            </w:r>
            <w:r w:rsidR="00223359" w:rsidRPr="004E6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65F114F" w14:textId="77777777" w:rsidR="00231D25" w:rsidRPr="00B820F1" w:rsidRDefault="00231D25" w:rsidP="00B820F1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820F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Lesson 2</w:t>
            </w:r>
          </w:p>
          <w:p w14:paraId="21D2AC96" w14:textId="5A0F3E87" w:rsidR="00231D25" w:rsidRPr="004E618C" w:rsidRDefault="00231D25" w:rsidP="00B820F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 xml:space="preserve">Teacher places a sentence on the </w:t>
            </w:r>
            <w:proofErr w:type="gramStart"/>
            <w:r w:rsidRPr="004E618C">
              <w:rPr>
                <w:rFonts w:asciiTheme="minorHAnsi" w:hAnsiTheme="minorHAnsi"/>
                <w:sz w:val="22"/>
                <w:szCs w:val="22"/>
              </w:rPr>
              <w:t>board .</w:t>
            </w:r>
            <w:proofErr w:type="gramEnd"/>
            <w:r w:rsidRPr="004E618C">
              <w:rPr>
                <w:rFonts w:asciiTheme="minorHAnsi" w:hAnsiTheme="minorHAnsi"/>
                <w:sz w:val="22"/>
                <w:szCs w:val="22"/>
              </w:rPr>
              <w:t xml:space="preserve">     ? – 9=</w:t>
            </w:r>
            <w:proofErr w:type="gramStart"/>
            <w:r w:rsidRPr="004E618C">
              <w:rPr>
                <w:rFonts w:asciiTheme="minorHAnsi" w:hAnsiTheme="minorHAnsi"/>
                <w:sz w:val="22"/>
                <w:szCs w:val="22"/>
              </w:rPr>
              <w:t>19  ?</w:t>
            </w:r>
            <w:proofErr w:type="gramEnd"/>
            <w:r w:rsidRPr="004E618C">
              <w:rPr>
                <w:rFonts w:asciiTheme="minorHAnsi" w:hAnsiTheme="minorHAnsi"/>
                <w:sz w:val="22"/>
                <w:szCs w:val="22"/>
              </w:rPr>
              <w:t xml:space="preserve"> = 19+ 9</w:t>
            </w:r>
          </w:p>
          <w:p w14:paraId="0F0D3A10" w14:textId="44687C16" w:rsidR="00231D25" w:rsidRPr="004E618C" w:rsidRDefault="00231D25" w:rsidP="00B820F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>Children write</w:t>
            </w:r>
            <w:r w:rsidR="00FD5155" w:rsidRPr="004E618C">
              <w:rPr>
                <w:rFonts w:asciiTheme="minorHAnsi" w:hAnsiTheme="minorHAnsi"/>
                <w:sz w:val="22"/>
                <w:szCs w:val="22"/>
              </w:rPr>
              <w:t xml:space="preserve"> a problem that could suit this number sentence. Compare responses. Point out to children that the number sentence can either be addition and subtraction. Discuss the term ‘Inverse operations’</w:t>
            </w:r>
          </w:p>
          <w:p w14:paraId="3771FB8D" w14:textId="2D0C72FC" w:rsidR="00FD5155" w:rsidRPr="004E618C" w:rsidRDefault="00FD5155" w:rsidP="00B820F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>Discuss and demonstrate a number of calculations working backwards. Working through the process aloud and pointing out the inverse operations being used.</w:t>
            </w:r>
          </w:p>
          <w:p w14:paraId="7579595A" w14:textId="77777777" w:rsidR="00FD5155" w:rsidRPr="004E618C" w:rsidRDefault="00FD5155" w:rsidP="0028048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E618C">
              <w:rPr>
                <w:rFonts w:asciiTheme="minorHAnsi" w:hAnsiTheme="minorHAnsi"/>
                <w:sz w:val="22"/>
                <w:szCs w:val="22"/>
              </w:rPr>
              <w:t>Find ?</w:t>
            </w:r>
            <w:proofErr w:type="gramEnd"/>
            <w:r w:rsidRPr="004E618C">
              <w:rPr>
                <w:rFonts w:asciiTheme="minorHAnsi" w:hAnsiTheme="minorHAnsi"/>
                <w:sz w:val="22"/>
                <w:szCs w:val="22"/>
              </w:rPr>
              <w:t xml:space="preserve"> so that 125 divided 5 =</w:t>
            </w:r>
          </w:p>
          <w:p w14:paraId="0695ACE0" w14:textId="77777777" w:rsidR="00FD5155" w:rsidRPr="004E618C" w:rsidRDefault="00FD5155" w:rsidP="0028048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E618C">
              <w:rPr>
                <w:rFonts w:asciiTheme="minorHAnsi" w:hAnsiTheme="minorHAnsi"/>
                <w:sz w:val="22"/>
                <w:szCs w:val="22"/>
              </w:rPr>
              <w:t>Find ?</w:t>
            </w:r>
            <w:proofErr w:type="gramEnd"/>
            <w:r w:rsidRPr="004E618C">
              <w:rPr>
                <w:rFonts w:asciiTheme="minorHAnsi" w:hAnsiTheme="minorHAnsi"/>
                <w:sz w:val="22"/>
                <w:szCs w:val="22"/>
              </w:rPr>
              <w:t xml:space="preserve"> so that ?x5 =125</w:t>
            </w:r>
          </w:p>
          <w:p w14:paraId="0595B3CA" w14:textId="788193D1" w:rsidR="00227963" w:rsidRPr="00280480" w:rsidRDefault="00227963" w:rsidP="00280480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27D3100E" w14:textId="1A2702A3" w:rsidR="004E618C" w:rsidRPr="00B820F1" w:rsidRDefault="004E618C" w:rsidP="00B820F1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B820F1">
              <w:rPr>
                <w:rFonts w:asciiTheme="minorHAnsi" w:hAnsiTheme="minorHAnsi"/>
                <w:sz w:val="24"/>
                <w:szCs w:val="24"/>
              </w:rPr>
              <w:t>Make some cards with sets of incomp</w:t>
            </w:r>
            <w:r w:rsidR="006E568C" w:rsidRPr="00B820F1">
              <w:rPr>
                <w:rFonts w:asciiTheme="minorHAnsi" w:hAnsiTheme="minorHAnsi"/>
                <w:sz w:val="24"/>
                <w:szCs w:val="24"/>
              </w:rPr>
              <w:t xml:space="preserve">lete multiplication or division </w:t>
            </w:r>
            <w:r w:rsidRPr="00B820F1">
              <w:rPr>
                <w:rFonts w:asciiTheme="minorHAnsi" w:hAnsiTheme="minorHAnsi"/>
                <w:sz w:val="24"/>
                <w:szCs w:val="24"/>
              </w:rPr>
              <w:t>number sentences such as the f</w:t>
            </w:r>
            <w:r w:rsidR="006E568C" w:rsidRPr="00B820F1">
              <w:rPr>
                <w:rFonts w:asciiTheme="minorHAnsi" w:hAnsiTheme="minorHAnsi"/>
                <w:sz w:val="24"/>
                <w:szCs w:val="24"/>
              </w:rPr>
              <w:t xml:space="preserve">ollowing. Students complete the </w:t>
            </w:r>
            <w:r w:rsidRPr="00B820F1">
              <w:rPr>
                <w:rFonts w:asciiTheme="minorHAnsi" w:hAnsiTheme="minorHAnsi"/>
                <w:sz w:val="24"/>
                <w:szCs w:val="24"/>
              </w:rPr>
              <w:t>number sentences, discuss their strategie</w:t>
            </w:r>
            <w:r w:rsidR="006E568C" w:rsidRPr="00B820F1">
              <w:rPr>
                <w:rFonts w:asciiTheme="minorHAnsi" w:hAnsiTheme="minorHAnsi"/>
                <w:sz w:val="24"/>
                <w:szCs w:val="24"/>
              </w:rPr>
              <w:t xml:space="preserve">s for doing so, and discuss the </w:t>
            </w:r>
            <w:r w:rsidRPr="00B820F1">
              <w:rPr>
                <w:rFonts w:asciiTheme="minorHAnsi" w:hAnsiTheme="minorHAnsi"/>
                <w:sz w:val="24"/>
                <w:szCs w:val="24"/>
              </w:rPr>
              <w:t>patterns.</w:t>
            </w:r>
          </w:p>
          <w:p w14:paraId="19DB8B04" w14:textId="72D37254" w:rsidR="004E618C" w:rsidRPr="004A4DA4" w:rsidRDefault="006E568C" w:rsidP="004E61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34D5FDB9" wp14:editId="5BF7D6D5">
                  <wp:extent cx="2466975" cy="87069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98C7D0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36" cy="87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106C27E6" w14:textId="31F6A3D9" w:rsidR="00AE5A2E" w:rsidRPr="004E618C" w:rsidRDefault="004E618C" w:rsidP="00B820F1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color w:val="FF0000"/>
                <w:sz w:val="22"/>
                <w:szCs w:val="22"/>
              </w:rPr>
              <w:t>C</w:t>
            </w:r>
            <w:r w:rsidR="00AE5A2E" w:rsidRPr="004E618C">
              <w:rPr>
                <w:rFonts w:asciiTheme="minorHAnsi" w:hAnsiTheme="minorHAnsi"/>
                <w:color w:val="FF0000"/>
                <w:sz w:val="22"/>
                <w:szCs w:val="22"/>
              </w:rPr>
              <w:t>omplete worksheet</w:t>
            </w:r>
            <w:r w:rsidRPr="004E618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with lots of examples (using Lesson 1 as a guide)</w:t>
            </w:r>
          </w:p>
          <w:p w14:paraId="7BEB7290" w14:textId="1A77E1B6" w:rsidR="004E618C" w:rsidRPr="004E618C" w:rsidRDefault="004E618C" w:rsidP="00B820F1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 xml:space="preserve">Play Order of operations </w:t>
            </w:r>
            <w:hyperlink r:id="rId8" w:history="1">
              <w:r w:rsidRPr="004E618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http://www.smashmaths.com.au/index</w:t>
              </w:r>
            </w:hyperlink>
          </w:p>
          <w:p w14:paraId="27DFD721" w14:textId="3E0F1337" w:rsidR="004E618C" w:rsidRPr="00B820F1" w:rsidRDefault="007E4125" w:rsidP="00B820F1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B820F1">
              <w:rPr>
                <w:rFonts w:asciiTheme="minorHAnsi" w:hAnsiTheme="minorHAnsi"/>
                <w:sz w:val="22"/>
                <w:szCs w:val="22"/>
              </w:rPr>
              <w:t>Investigation:</w:t>
            </w:r>
            <w:r w:rsidR="004E618C" w:rsidRPr="00B820F1">
              <w:rPr>
                <w:rFonts w:asciiTheme="minorHAnsi" w:hAnsiTheme="minorHAnsi"/>
                <w:sz w:val="22"/>
                <w:szCs w:val="22"/>
              </w:rPr>
              <w:t xml:space="preserve"> Have students make their own questions.</w:t>
            </w:r>
          </w:p>
          <w:p w14:paraId="1E10B3E3" w14:textId="4A4BA814" w:rsidR="004E618C" w:rsidRPr="004E618C" w:rsidRDefault="004E618C" w:rsidP="00B820F1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>Students complete number sentences where the operation sign is missing.</w:t>
            </w:r>
          </w:p>
          <w:p w14:paraId="01D1C1CB" w14:textId="59165D50" w:rsidR="004E618C" w:rsidRPr="004E618C" w:rsidRDefault="004E618C" w:rsidP="00B820F1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>Give children examples with simple fractions and decimals to complete</w:t>
            </w:r>
          </w:p>
          <w:p w14:paraId="6704304E" w14:textId="4A06B9D4" w:rsidR="004E618C" w:rsidRPr="004E618C" w:rsidRDefault="004E618C" w:rsidP="00B820F1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>Play http://www.smashmaths.com.au/index.php/n-a/blank-component/18-patterns-and-algebra.  Number Games</w:t>
            </w:r>
          </w:p>
          <w:p w14:paraId="7F63659B" w14:textId="6FC99E8D" w:rsidR="004E618C" w:rsidRPr="004E618C" w:rsidRDefault="004E618C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2D68517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77777777" w:rsidR="001C6A19" w:rsidRPr="00B820F1" w:rsidRDefault="006E568C" w:rsidP="00B820F1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B820F1">
              <w:rPr>
                <w:rFonts w:asciiTheme="minorHAnsi" w:hAnsiTheme="minorHAnsi"/>
                <w:sz w:val="22"/>
                <w:szCs w:val="22"/>
              </w:rPr>
              <w:t>Incomplete number sentences</w:t>
            </w:r>
          </w:p>
          <w:p w14:paraId="5960ACC3" w14:textId="2A592E93" w:rsidR="006E568C" w:rsidRPr="006E568C" w:rsidRDefault="006E568C" w:rsidP="00B820F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Increase the difficulty of the inverse equations. Have students provide incomplete number sentences for the whole class to solve. For example:</w:t>
            </w:r>
          </w:p>
          <w:p w14:paraId="7FD7DB98" w14:textId="77777777" w:rsidR="006E568C" w:rsidRPr="004E618C" w:rsidRDefault="006E568C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B7C6D4" w14:textId="79C59609" w:rsidR="001C6A19" w:rsidRPr="004E618C" w:rsidRDefault="006E568C" w:rsidP="006E56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2C19D47A" wp14:editId="1219DAE5">
                  <wp:extent cx="1428949" cy="1114581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988F8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6CD0AB99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35382D5B" w14:textId="18611C44" w:rsidR="001C6A19" w:rsidRPr="004E618C" w:rsidRDefault="00223359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>Is the student able to solve problems involving mixed operations</w:t>
            </w:r>
            <w:r w:rsidR="00E215A0" w:rsidRPr="004E618C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AF45CEC" w14:textId="342C5106" w:rsidR="00E215A0" w:rsidRPr="004E618C" w:rsidRDefault="00E215A0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4E618C">
              <w:rPr>
                <w:rFonts w:asciiTheme="minorHAnsi" w:hAnsiTheme="minorHAnsi"/>
                <w:sz w:val="22"/>
                <w:szCs w:val="22"/>
              </w:rPr>
              <w:t>Can students solve problems using operations?</w:t>
            </w:r>
          </w:p>
        </w:tc>
      </w:tr>
    </w:tbl>
    <w:p w14:paraId="7FFE4F56" w14:textId="4730BF6B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416FCCCE" w14:textId="20F1D919" w:rsidR="005D2618" w:rsidRPr="004A4DA4" w:rsidRDefault="005D2618" w:rsidP="00B775EC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0D"/>
    <w:multiLevelType w:val="hybridMultilevel"/>
    <w:tmpl w:val="E8F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5C0"/>
    <w:multiLevelType w:val="hybridMultilevel"/>
    <w:tmpl w:val="25EC335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794"/>
    <w:multiLevelType w:val="hybridMultilevel"/>
    <w:tmpl w:val="D4902B16"/>
    <w:lvl w:ilvl="0" w:tplc="C1542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5451"/>
    <w:multiLevelType w:val="hybridMultilevel"/>
    <w:tmpl w:val="5E509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714B7"/>
    <w:multiLevelType w:val="hybridMultilevel"/>
    <w:tmpl w:val="B2EC7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675E0"/>
    <w:multiLevelType w:val="hybridMultilevel"/>
    <w:tmpl w:val="E1C4CB00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535EE7"/>
    <w:multiLevelType w:val="hybridMultilevel"/>
    <w:tmpl w:val="4064B688"/>
    <w:lvl w:ilvl="0" w:tplc="C1542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816F3"/>
    <w:multiLevelType w:val="hybridMultilevel"/>
    <w:tmpl w:val="2E3C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D6668"/>
    <w:multiLevelType w:val="hybridMultilevel"/>
    <w:tmpl w:val="FE246932"/>
    <w:lvl w:ilvl="0" w:tplc="C1542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55D17"/>
    <w:multiLevelType w:val="hybridMultilevel"/>
    <w:tmpl w:val="644EA36C"/>
    <w:lvl w:ilvl="0" w:tplc="C1542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9C3A23"/>
    <w:multiLevelType w:val="hybridMultilevel"/>
    <w:tmpl w:val="35A8B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6A92"/>
    <w:multiLevelType w:val="hybridMultilevel"/>
    <w:tmpl w:val="907ECE76"/>
    <w:lvl w:ilvl="0" w:tplc="D206C4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754A6"/>
    <w:multiLevelType w:val="hybridMultilevel"/>
    <w:tmpl w:val="4E74344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43F9"/>
    <w:multiLevelType w:val="hybridMultilevel"/>
    <w:tmpl w:val="BDE8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A0C98"/>
    <w:multiLevelType w:val="hybridMultilevel"/>
    <w:tmpl w:val="BD6C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16"/>
  </w:num>
  <w:num w:numId="5">
    <w:abstractNumId w:val="9"/>
  </w:num>
  <w:num w:numId="6">
    <w:abstractNumId w:val="6"/>
  </w:num>
  <w:num w:numId="7">
    <w:abstractNumId w:val="25"/>
  </w:num>
  <w:num w:numId="8">
    <w:abstractNumId w:val="32"/>
  </w:num>
  <w:num w:numId="9">
    <w:abstractNumId w:val="19"/>
  </w:num>
  <w:num w:numId="10">
    <w:abstractNumId w:val="28"/>
  </w:num>
  <w:num w:numId="11">
    <w:abstractNumId w:val="18"/>
  </w:num>
  <w:num w:numId="12">
    <w:abstractNumId w:val="31"/>
  </w:num>
  <w:num w:numId="13">
    <w:abstractNumId w:val="13"/>
  </w:num>
  <w:num w:numId="14">
    <w:abstractNumId w:val="7"/>
  </w:num>
  <w:num w:numId="15">
    <w:abstractNumId w:val="26"/>
  </w:num>
  <w:num w:numId="16">
    <w:abstractNumId w:val="11"/>
  </w:num>
  <w:num w:numId="17">
    <w:abstractNumId w:val="17"/>
  </w:num>
  <w:num w:numId="18">
    <w:abstractNumId w:val="30"/>
  </w:num>
  <w:num w:numId="19">
    <w:abstractNumId w:val="21"/>
  </w:num>
  <w:num w:numId="20">
    <w:abstractNumId w:val="5"/>
  </w:num>
  <w:num w:numId="21">
    <w:abstractNumId w:val="20"/>
  </w:num>
  <w:num w:numId="22">
    <w:abstractNumId w:val="15"/>
  </w:num>
  <w:num w:numId="23">
    <w:abstractNumId w:val="2"/>
  </w:num>
  <w:num w:numId="24">
    <w:abstractNumId w:val="14"/>
  </w:num>
  <w:num w:numId="25">
    <w:abstractNumId w:val="10"/>
  </w:num>
  <w:num w:numId="26">
    <w:abstractNumId w:val="3"/>
  </w:num>
  <w:num w:numId="27">
    <w:abstractNumId w:val="8"/>
  </w:num>
  <w:num w:numId="28">
    <w:abstractNumId w:val="23"/>
  </w:num>
  <w:num w:numId="29">
    <w:abstractNumId w:val="12"/>
  </w:num>
  <w:num w:numId="30">
    <w:abstractNumId w:val="24"/>
  </w:num>
  <w:num w:numId="31">
    <w:abstractNumId w:val="1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54BD"/>
    <w:rsid w:val="000F7128"/>
    <w:rsid w:val="0010795F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23359"/>
    <w:rsid w:val="00227963"/>
    <w:rsid w:val="00231D25"/>
    <w:rsid w:val="00262977"/>
    <w:rsid w:val="002650AE"/>
    <w:rsid w:val="002746DF"/>
    <w:rsid w:val="00280480"/>
    <w:rsid w:val="002A32F4"/>
    <w:rsid w:val="002B3979"/>
    <w:rsid w:val="002E2AC1"/>
    <w:rsid w:val="00373C06"/>
    <w:rsid w:val="003F5FE9"/>
    <w:rsid w:val="00403F6E"/>
    <w:rsid w:val="00431ACC"/>
    <w:rsid w:val="00443B37"/>
    <w:rsid w:val="004A4DA4"/>
    <w:rsid w:val="004B2453"/>
    <w:rsid w:val="004B76C4"/>
    <w:rsid w:val="004D1266"/>
    <w:rsid w:val="004E603C"/>
    <w:rsid w:val="004E618C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91A0B"/>
    <w:rsid w:val="006A2F0F"/>
    <w:rsid w:val="006B6E62"/>
    <w:rsid w:val="006D1864"/>
    <w:rsid w:val="006E568C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812F7"/>
    <w:rsid w:val="009F49B9"/>
    <w:rsid w:val="00A06121"/>
    <w:rsid w:val="00A11BAA"/>
    <w:rsid w:val="00A843C1"/>
    <w:rsid w:val="00A96550"/>
    <w:rsid w:val="00AA36FD"/>
    <w:rsid w:val="00AA7C36"/>
    <w:rsid w:val="00AB5CAF"/>
    <w:rsid w:val="00AB7D2B"/>
    <w:rsid w:val="00AC10DF"/>
    <w:rsid w:val="00AD2470"/>
    <w:rsid w:val="00AE5A2E"/>
    <w:rsid w:val="00AE6235"/>
    <w:rsid w:val="00B4193E"/>
    <w:rsid w:val="00B54A6D"/>
    <w:rsid w:val="00B63786"/>
    <w:rsid w:val="00B73124"/>
    <w:rsid w:val="00B775EC"/>
    <w:rsid w:val="00B820F1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2658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215A0"/>
    <w:rsid w:val="00E40A2A"/>
    <w:rsid w:val="00E4494B"/>
    <w:rsid w:val="00E84467"/>
    <w:rsid w:val="00EB1737"/>
    <w:rsid w:val="00ED18F4"/>
    <w:rsid w:val="00EE6D19"/>
    <w:rsid w:val="00EE7DFF"/>
    <w:rsid w:val="00F0294E"/>
    <w:rsid w:val="00F10A55"/>
    <w:rsid w:val="00F321C2"/>
    <w:rsid w:val="00F46276"/>
    <w:rsid w:val="00F97771"/>
    <w:rsid w:val="00FA063A"/>
    <w:rsid w:val="00FA3E3E"/>
    <w:rsid w:val="00FD11C0"/>
    <w:rsid w:val="00FD4CD2"/>
    <w:rsid w:val="00FD5155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mp"/><Relationship Id="rId8" Type="http://schemas.openxmlformats.org/officeDocument/2006/relationships/hyperlink" Target="http://www.smashmaths.com.au/index" TargetMode="External"/><Relationship Id="rId9" Type="http://schemas.openxmlformats.org/officeDocument/2006/relationships/image" Target="media/image2.tm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D7F9-68DD-E84E-AE08-FA30C92D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2014-12-12T23:43:00Z</dcterms:created>
  <dcterms:modified xsi:type="dcterms:W3CDTF">2014-12-12T23:43:00Z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