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5438" w14:textId="77777777" w:rsidR="00250050" w:rsidRPr="00CA13F7" w:rsidRDefault="00250050" w:rsidP="00250050">
      <w:pPr>
        <w:tabs>
          <w:tab w:val="left" w:pos="13608"/>
        </w:tabs>
        <w:rPr>
          <w:rFonts w:asciiTheme="minorHAnsi" w:hAnsiTheme="minorHAnsi"/>
          <w:sz w:val="24"/>
          <w:szCs w:val="24"/>
        </w:rPr>
      </w:pPr>
      <w:r>
        <w:rPr>
          <w:rFonts w:asciiTheme="minorHAnsi" w:hAnsiTheme="minorHAnsi"/>
          <w:b/>
          <w:sz w:val="24"/>
          <w:szCs w:val="24"/>
        </w:rPr>
        <w:t>MATHEMATICS EARLY STAGE 1</w:t>
      </w:r>
    </w:p>
    <w:p w14:paraId="4441D224" w14:textId="77777777" w:rsidR="00250050" w:rsidRPr="008F4588" w:rsidRDefault="00250050" w:rsidP="00250050">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BA6D23" w:rsidRPr="00EA3696" w14:paraId="50CC7CE2" w14:textId="77777777" w:rsidTr="00BA6D23">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2C279B34" w14:textId="77777777" w:rsidR="00BA6D23" w:rsidRPr="00EA3696" w:rsidRDefault="00BA6D23" w:rsidP="003E664D">
            <w:pPr>
              <w:pStyle w:val="Heading2"/>
              <w:rPr>
                <w:rFonts w:asciiTheme="majorHAnsi" w:hAnsiTheme="majorHAnsi"/>
                <w:b w:val="0"/>
                <w:sz w:val="20"/>
              </w:rPr>
            </w:pPr>
            <w:r w:rsidRPr="00EA3696">
              <w:rPr>
                <w:rFonts w:asciiTheme="majorHAnsi" w:hAnsiTheme="majorHAnsi"/>
                <w:sz w:val="20"/>
              </w:rPr>
              <w:t>TERM:</w:t>
            </w:r>
            <w:r w:rsidRPr="00EA3696">
              <w:rPr>
                <w:rFonts w:asciiTheme="majorHAnsi" w:hAnsiTheme="majorHAnsi"/>
                <w:b w:val="0"/>
                <w:sz w:val="20"/>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79D17E" w14:textId="77777777" w:rsidR="00BA6D23" w:rsidRPr="00EA3696" w:rsidRDefault="00BA6D23" w:rsidP="003E664D">
            <w:pPr>
              <w:pStyle w:val="Heading2"/>
              <w:rPr>
                <w:rFonts w:asciiTheme="majorHAnsi" w:hAnsiTheme="majorHAnsi"/>
                <w:b w:val="0"/>
                <w:sz w:val="20"/>
              </w:rPr>
            </w:pPr>
            <w:r w:rsidRPr="00EA3696">
              <w:rPr>
                <w:rFonts w:asciiTheme="majorHAnsi" w:hAnsiTheme="majorHAnsi"/>
                <w:sz w:val="20"/>
              </w:rPr>
              <w:t>WEEK:</w:t>
            </w:r>
            <w:r w:rsidRPr="00EA3696">
              <w:rPr>
                <w:rFonts w:asciiTheme="majorHAnsi" w:hAnsiTheme="majorHAnsi"/>
                <w:b w:val="0"/>
                <w:sz w:val="20"/>
              </w:rPr>
              <w:t xml:space="preserve"> 3</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6679B6" w14:textId="77777777" w:rsidR="00BA6D23" w:rsidRPr="00EA3696" w:rsidRDefault="00BA6D23" w:rsidP="003E664D">
            <w:pPr>
              <w:pStyle w:val="Heading2"/>
              <w:rPr>
                <w:rFonts w:asciiTheme="majorHAnsi" w:hAnsiTheme="majorHAnsi"/>
                <w:b w:val="0"/>
                <w:sz w:val="20"/>
              </w:rPr>
            </w:pPr>
            <w:r w:rsidRPr="00EA3696">
              <w:rPr>
                <w:rFonts w:asciiTheme="majorHAnsi" w:hAnsiTheme="majorHAnsi"/>
                <w:sz w:val="20"/>
              </w:rPr>
              <w:t>STRAND:</w:t>
            </w:r>
            <w:r w:rsidRPr="00EA3696">
              <w:rPr>
                <w:rFonts w:asciiTheme="majorHAnsi" w:hAnsiTheme="majorHAnsi"/>
                <w:b w:val="0"/>
                <w:sz w:val="20"/>
              </w:rPr>
              <w:t xml:space="preserve">  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57F1AB" w14:textId="77777777" w:rsidR="00BA6D23" w:rsidRPr="00EA3696" w:rsidRDefault="00BA6D23" w:rsidP="003E664D">
            <w:pPr>
              <w:rPr>
                <w:rFonts w:asciiTheme="majorHAnsi" w:eastAsia="Times" w:hAnsiTheme="majorHAnsi"/>
                <w:lang w:eastAsia="en-AU"/>
              </w:rPr>
            </w:pPr>
            <w:r w:rsidRPr="00EA3696">
              <w:rPr>
                <w:rFonts w:asciiTheme="majorHAnsi" w:eastAsia="Times" w:hAnsiTheme="majorHAnsi"/>
                <w:b/>
                <w:lang w:eastAsia="en-AU"/>
              </w:rPr>
              <w:t>SUB-STRAND:</w:t>
            </w:r>
            <w:r w:rsidRPr="00EA3696">
              <w:rPr>
                <w:rFonts w:asciiTheme="majorHAnsi" w:eastAsia="Times" w:hAnsiTheme="majorHAnsi"/>
                <w:lang w:eastAsia="en-AU"/>
              </w:rPr>
              <w:t xml:space="preserve"> </w:t>
            </w:r>
            <w:r w:rsidRPr="00EA3696">
              <w:rPr>
                <w:rFonts w:asciiTheme="majorHAnsi" w:hAnsiTheme="majorHAnsi"/>
              </w:rPr>
              <w:t>Position</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DEE998" w14:textId="77777777" w:rsidR="00BA6D23" w:rsidRPr="00EA3696" w:rsidRDefault="00BA6D23" w:rsidP="003E664D">
            <w:pPr>
              <w:rPr>
                <w:rFonts w:asciiTheme="majorHAnsi" w:hAnsiTheme="majorHAnsi"/>
              </w:rPr>
            </w:pPr>
            <w:r w:rsidRPr="00EA3696">
              <w:rPr>
                <w:rFonts w:asciiTheme="majorHAnsi" w:hAnsiTheme="majorHAnsi"/>
                <w:b/>
              </w:rPr>
              <w:t>WORKING MATHEMATICALLY:</w:t>
            </w:r>
            <w:r w:rsidRPr="00EA3696">
              <w:rPr>
                <w:rFonts w:asciiTheme="majorHAnsi" w:hAnsiTheme="majorHAnsi"/>
              </w:rPr>
              <w:t xml:space="preserve"> </w:t>
            </w:r>
          </w:p>
          <w:p w14:paraId="02B40FBD" w14:textId="77777777" w:rsidR="00BA6D23" w:rsidRPr="00EA3696" w:rsidRDefault="00BA6D23" w:rsidP="003E664D">
            <w:pPr>
              <w:rPr>
                <w:rFonts w:asciiTheme="majorHAnsi" w:hAnsiTheme="majorHAnsi"/>
              </w:rPr>
            </w:pPr>
            <w:r w:rsidRPr="00EA3696">
              <w:rPr>
                <w:rFonts w:asciiTheme="majorHAnsi" w:hAnsiTheme="majorHAnsi"/>
              </w:rPr>
              <w:t>MAe-1WM</w:t>
            </w:r>
          </w:p>
        </w:tc>
      </w:tr>
      <w:tr w:rsidR="00BA6D23" w:rsidRPr="00EA3696" w14:paraId="093317EE" w14:textId="77777777" w:rsidTr="00EA3696">
        <w:trPr>
          <w:trHeight w:hRule="exact" w:val="448"/>
        </w:trPr>
        <w:tc>
          <w:tcPr>
            <w:tcW w:w="3070" w:type="dxa"/>
            <w:gridSpan w:val="2"/>
            <w:tcBorders>
              <w:bottom w:val="single" w:sz="4" w:space="0" w:color="auto"/>
              <w:right w:val="single" w:sz="4" w:space="0" w:color="auto"/>
            </w:tcBorders>
            <w:shd w:val="clear" w:color="auto" w:fill="FFFFCC"/>
          </w:tcPr>
          <w:p w14:paraId="4FDFCA6B" w14:textId="77777777" w:rsidR="00BA6D23" w:rsidRPr="00EA3696" w:rsidRDefault="00BA6D23" w:rsidP="003E664D">
            <w:pPr>
              <w:pStyle w:val="Heading2"/>
              <w:rPr>
                <w:rFonts w:asciiTheme="majorHAnsi" w:hAnsiTheme="majorHAnsi"/>
                <w:sz w:val="20"/>
              </w:rPr>
            </w:pPr>
            <w:r w:rsidRPr="00EA3696">
              <w:rPr>
                <w:rFonts w:asciiTheme="majorHAnsi" w:hAnsiTheme="majorHAnsi"/>
                <w:sz w:val="20"/>
              </w:rPr>
              <w:t xml:space="preserve">OUTCOMES: </w:t>
            </w:r>
            <w:r w:rsidRPr="00EA3696">
              <w:rPr>
                <w:rFonts w:asciiTheme="majorHAnsi" w:hAnsiTheme="majorHAnsi"/>
                <w:b w:val="0"/>
                <w:sz w:val="20"/>
              </w:rPr>
              <w:t>Mae-16MG</w:t>
            </w:r>
          </w:p>
          <w:p w14:paraId="57655412" w14:textId="77777777" w:rsidR="00BA6D23" w:rsidRPr="00EA3696" w:rsidRDefault="00BA6D23" w:rsidP="003E664D">
            <w:pPr>
              <w:rPr>
                <w:rFonts w:asciiTheme="majorHAnsi" w:hAnsiTheme="majorHAnsi"/>
              </w:rPr>
            </w:pPr>
          </w:p>
          <w:p w14:paraId="65571146" w14:textId="77777777" w:rsidR="00BA6D23" w:rsidRPr="00EA3696" w:rsidRDefault="00BA6D23" w:rsidP="003E664D">
            <w:pPr>
              <w:rPr>
                <w:rFonts w:asciiTheme="majorHAnsi" w:hAnsiTheme="majorHAnsi"/>
              </w:rPr>
            </w:pPr>
          </w:p>
        </w:tc>
        <w:tc>
          <w:tcPr>
            <w:tcW w:w="12687" w:type="dxa"/>
            <w:gridSpan w:val="3"/>
            <w:tcBorders>
              <w:bottom w:val="single" w:sz="4" w:space="0" w:color="auto"/>
            </w:tcBorders>
            <w:shd w:val="clear" w:color="auto" w:fill="auto"/>
          </w:tcPr>
          <w:p w14:paraId="583EA95B" w14:textId="77777777" w:rsidR="00BA6D23" w:rsidRPr="00EA3696" w:rsidRDefault="00BA6D23" w:rsidP="003E664D">
            <w:pPr>
              <w:spacing w:before="30"/>
              <w:rPr>
                <w:rFonts w:asciiTheme="majorHAnsi" w:hAnsiTheme="majorHAnsi"/>
                <w:b/>
              </w:rPr>
            </w:pPr>
            <w:r w:rsidRPr="00EA3696">
              <w:rPr>
                <w:rFonts w:asciiTheme="majorHAnsi" w:hAnsiTheme="majorHAnsi"/>
                <w:b/>
              </w:rPr>
              <w:t>Describes position and gives and follows simple directions using everyday language</w:t>
            </w:r>
          </w:p>
          <w:p w14:paraId="76F3FCB8" w14:textId="77777777" w:rsidR="00BA6D23" w:rsidRPr="00EA3696" w:rsidRDefault="00BA6D23" w:rsidP="003E664D">
            <w:pPr>
              <w:rPr>
                <w:rFonts w:asciiTheme="majorHAnsi" w:hAnsiTheme="majorHAnsi"/>
                <w:b/>
              </w:rPr>
            </w:pPr>
          </w:p>
        </w:tc>
      </w:tr>
      <w:tr w:rsidR="00250050" w:rsidRPr="00EA3696" w14:paraId="1F9381BF" w14:textId="77777777" w:rsidTr="00EA3696">
        <w:trPr>
          <w:trHeight w:hRule="exact" w:val="1135"/>
        </w:trPr>
        <w:tc>
          <w:tcPr>
            <w:tcW w:w="3070" w:type="dxa"/>
            <w:gridSpan w:val="2"/>
            <w:tcBorders>
              <w:top w:val="single" w:sz="4" w:space="0" w:color="auto"/>
              <w:right w:val="single" w:sz="4" w:space="0" w:color="auto"/>
            </w:tcBorders>
            <w:shd w:val="clear" w:color="auto" w:fill="FFFFCC"/>
          </w:tcPr>
          <w:p w14:paraId="0829CD52" w14:textId="77777777" w:rsidR="00250050" w:rsidRPr="00EA3696" w:rsidRDefault="00250050" w:rsidP="00250050">
            <w:pPr>
              <w:rPr>
                <w:rFonts w:asciiTheme="majorHAnsi" w:hAnsiTheme="majorHAnsi"/>
                <w:b/>
              </w:rPr>
            </w:pPr>
            <w:r w:rsidRPr="00EA3696">
              <w:rPr>
                <w:rFonts w:asciiTheme="majorHAnsi" w:hAnsiTheme="majorHAnsi"/>
                <w:b/>
              </w:rPr>
              <w:t xml:space="preserve">CONTENT: </w:t>
            </w:r>
          </w:p>
          <w:p w14:paraId="46B67DAF" w14:textId="77777777" w:rsidR="00250050" w:rsidRPr="00EA3696" w:rsidRDefault="00250050" w:rsidP="00250050">
            <w:pPr>
              <w:rPr>
                <w:rFonts w:asciiTheme="majorHAnsi" w:hAnsiTheme="majorHAnsi"/>
              </w:rPr>
            </w:pPr>
          </w:p>
        </w:tc>
        <w:tc>
          <w:tcPr>
            <w:tcW w:w="12687" w:type="dxa"/>
            <w:gridSpan w:val="3"/>
            <w:tcBorders>
              <w:top w:val="single" w:sz="4" w:space="0" w:color="auto"/>
              <w:left w:val="single" w:sz="4" w:space="0" w:color="auto"/>
            </w:tcBorders>
            <w:shd w:val="clear" w:color="auto" w:fill="auto"/>
          </w:tcPr>
          <w:p w14:paraId="62007392" w14:textId="77777777" w:rsidR="00EA3696" w:rsidRPr="00EA3696" w:rsidRDefault="00EA3696" w:rsidP="00250050">
            <w:pPr>
              <w:autoSpaceDE w:val="0"/>
              <w:autoSpaceDN w:val="0"/>
              <w:adjustRightInd w:val="0"/>
              <w:rPr>
                <w:rFonts w:asciiTheme="majorHAnsi" w:hAnsiTheme="majorHAnsi"/>
                <w:b/>
                <w:color w:val="000000"/>
              </w:rPr>
            </w:pPr>
            <w:r w:rsidRPr="00EA3696">
              <w:rPr>
                <w:rFonts w:asciiTheme="majorHAnsi" w:hAnsiTheme="majorHAnsi"/>
                <w:b/>
                <w:color w:val="000000"/>
              </w:rPr>
              <w:t>Describe position and movement</w:t>
            </w:r>
          </w:p>
          <w:p w14:paraId="465E8F71" w14:textId="77777777" w:rsidR="00EA3696" w:rsidRPr="00EA3696" w:rsidRDefault="00250050" w:rsidP="00250050">
            <w:pPr>
              <w:pStyle w:val="ListParagraph"/>
              <w:numPr>
                <w:ilvl w:val="0"/>
                <w:numId w:val="23"/>
              </w:numPr>
              <w:autoSpaceDE w:val="0"/>
              <w:autoSpaceDN w:val="0"/>
              <w:adjustRightInd w:val="0"/>
              <w:rPr>
                <w:rFonts w:asciiTheme="majorHAnsi" w:hAnsiTheme="majorHAnsi"/>
                <w:b/>
                <w:color w:val="000000"/>
              </w:rPr>
            </w:pPr>
            <w:r w:rsidRPr="00EA3696">
              <w:rPr>
                <w:rFonts w:asciiTheme="majorHAnsi" w:hAnsiTheme="majorHAnsi"/>
                <w:color w:val="000000"/>
              </w:rPr>
              <w:t xml:space="preserve">Describe the positions of objects in relation to themselves using the terms 'left' and 'right' </w:t>
            </w:r>
            <w:r w:rsidRPr="00EA3696">
              <w:rPr>
                <w:rFonts w:asciiTheme="majorHAnsi" w:hAnsiTheme="majorHAnsi"/>
                <w:noProof/>
                <w:lang w:val="en-US"/>
              </w:rPr>
              <w:drawing>
                <wp:inline distT="0" distB="0" distL="0" distR="0" wp14:anchorId="6EAAF6F9" wp14:editId="2FD1AC90">
                  <wp:extent cx="203200" cy="203200"/>
                  <wp:effectExtent l="0" t="0" r="0" b="0"/>
                  <wp:docPr id="10" name="Picture 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4B1AF01" w14:textId="77777777" w:rsidR="00250050" w:rsidRPr="00EA3696" w:rsidRDefault="00250050" w:rsidP="00250050">
            <w:pPr>
              <w:pStyle w:val="ListParagraph"/>
              <w:numPr>
                <w:ilvl w:val="0"/>
                <w:numId w:val="23"/>
              </w:numPr>
              <w:autoSpaceDE w:val="0"/>
              <w:autoSpaceDN w:val="0"/>
              <w:adjustRightInd w:val="0"/>
              <w:rPr>
                <w:rFonts w:asciiTheme="majorHAnsi" w:hAnsiTheme="majorHAnsi"/>
                <w:b/>
                <w:color w:val="000000"/>
              </w:rPr>
            </w:pPr>
            <w:r w:rsidRPr="00EA3696">
              <w:rPr>
                <w:rFonts w:asciiTheme="majorHAnsi" w:hAnsiTheme="majorHAnsi"/>
                <w:color w:val="000000"/>
              </w:rPr>
              <w:t xml:space="preserve"> Use the terms 'left' and 'right' when referring to familiar tasks, </w:t>
            </w:r>
            <w:proofErr w:type="spellStart"/>
            <w:r w:rsidRPr="00EA3696">
              <w:rPr>
                <w:rFonts w:asciiTheme="majorHAnsi" w:hAnsiTheme="majorHAnsi"/>
                <w:color w:val="000000"/>
              </w:rPr>
              <w:t>eg</w:t>
            </w:r>
            <w:proofErr w:type="spellEnd"/>
            <w:r w:rsidRPr="00EA3696">
              <w:rPr>
                <w:rFonts w:asciiTheme="majorHAnsi" w:hAnsiTheme="majorHAnsi"/>
                <w:color w:val="000000"/>
              </w:rPr>
              <w:t> 'I hold my pencil in my right hand' (Communicating) </w:t>
            </w:r>
            <w:r w:rsidRPr="00EA3696">
              <w:rPr>
                <w:rFonts w:asciiTheme="majorHAnsi" w:hAnsiTheme="majorHAnsi"/>
                <w:noProof/>
                <w:lang w:val="en-US"/>
              </w:rPr>
              <w:drawing>
                <wp:inline distT="0" distB="0" distL="0" distR="0" wp14:anchorId="19D5DEC4" wp14:editId="3CCFBF7F">
                  <wp:extent cx="203200" cy="203200"/>
                  <wp:effectExtent l="0" t="0" r="0" b="0"/>
                  <wp:docPr id="12" name="Picture 7"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llabus.bos.nsw.edu.au/wsimages/c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250050" w:rsidRPr="00EA3696" w14:paraId="555A86F2" w14:textId="77777777" w:rsidTr="00EA3696">
        <w:trPr>
          <w:trHeight w:hRule="exact" w:val="982"/>
        </w:trPr>
        <w:tc>
          <w:tcPr>
            <w:tcW w:w="3070" w:type="dxa"/>
            <w:gridSpan w:val="2"/>
            <w:tcBorders>
              <w:top w:val="single" w:sz="4" w:space="0" w:color="auto"/>
              <w:right w:val="single" w:sz="4" w:space="0" w:color="auto"/>
            </w:tcBorders>
            <w:shd w:val="clear" w:color="auto" w:fill="FFFFCC"/>
          </w:tcPr>
          <w:p w14:paraId="78E541B1" w14:textId="77777777" w:rsidR="00250050" w:rsidRPr="00EA3696" w:rsidRDefault="00250050" w:rsidP="00250050">
            <w:pPr>
              <w:pStyle w:val="Heading2"/>
              <w:rPr>
                <w:rFonts w:asciiTheme="majorHAnsi" w:hAnsiTheme="majorHAnsi"/>
                <w:sz w:val="20"/>
              </w:rPr>
            </w:pPr>
            <w:r w:rsidRPr="00EA3696">
              <w:rPr>
                <w:rFonts w:asciiTheme="majorHAnsi" w:hAnsiTheme="majorHAnsi"/>
                <w:sz w:val="20"/>
              </w:rPr>
              <w:t>ASSESSMENT FOR LEARNING</w:t>
            </w:r>
          </w:p>
          <w:p w14:paraId="0E16242E" w14:textId="77777777" w:rsidR="00250050" w:rsidRPr="00EA3696" w:rsidRDefault="00250050" w:rsidP="00250050">
            <w:pPr>
              <w:rPr>
                <w:rFonts w:asciiTheme="majorHAnsi" w:hAnsiTheme="majorHAnsi"/>
                <w:lang w:eastAsia="en-AU"/>
              </w:rPr>
            </w:pPr>
            <w:r w:rsidRPr="00EA3696">
              <w:rPr>
                <w:rFonts w:asciiTheme="majorHAnsi" w:hAnsiTheme="majorHAnsi"/>
                <w:lang w:eastAsia="en-AU"/>
              </w:rPr>
              <w:t>(PRE-ASSESSMENT)</w:t>
            </w:r>
          </w:p>
        </w:tc>
        <w:tc>
          <w:tcPr>
            <w:tcW w:w="12687" w:type="dxa"/>
            <w:gridSpan w:val="3"/>
            <w:tcBorders>
              <w:top w:val="single" w:sz="4" w:space="0" w:color="auto"/>
              <w:left w:val="single" w:sz="4" w:space="0" w:color="auto"/>
            </w:tcBorders>
            <w:shd w:val="clear" w:color="auto" w:fill="auto"/>
          </w:tcPr>
          <w:p w14:paraId="0276BC60" w14:textId="77777777" w:rsidR="00250050" w:rsidRPr="00DC131A" w:rsidRDefault="00250050" w:rsidP="00DC131A">
            <w:pPr>
              <w:pStyle w:val="ListParagraph"/>
              <w:numPr>
                <w:ilvl w:val="0"/>
                <w:numId w:val="24"/>
              </w:numPr>
              <w:rPr>
                <w:rFonts w:asciiTheme="majorHAnsi" w:hAnsiTheme="majorHAnsi"/>
              </w:rPr>
            </w:pPr>
            <w:r w:rsidRPr="00DC131A">
              <w:rPr>
                <w:rFonts w:asciiTheme="majorHAnsi" w:hAnsiTheme="majorHAnsi"/>
                <w:b/>
                <w:color w:val="FF0000"/>
              </w:rPr>
              <w:t xml:space="preserve">Pre-assessment: </w:t>
            </w:r>
            <w:r w:rsidR="00A2360B" w:rsidRPr="00DC131A">
              <w:rPr>
                <w:rFonts w:asciiTheme="majorHAnsi" w:hAnsiTheme="majorHAnsi"/>
                <w:color w:val="FF0000"/>
              </w:rPr>
              <w:t xml:space="preserve">Can students find objects on the left and objects located on the right in relation to </w:t>
            </w:r>
            <w:proofErr w:type="gramStart"/>
            <w:r w:rsidR="00A2360B" w:rsidRPr="00DC131A">
              <w:rPr>
                <w:rFonts w:asciiTheme="majorHAnsi" w:hAnsiTheme="majorHAnsi"/>
                <w:color w:val="FF0000"/>
              </w:rPr>
              <w:t>themselves</w:t>
            </w:r>
            <w:proofErr w:type="gramEnd"/>
            <w:r w:rsidR="00A2360B" w:rsidRPr="00DC131A">
              <w:rPr>
                <w:rFonts w:asciiTheme="majorHAnsi" w:hAnsiTheme="majorHAnsi"/>
                <w:color w:val="FF0000"/>
              </w:rPr>
              <w:t>?</w:t>
            </w:r>
          </w:p>
          <w:p w14:paraId="2025632D" w14:textId="77777777" w:rsidR="00250050" w:rsidRPr="00EA3696" w:rsidRDefault="00250050" w:rsidP="00250050">
            <w:pPr>
              <w:rPr>
                <w:rFonts w:asciiTheme="majorHAnsi" w:hAnsiTheme="majorHAnsi"/>
              </w:rPr>
            </w:pPr>
          </w:p>
        </w:tc>
      </w:tr>
      <w:tr w:rsidR="00250050" w:rsidRPr="00EA3696" w14:paraId="3CEB4B04" w14:textId="77777777" w:rsidTr="00EA3696">
        <w:trPr>
          <w:trHeight w:hRule="exact" w:val="853"/>
        </w:trPr>
        <w:tc>
          <w:tcPr>
            <w:tcW w:w="3070" w:type="dxa"/>
            <w:gridSpan w:val="2"/>
            <w:tcBorders>
              <w:top w:val="single" w:sz="4" w:space="0" w:color="auto"/>
              <w:right w:val="single" w:sz="4" w:space="0" w:color="auto"/>
            </w:tcBorders>
            <w:shd w:val="clear" w:color="auto" w:fill="FFFFCC"/>
          </w:tcPr>
          <w:p w14:paraId="0CF7DB57" w14:textId="77777777" w:rsidR="00250050" w:rsidRPr="00EA3696" w:rsidRDefault="00250050" w:rsidP="00250050">
            <w:pPr>
              <w:pStyle w:val="Heading2"/>
              <w:rPr>
                <w:rFonts w:asciiTheme="majorHAnsi" w:hAnsiTheme="majorHAnsi"/>
                <w:sz w:val="20"/>
              </w:rPr>
            </w:pPr>
            <w:r w:rsidRPr="00EA3696">
              <w:rPr>
                <w:rFonts w:asciiTheme="majorHAnsi" w:hAnsiTheme="majorHAnsi"/>
                <w:sz w:val="20"/>
              </w:rPr>
              <w:t>WARM UP / DRILL</w:t>
            </w:r>
          </w:p>
        </w:tc>
        <w:tc>
          <w:tcPr>
            <w:tcW w:w="12687" w:type="dxa"/>
            <w:gridSpan w:val="3"/>
            <w:tcBorders>
              <w:top w:val="single" w:sz="4" w:space="0" w:color="auto"/>
              <w:left w:val="single" w:sz="4" w:space="0" w:color="auto"/>
            </w:tcBorders>
            <w:shd w:val="clear" w:color="auto" w:fill="auto"/>
          </w:tcPr>
          <w:p w14:paraId="1BA661E3" w14:textId="77777777" w:rsidR="0061648A" w:rsidRPr="00DC131A" w:rsidRDefault="00250050" w:rsidP="00DC131A">
            <w:pPr>
              <w:pStyle w:val="ListParagraph"/>
              <w:numPr>
                <w:ilvl w:val="0"/>
                <w:numId w:val="24"/>
              </w:numPr>
              <w:autoSpaceDE w:val="0"/>
              <w:autoSpaceDN w:val="0"/>
              <w:adjustRightInd w:val="0"/>
              <w:rPr>
                <w:rFonts w:asciiTheme="majorHAnsi" w:hAnsiTheme="majorHAnsi"/>
              </w:rPr>
            </w:pPr>
            <w:r w:rsidRPr="00DC131A">
              <w:rPr>
                <w:rFonts w:asciiTheme="majorHAnsi" w:hAnsiTheme="majorHAnsi" w:cs="Arial"/>
                <w:b/>
                <w:lang w:val="en-US"/>
              </w:rPr>
              <w:t>Dance:</w:t>
            </w:r>
            <w:r w:rsidRPr="00DC131A">
              <w:rPr>
                <w:rFonts w:asciiTheme="majorHAnsi" w:hAnsiTheme="majorHAnsi" w:cs="Arial"/>
                <w:lang w:val="en-US"/>
              </w:rPr>
              <w:t xml:space="preserve"> Hokey Pokey</w:t>
            </w:r>
            <w:r w:rsidRPr="00DC131A">
              <w:rPr>
                <w:rFonts w:asciiTheme="majorHAnsi" w:hAnsiTheme="majorHAnsi"/>
              </w:rPr>
              <w:t xml:space="preserve"> </w:t>
            </w:r>
          </w:p>
          <w:p w14:paraId="59060DAA" w14:textId="77777777" w:rsidR="0061648A" w:rsidRPr="00EA3696" w:rsidRDefault="0061648A" w:rsidP="00250050">
            <w:pPr>
              <w:autoSpaceDE w:val="0"/>
              <w:autoSpaceDN w:val="0"/>
              <w:adjustRightInd w:val="0"/>
              <w:rPr>
                <w:rFonts w:asciiTheme="majorHAnsi" w:hAnsiTheme="majorHAnsi"/>
              </w:rPr>
            </w:pPr>
            <w:r w:rsidRPr="00EA3696">
              <w:rPr>
                <w:rFonts w:asciiTheme="majorHAnsi" w:hAnsiTheme="majorHAnsi"/>
              </w:rPr>
              <w:t>(Observation of students using correct positions ‘left’ and ‘right’)</w:t>
            </w:r>
          </w:p>
          <w:p w14:paraId="5847288B" w14:textId="77777777" w:rsidR="00250050" w:rsidRPr="00EA3696" w:rsidRDefault="00250050" w:rsidP="00250050">
            <w:pPr>
              <w:autoSpaceDE w:val="0"/>
              <w:autoSpaceDN w:val="0"/>
              <w:adjustRightInd w:val="0"/>
              <w:rPr>
                <w:rFonts w:asciiTheme="majorHAnsi" w:hAnsiTheme="majorHAnsi"/>
              </w:rPr>
            </w:pPr>
          </w:p>
        </w:tc>
      </w:tr>
      <w:tr w:rsidR="00250050" w:rsidRPr="00EA3696" w14:paraId="2FFE6147" w14:textId="77777777" w:rsidTr="00BA6D23">
        <w:trPr>
          <w:trHeight w:hRule="exact" w:val="1134"/>
        </w:trPr>
        <w:tc>
          <w:tcPr>
            <w:tcW w:w="3070" w:type="dxa"/>
            <w:gridSpan w:val="2"/>
            <w:shd w:val="clear" w:color="auto" w:fill="FFFFCC"/>
          </w:tcPr>
          <w:p w14:paraId="29A9AF39" w14:textId="77777777" w:rsidR="00250050" w:rsidRPr="00EA3696" w:rsidRDefault="00250050" w:rsidP="00250050">
            <w:pPr>
              <w:pStyle w:val="Heading2"/>
              <w:rPr>
                <w:rFonts w:asciiTheme="majorHAnsi" w:hAnsiTheme="majorHAnsi"/>
                <w:sz w:val="20"/>
              </w:rPr>
            </w:pPr>
            <w:r w:rsidRPr="00EA3696">
              <w:rPr>
                <w:rFonts w:asciiTheme="majorHAnsi" w:hAnsiTheme="majorHAnsi"/>
                <w:sz w:val="20"/>
              </w:rPr>
              <w:t>TENS ACTIVITY</w:t>
            </w:r>
          </w:p>
          <w:p w14:paraId="6DB3DE38" w14:textId="77777777" w:rsidR="00250050" w:rsidRPr="00EA3696" w:rsidRDefault="00250050" w:rsidP="00250050">
            <w:pPr>
              <w:pStyle w:val="Heading2"/>
              <w:rPr>
                <w:rFonts w:asciiTheme="majorHAnsi" w:hAnsiTheme="majorHAnsi"/>
                <w:sz w:val="20"/>
              </w:rPr>
            </w:pPr>
            <w:r w:rsidRPr="00EA3696">
              <w:rPr>
                <w:rFonts w:asciiTheme="majorHAnsi" w:hAnsiTheme="majorHAnsi"/>
                <w:sz w:val="20"/>
              </w:rPr>
              <w:t>NEWMAN’S PROBLEM</w:t>
            </w:r>
          </w:p>
          <w:p w14:paraId="2860F33F" w14:textId="77777777" w:rsidR="00250050" w:rsidRPr="00EA3696" w:rsidRDefault="00250050" w:rsidP="00250050">
            <w:pPr>
              <w:pStyle w:val="Heading2"/>
              <w:rPr>
                <w:rFonts w:asciiTheme="majorHAnsi" w:hAnsiTheme="majorHAnsi"/>
                <w:sz w:val="20"/>
              </w:rPr>
            </w:pPr>
            <w:r w:rsidRPr="00EA3696">
              <w:rPr>
                <w:rFonts w:asciiTheme="majorHAnsi" w:hAnsiTheme="majorHAnsi"/>
                <w:sz w:val="20"/>
              </w:rPr>
              <w:t xml:space="preserve">INVESTIGATION </w:t>
            </w:r>
          </w:p>
          <w:p w14:paraId="2A6076C1" w14:textId="77777777" w:rsidR="00250050" w:rsidRPr="00EA3696" w:rsidRDefault="00250050" w:rsidP="00250050">
            <w:pPr>
              <w:pStyle w:val="Heading2"/>
              <w:rPr>
                <w:rFonts w:asciiTheme="majorHAnsi" w:hAnsiTheme="majorHAnsi"/>
                <w:sz w:val="20"/>
              </w:rPr>
            </w:pPr>
          </w:p>
        </w:tc>
        <w:tc>
          <w:tcPr>
            <w:tcW w:w="12687" w:type="dxa"/>
            <w:gridSpan w:val="3"/>
            <w:shd w:val="clear" w:color="auto" w:fill="auto"/>
          </w:tcPr>
          <w:p w14:paraId="51B88CCC" w14:textId="77777777" w:rsidR="00250050" w:rsidRPr="00EA3696" w:rsidRDefault="00250050" w:rsidP="00250050">
            <w:pPr>
              <w:pStyle w:val="Heading2"/>
              <w:rPr>
                <w:rFonts w:asciiTheme="majorHAnsi" w:hAnsiTheme="majorHAnsi"/>
                <w:sz w:val="20"/>
              </w:rPr>
            </w:pPr>
          </w:p>
        </w:tc>
      </w:tr>
      <w:tr w:rsidR="00250050" w:rsidRPr="00EA3696" w14:paraId="39C95B6C" w14:textId="77777777" w:rsidTr="00BA6D23">
        <w:trPr>
          <w:trHeight w:val="378"/>
        </w:trPr>
        <w:tc>
          <w:tcPr>
            <w:tcW w:w="3070" w:type="dxa"/>
            <w:gridSpan w:val="2"/>
            <w:vMerge w:val="restart"/>
            <w:tcBorders>
              <w:right w:val="single" w:sz="4" w:space="0" w:color="auto"/>
            </w:tcBorders>
            <w:shd w:val="clear" w:color="auto" w:fill="FFFFCC"/>
          </w:tcPr>
          <w:p w14:paraId="4CE69B3D" w14:textId="77777777" w:rsidR="00250050" w:rsidRPr="00EA3696" w:rsidRDefault="00250050" w:rsidP="00250050">
            <w:pPr>
              <w:pStyle w:val="Heading2"/>
              <w:tabs>
                <w:tab w:val="left" w:pos="4191"/>
              </w:tabs>
              <w:rPr>
                <w:rFonts w:asciiTheme="majorHAnsi" w:hAnsiTheme="majorHAnsi"/>
                <w:sz w:val="20"/>
              </w:rPr>
            </w:pPr>
            <w:r w:rsidRPr="00EA3696">
              <w:rPr>
                <w:rFonts w:asciiTheme="majorHAnsi" w:hAnsiTheme="majorHAnsi"/>
                <w:sz w:val="20"/>
              </w:rPr>
              <w:t>QUALITY TEACHING ELEMENTS</w:t>
            </w:r>
          </w:p>
        </w:tc>
        <w:tc>
          <w:tcPr>
            <w:tcW w:w="4229" w:type="dxa"/>
            <w:shd w:val="clear" w:color="auto" w:fill="C2D69B" w:themeFill="accent3" w:themeFillTint="99"/>
          </w:tcPr>
          <w:p w14:paraId="45DE40B6" w14:textId="77777777" w:rsidR="00250050" w:rsidRPr="00EA3696" w:rsidRDefault="00250050" w:rsidP="00250050">
            <w:pPr>
              <w:jc w:val="center"/>
              <w:rPr>
                <w:rFonts w:asciiTheme="majorHAnsi" w:hAnsiTheme="majorHAnsi"/>
                <w:b/>
              </w:rPr>
            </w:pPr>
            <w:r w:rsidRPr="00EA3696">
              <w:rPr>
                <w:rFonts w:asciiTheme="majorHAnsi" w:eastAsiaTheme="minorHAnsi" w:hAnsiTheme="majorHAnsi" w:cs="Verdana"/>
                <w:b/>
              </w:rPr>
              <w:t>INTELLECTUAL</w:t>
            </w:r>
            <w:r w:rsidRPr="00EA3696">
              <w:rPr>
                <w:rFonts w:asciiTheme="majorHAnsi" w:eastAsiaTheme="minorHAnsi" w:hAnsiTheme="majorHAnsi" w:cs="Verdana"/>
                <w:b/>
                <w:spacing w:val="-11"/>
              </w:rPr>
              <w:t xml:space="preserve"> </w:t>
            </w:r>
            <w:r w:rsidRPr="00EA3696">
              <w:rPr>
                <w:rFonts w:asciiTheme="majorHAnsi" w:eastAsiaTheme="minorHAnsi" w:hAnsiTheme="majorHAnsi" w:cs="Verdana"/>
                <w:b/>
              </w:rPr>
              <w:t>QUALITY</w:t>
            </w:r>
          </w:p>
        </w:tc>
        <w:tc>
          <w:tcPr>
            <w:tcW w:w="4229" w:type="dxa"/>
            <w:shd w:val="clear" w:color="auto" w:fill="C2D69B" w:themeFill="accent3" w:themeFillTint="99"/>
          </w:tcPr>
          <w:p w14:paraId="7A655FE1" w14:textId="77777777" w:rsidR="00250050" w:rsidRPr="00EA3696" w:rsidRDefault="00250050" w:rsidP="00250050">
            <w:pPr>
              <w:jc w:val="center"/>
              <w:rPr>
                <w:rFonts w:asciiTheme="majorHAnsi" w:hAnsiTheme="majorHAnsi"/>
                <w:b/>
              </w:rPr>
            </w:pPr>
            <w:r w:rsidRPr="00EA3696">
              <w:rPr>
                <w:rFonts w:asciiTheme="majorHAnsi" w:eastAsiaTheme="minorHAnsi" w:hAnsiTheme="majorHAnsi" w:cs="Verdana"/>
                <w:b/>
              </w:rPr>
              <w:t>QUALITY LEARNING</w:t>
            </w:r>
            <w:r w:rsidRPr="00EA3696">
              <w:rPr>
                <w:rFonts w:asciiTheme="majorHAnsi" w:eastAsiaTheme="minorHAnsi" w:hAnsiTheme="majorHAnsi" w:cs="Verdana"/>
                <w:b/>
                <w:spacing w:val="-9"/>
              </w:rPr>
              <w:t xml:space="preserve"> </w:t>
            </w:r>
            <w:r w:rsidRPr="00EA3696">
              <w:rPr>
                <w:rFonts w:asciiTheme="majorHAnsi" w:eastAsiaTheme="minorHAnsi" w:hAnsiTheme="majorHAnsi" w:cs="Verdana"/>
                <w:b/>
              </w:rPr>
              <w:t>E</w:t>
            </w:r>
            <w:r w:rsidRPr="00EA3696">
              <w:rPr>
                <w:rFonts w:asciiTheme="majorHAnsi" w:eastAsiaTheme="minorHAnsi" w:hAnsiTheme="majorHAnsi" w:cs="Verdana"/>
                <w:b/>
                <w:spacing w:val="-2"/>
              </w:rPr>
              <w:t>N</w:t>
            </w:r>
            <w:r w:rsidRPr="00EA3696">
              <w:rPr>
                <w:rFonts w:asciiTheme="majorHAnsi" w:eastAsiaTheme="minorHAnsi" w:hAnsiTheme="majorHAnsi" w:cs="Verdana"/>
                <w:b/>
              </w:rPr>
              <w:t>VIRONMENT</w:t>
            </w:r>
          </w:p>
        </w:tc>
        <w:tc>
          <w:tcPr>
            <w:tcW w:w="4229" w:type="dxa"/>
            <w:shd w:val="clear" w:color="auto" w:fill="C2D69B" w:themeFill="accent3" w:themeFillTint="99"/>
          </w:tcPr>
          <w:p w14:paraId="1E1C2BCF" w14:textId="77777777" w:rsidR="00250050" w:rsidRPr="00EA3696" w:rsidRDefault="00250050" w:rsidP="00250050">
            <w:pPr>
              <w:jc w:val="center"/>
              <w:rPr>
                <w:rFonts w:asciiTheme="majorHAnsi" w:hAnsiTheme="majorHAnsi"/>
                <w:b/>
              </w:rPr>
            </w:pPr>
            <w:r w:rsidRPr="00EA3696">
              <w:rPr>
                <w:rFonts w:asciiTheme="majorHAnsi" w:eastAsiaTheme="minorHAnsi" w:hAnsiTheme="majorHAnsi" w:cs="Verdana"/>
                <w:b/>
              </w:rPr>
              <w:t>SIGNIFICANCE</w:t>
            </w:r>
          </w:p>
        </w:tc>
      </w:tr>
      <w:tr w:rsidR="00250050" w:rsidRPr="00EA3696" w14:paraId="32D85926" w14:textId="77777777" w:rsidTr="00BA6D23">
        <w:trPr>
          <w:trHeight w:hRule="exact" w:val="1848"/>
        </w:trPr>
        <w:tc>
          <w:tcPr>
            <w:tcW w:w="3070" w:type="dxa"/>
            <w:gridSpan w:val="2"/>
            <w:vMerge/>
            <w:tcBorders>
              <w:right w:val="single" w:sz="4" w:space="0" w:color="auto"/>
            </w:tcBorders>
            <w:shd w:val="clear" w:color="auto" w:fill="FFFFCC"/>
          </w:tcPr>
          <w:p w14:paraId="7CC5130D" w14:textId="77777777" w:rsidR="00250050" w:rsidRPr="00EA3696" w:rsidRDefault="00250050" w:rsidP="00250050">
            <w:pPr>
              <w:pStyle w:val="Heading2"/>
              <w:tabs>
                <w:tab w:val="left" w:pos="4191"/>
              </w:tabs>
              <w:rPr>
                <w:rFonts w:asciiTheme="majorHAnsi" w:hAnsiTheme="majorHAnsi"/>
                <w:sz w:val="20"/>
              </w:rPr>
            </w:pPr>
          </w:p>
        </w:tc>
        <w:tc>
          <w:tcPr>
            <w:tcW w:w="4229" w:type="dxa"/>
            <w:shd w:val="clear" w:color="auto" w:fill="auto"/>
          </w:tcPr>
          <w:p w14:paraId="2F78CB3E" w14:textId="77777777" w:rsidR="00250050" w:rsidRPr="00EA3696" w:rsidRDefault="00250050" w:rsidP="00250050">
            <w:pPr>
              <w:pStyle w:val="ListParagraph"/>
              <w:numPr>
                <w:ilvl w:val="0"/>
                <w:numId w:val="18"/>
              </w:numPr>
              <w:autoSpaceDE w:val="0"/>
              <w:autoSpaceDN w:val="0"/>
              <w:adjustRightInd w:val="0"/>
              <w:ind w:left="459" w:right="508" w:hanging="426"/>
              <w:rPr>
                <w:rFonts w:asciiTheme="majorHAnsi" w:eastAsiaTheme="minorHAnsi" w:hAnsiTheme="majorHAnsi" w:cs="Verdana"/>
                <w:color w:val="231F20"/>
                <w:spacing w:val="-11"/>
              </w:rPr>
            </w:pPr>
            <w:r w:rsidRPr="00EA3696">
              <w:rPr>
                <w:rFonts w:asciiTheme="majorHAnsi" w:eastAsiaTheme="minorHAnsi" w:hAnsiTheme="majorHAnsi" w:cs="Verdana"/>
                <w:color w:val="231F20"/>
              </w:rPr>
              <w:t>Deep</w:t>
            </w:r>
            <w:r w:rsidRPr="00EA3696">
              <w:rPr>
                <w:rFonts w:asciiTheme="majorHAnsi" w:eastAsiaTheme="minorHAnsi" w:hAnsiTheme="majorHAnsi" w:cs="Verdana"/>
                <w:color w:val="231F20"/>
                <w:spacing w:val="-5"/>
              </w:rPr>
              <w:t xml:space="preserve"> </w:t>
            </w:r>
            <w:r w:rsidRPr="00EA3696">
              <w:rPr>
                <w:rFonts w:asciiTheme="majorHAnsi" w:eastAsiaTheme="minorHAnsi" w:hAnsiTheme="majorHAnsi" w:cs="Verdana"/>
                <w:color w:val="231F20"/>
              </w:rPr>
              <w:t>knowledge</w:t>
            </w:r>
            <w:r w:rsidRPr="00EA3696">
              <w:rPr>
                <w:rFonts w:asciiTheme="majorHAnsi" w:eastAsiaTheme="minorHAnsi" w:hAnsiTheme="majorHAnsi" w:cs="Verdana"/>
                <w:color w:val="231F20"/>
                <w:spacing w:val="-11"/>
              </w:rPr>
              <w:t xml:space="preserve"> </w:t>
            </w:r>
          </w:p>
          <w:p w14:paraId="4819C431"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rPr>
            </w:pPr>
            <w:r w:rsidRPr="00EA3696">
              <w:rPr>
                <w:rFonts w:asciiTheme="majorHAnsi" w:eastAsiaTheme="minorHAnsi" w:hAnsiTheme="majorHAnsi" w:cs="Verdana"/>
                <w:color w:val="231F20"/>
              </w:rPr>
              <w:t>Deep</w:t>
            </w:r>
            <w:r w:rsidRPr="00EA3696">
              <w:rPr>
                <w:rFonts w:asciiTheme="majorHAnsi" w:eastAsiaTheme="minorHAnsi" w:hAnsiTheme="majorHAnsi" w:cs="Verdana"/>
                <w:color w:val="231F20"/>
                <w:spacing w:val="-5"/>
              </w:rPr>
              <w:t xml:space="preserve"> </w:t>
            </w:r>
            <w:r w:rsidRPr="00EA3696">
              <w:rPr>
                <w:rFonts w:asciiTheme="majorHAnsi" w:eastAsiaTheme="minorHAnsi" w:hAnsiTheme="majorHAnsi" w:cs="Verdana"/>
                <w:color w:val="231F20"/>
              </w:rPr>
              <w:t>understanding</w:t>
            </w:r>
          </w:p>
          <w:p w14:paraId="1F886E42"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rPr>
            </w:pPr>
            <w:r w:rsidRPr="00EA3696">
              <w:rPr>
                <w:rFonts w:asciiTheme="majorHAnsi" w:eastAsiaTheme="minorHAnsi" w:hAnsiTheme="majorHAnsi" w:cs="Verdana"/>
                <w:color w:val="231F20"/>
              </w:rPr>
              <w:t>Problematic</w:t>
            </w:r>
            <w:r w:rsidRPr="00EA3696">
              <w:rPr>
                <w:rFonts w:asciiTheme="majorHAnsi" w:eastAsiaTheme="minorHAnsi" w:hAnsiTheme="majorHAnsi" w:cs="Verdana"/>
                <w:color w:val="231F20"/>
                <w:spacing w:val="-12"/>
              </w:rPr>
              <w:t xml:space="preserve"> </w:t>
            </w:r>
            <w:r w:rsidRPr="00EA3696">
              <w:rPr>
                <w:rFonts w:asciiTheme="majorHAnsi" w:eastAsiaTheme="minorHAnsi" w:hAnsiTheme="majorHAnsi" w:cs="Verdana"/>
                <w:color w:val="231F20"/>
              </w:rPr>
              <w:t>knowledge</w:t>
            </w:r>
          </w:p>
          <w:p w14:paraId="4FFAA760"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rPr>
            </w:pPr>
            <w:r w:rsidRPr="00EA3696">
              <w:rPr>
                <w:rFonts w:asciiTheme="majorHAnsi" w:eastAsiaTheme="minorHAnsi" w:hAnsiTheme="majorHAnsi" w:cs="Verdana"/>
                <w:color w:val="231F20"/>
              </w:rPr>
              <w:t>Highe</w:t>
            </w:r>
            <w:r w:rsidRPr="00EA3696">
              <w:rPr>
                <w:rFonts w:asciiTheme="majorHAnsi" w:eastAsiaTheme="minorHAnsi" w:hAnsiTheme="majorHAnsi" w:cs="Verdana"/>
                <w:color w:val="231F20"/>
                <w:spacing w:val="-2"/>
              </w:rPr>
              <w:t>r</w:t>
            </w:r>
            <w:r w:rsidRPr="00EA3696">
              <w:rPr>
                <w:rFonts w:asciiTheme="majorHAnsi" w:eastAsiaTheme="minorHAnsi" w:hAnsiTheme="majorHAnsi" w:cs="Verdana"/>
                <w:color w:val="231F20"/>
              </w:rPr>
              <w:t>-order</w:t>
            </w:r>
            <w:r w:rsidRPr="00EA3696">
              <w:rPr>
                <w:rFonts w:asciiTheme="majorHAnsi" w:eastAsiaTheme="minorHAnsi" w:hAnsiTheme="majorHAnsi" w:cs="Verdana"/>
                <w:color w:val="231F20"/>
                <w:spacing w:val="-6"/>
              </w:rPr>
              <w:t xml:space="preserve"> </w:t>
            </w:r>
            <w:r w:rsidRPr="00EA3696">
              <w:rPr>
                <w:rFonts w:asciiTheme="majorHAnsi" w:eastAsiaTheme="minorHAnsi" w:hAnsiTheme="majorHAnsi" w:cs="Verdana"/>
                <w:color w:val="231F20"/>
              </w:rPr>
              <w:t>thinking</w:t>
            </w:r>
          </w:p>
          <w:p w14:paraId="5DF40010"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000000"/>
              </w:rPr>
            </w:pPr>
            <w:r w:rsidRPr="00EA3696">
              <w:rPr>
                <w:rFonts w:asciiTheme="majorHAnsi" w:eastAsiaTheme="minorHAnsi" w:hAnsiTheme="majorHAnsi" w:cs="Verdana"/>
                <w:color w:val="231F20"/>
              </w:rPr>
              <w:t>Metalanguage</w:t>
            </w:r>
          </w:p>
          <w:p w14:paraId="74B35F1E" w14:textId="77777777" w:rsidR="00250050" w:rsidRPr="00EA3696" w:rsidRDefault="00250050" w:rsidP="00250050">
            <w:pPr>
              <w:pStyle w:val="ListParagraph"/>
              <w:numPr>
                <w:ilvl w:val="0"/>
                <w:numId w:val="18"/>
              </w:numPr>
              <w:ind w:left="459" w:hanging="426"/>
              <w:rPr>
                <w:rFonts w:asciiTheme="majorHAnsi" w:hAnsiTheme="majorHAnsi"/>
              </w:rPr>
            </w:pPr>
            <w:r w:rsidRPr="00EA3696">
              <w:rPr>
                <w:rFonts w:asciiTheme="majorHAnsi" w:eastAsiaTheme="minorHAnsi" w:hAnsiTheme="majorHAnsi" w:cs="Verdana"/>
                <w:color w:val="231F20"/>
              </w:rPr>
              <w:t>Substanti</w:t>
            </w:r>
            <w:r w:rsidRPr="00EA3696">
              <w:rPr>
                <w:rFonts w:asciiTheme="majorHAnsi" w:eastAsiaTheme="minorHAnsi" w:hAnsiTheme="majorHAnsi" w:cs="Verdana"/>
                <w:color w:val="231F20"/>
                <w:spacing w:val="-2"/>
              </w:rPr>
              <w:t>v</w:t>
            </w:r>
            <w:r w:rsidRPr="00EA3696">
              <w:rPr>
                <w:rFonts w:asciiTheme="majorHAnsi" w:eastAsiaTheme="minorHAnsi" w:hAnsiTheme="majorHAnsi" w:cs="Verdana"/>
                <w:color w:val="231F20"/>
              </w:rPr>
              <w:t>e</w:t>
            </w:r>
            <w:r w:rsidRPr="00EA3696">
              <w:rPr>
                <w:rFonts w:asciiTheme="majorHAnsi" w:eastAsiaTheme="minorHAnsi" w:hAnsiTheme="majorHAnsi" w:cs="Verdana"/>
                <w:color w:val="231F20"/>
                <w:spacing w:val="-26"/>
              </w:rPr>
              <w:t xml:space="preserve"> </w:t>
            </w:r>
            <w:r w:rsidRPr="00EA3696">
              <w:rPr>
                <w:rFonts w:asciiTheme="majorHAnsi" w:eastAsiaTheme="minorHAnsi" w:hAnsiTheme="majorHAnsi" w:cs="Verdana"/>
                <w:color w:val="231F20"/>
              </w:rPr>
              <w:t>communication</w:t>
            </w:r>
          </w:p>
        </w:tc>
        <w:tc>
          <w:tcPr>
            <w:tcW w:w="4229" w:type="dxa"/>
            <w:shd w:val="clear" w:color="auto" w:fill="auto"/>
          </w:tcPr>
          <w:p w14:paraId="20550506"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Explicit quality criteria</w:t>
            </w:r>
          </w:p>
          <w:p w14:paraId="78AE8C38"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Engagement</w:t>
            </w:r>
          </w:p>
          <w:p w14:paraId="5B4646C4"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High expectations</w:t>
            </w:r>
          </w:p>
          <w:p w14:paraId="3215A1F3"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Social support</w:t>
            </w:r>
          </w:p>
          <w:p w14:paraId="02F2AB77"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Students’ self-regulation</w:t>
            </w:r>
          </w:p>
          <w:p w14:paraId="32A8B2F2"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hAnsiTheme="majorHAnsi"/>
              </w:rPr>
            </w:pPr>
            <w:r w:rsidRPr="00EA3696">
              <w:rPr>
                <w:rFonts w:asciiTheme="majorHAnsi" w:eastAsiaTheme="minorHAnsi" w:hAnsiTheme="majorHAnsi" w:cs="Verdana"/>
                <w:color w:val="231F20"/>
              </w:rPr>
              <w:t>Student direction</w:t>
            </w:r>
          </w:p>
        </w:tc>
        <w:tc>
          <w:tcPr>
            <w:tcW w:w="4229" w:type="dxa"/>
            <w:shd w:val="clear" w:color="auto" w:fill="auto"/>
          </w:tcPr>
          <w:p w14:paraId="0CE5C908"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Background knowledge</w:t>
            </w:r>
          </w:p>
          <w:p w14:paraId="665DFD96"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Cultural knowledge</w:t>
            </w:r>
          </w:p>
          <w:p w14:paraId="3ED660D9"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Knowledge integration</w:t>
            </w:r>
          </w:p>
          <w:p w14:paraId="414E3A40"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 xml:space="preserve">Inclusivity </w:t>
            </w:r>
          </w:p>
          <w:p w14:paraId="711D85C9"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eastAsiaTheme="minorHAnsi" w:hAnsiTheme="majorHAnsi" w:cs="Verdana"/>
                <w:color w:val="231F20"/>
              </w:rPr>
            </w:pPr>
            <w:r w:rsidRPr="00EA3696">
              <w:rPr>
                <w:rFonts w:asciiTheme="majorHAnsi" w:eastAsiaTheme="minorHAnsi" w:hAnsiTheme="majorHAnsi" w:cs="Verdana"/>
                <w:color w:val="231F20"/>
              </w:rPr>
              <w:t>Connectedness</w:t>
            </w:r>
          </w:p>
          <w:p w14:paraId="14A25660" w14:textId="77777777" w:rsidR="00250050" w:rsidRPr="00EA3696" w:rsidRDefault="00250050" w:rsidP="00250050">
            <w:pPr>
              <w:pStyle w:val="ListParagraph"/>
              <w:numPr>
                <w:ilvl w:val="0"/>
                <w:numId w:val="18"/>
              </w:numPr>
              <w:autoSpaceDE w:val="0"/>
              <w:autoSpaceDN w:val="0"/>
              <w:adjustRightInd w:val="0"/>
              <w:spacing w:before="83"/>
              <w:ind w:left="459" w:right="508" w:hanging="426"/>
              <w:rPr>
                <w:rFonts w:asciiTheme="majorHAnsi" w:hAnsiTheme="majorHAnsi"/>
              </w:rPr>
            </w:pPr>
            <w:r w:rsidRPr="00EA3696">
              <w:rPr>
                <w:rFonts w:asciiTheme="majorHAnsi" w:eastAsiaTheme="minorHAnsi" w:hAnsiTheme="majorHAnsi" w:cs="Verdana"/>
                <w:color w:val="231F20"/>
              </w:rPr>
              <w:t>Narrative</w:t>
            </w:r>
          </w:p>
        </w:tc>
      </w:tr>
      <w:tr w:rsidR="00250050" w:rsidRPr="00EA3696" w14:paraId="678F3E55" w14:textId="77777777" w:rsidTr="00BA6D23">
        <w:trPr>
          <w:trHeight w:hRule="exact" w:val="1134"/>
        </w:trPr>
        <w:tc>
          <w:tcPr>
            <w:tcW w:w="3070" w:type="dxa"/>
            <w:gridSpan w:val="2"/>
            <w:tcBorders>
              <w:right w:val="single" w:sz="4" w:space="0" w:color="auto"/>
            </w:tcBorders>
            <w:shd w:val="clear" w:color="auto" w:fill="FFFFCC"/>
          </w:tcPr>
          <w:p w14:paraId="30E0CA17" w14:textId="77777777" w:rsidR="00250050" w:rsidRPr="00EA3696" w:rsidRDefault="00250050" w:rsidP="00250050">
            <w:pPr>
              <w:pStyle w:val="Heading2"/>
              <w:tabs>
                <w:tab w:val="left" w:pos="4191"/>
              </w:tabs>
              <w:rPr>
                <w:rFonts w:asciiTheme="majorHAnsi" w:hAnsiTheme="majorHAnsi"/>
                <w:sz w:val="20"/>
              </w:rPr>
            </w:pPr>
            <w:r w:rsidRPr="00EA3696">
              <w:rPr>
                <w:rFonts w:asciiTheme="majorHAnsi" w:hAnsiTheme="majorHAnsi"/>
                <w:sz w:val="20"/>
              </w:rPr>
              <w:t>RESOURCES</w:t>
            </w:r>
          </w:p>
        </w:tc>
        <w:tc>
          <w:tcPr>
            <w:tcW w:w="12687" w:type="dxa"/>
            <w:gridSpan w:val="3"/>
          </w:tcPr>
          <w:p w14:paraId="3AB5B28A" w14:textId="77777777" w:rsidR="00250050" w:rsidRPr="00EA3696" w:rsidRDefault="0061648A" w:rsidP="00740D39">
            <w:pPr>
              <w:ind w:left="720" w:hanging="720"/>
              <w:rPr>
                <w:rFonts w:asciiTheme="majorHAnsi" w:hAnsiTheme="majorHAnsi"/>
              </w:rPr>
            </w:pPr>
            <w:r w:rsidRPr="00EA3696">
              <w:rPr>
                <w:rFonts w:asciiTheme="majorHAnsi" w:hAnsiTheme="majorHAnsi"/>
              </w:rPr>
              <w:t xml:space="preserve">Music: </w:t>
            </w:r>
            <w:proofErr w:type="spellStart"/>
            <w:r w:rsidRPr="00EA3696">
              <w:rPr>
                <w:rFonts w:asciiTheme="majorHAnsi" w:hAnsiTheme="majorHAnsi"/>
              </w:rPr>
              <w:t>Hokey</w:t>
            </w:r>
            <w:proofErr w:type="spellEnd"/>
            <w:r w:rsidRPr="00EA3696">
              <w:rPr>
                <w:rFonts w:asciiTheme="majorHAnsi" w:hAnsiTheme="majorHAnsi"/>
              </w:rPr>
              <w:t xml:space="preserve"> Pokey</w:t>
            </w:r>
            <w:r w:rsidR="00250050" w:rsidRPr="00EA3696">
              <w:rPr>
                <w:rFonts w:asciiTheme="majorHAnsi" w:hAnsiTheme="majorHAnsi"/>
              </w:rPr>
              <w:t xml:space="preserve">, </w:t>
            </w:r>
            <w:r w:rsidR="00740D39" w:rsidRPr="00EA3696">
              <w:rPr>
                <w:rFonts w:asciiTheme="majorHAnsi" w:hAnsiTheme="majorHAnsi"/>
              </w:rPr>
              <w:t xml:space="preserve">Left and Right </w:t>
            </w:r>
            <w:r w:rsidR="00A2360B" w:rsidRPr="00EA3696">
              <w:rPr>
                <w:rFonts w:asciiTheme="majorHAnsi" w:hAnsiTheme="majorHAnsi"/>
              </w:rPr>
              <w:t xml:space="preserve">Worksheets, </w:t>
            </w:r>
            <w:r w:rsidR="00740D39" w:rsidRPr="00EA3696">
              <w:rPr>
                <w:rFonts w:asciiTheme="majorHAnsi" w:hAnsiTheme="majorHAnsi"/>
              </w:rPr>
              <w:t>Left and Right Bingo Boards, Templates</w:t>
            </w:r>
            <w:r w:rsidR="00A2360B" w:rsidRPr="00EA3696">
              <w:rPr>
                <w:rFonts w:asciiTheme="majorHAnsi" w:hAnsiTheme="majorHAnsi"/>
              </w:rPr>
              <w:t xml:space="preserve"> </w:t>
            </w:r>
            <w:r w:rsidR="00740D39" w:rsidRPr="00EA3696">
              <w:rPr>
                <w:rFonts w:asciiTheme="majorHAnsi" w:hAnsiTheme="majorHAnsi"/>
              </w:rPr>
              <w:t>for ‘Doggy Doggy Where’s my Bone?’</w:t>
            </w:r>
            <w:r w:rsidR="00A2360B" w:rsidRPr="00EA3696">
              <w:rPr>
                <w:rFonts w:asciiTheme="majorHAnsi" w:hAnsiTheme="majorHAnsi"/>
              </w:rPr>
              <w:t xml:space="preserve">, </w:t>
            </w:r>
            <w:r w:rsidR="00740D39" w:rsidRPr="00EA3696">
              <w:rPr>
                <w:rFonts w:asciiTheme="majorHAnsi" w:hAnsiTheme="majorHAnsi"/>
              </w:rPr>
              <w:t>glue, scissors, counters, pencils</w:t>
            </w:r>
          </w:p>
        </w:tc>
      </w:tr>
    </w:tbl>
    <w:p w14:paraId="7D5739C9" w14:textId="77777777" w:rsidR="00250050" w:rsidRPr="00EA3696" w:rsidRDefault="00250050" w:rsidP="00250050">
      <w:pPr>
        <w:rPr>
          <w:rFonts w:asciiTheme="majorHAnsi" w:hAnsiTheme="majorHAnsi"/>
        </w:rPr>
      </w:pPr>
    </w:p>
    <w:p w14:paraId="1650DE57" w14:textId="77777777" w:rsidR="00250050" w:rsidRDefault="00250050" w:rsidP="00250050">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250050" w:rsidRPr="00EA3696" w14:paraId="1C5407DF" w14:textId="77777777">
        <w:trPr>
          <w:trHeight w:hRule="exact" w:val="633"/>
        </w:trPr>
        <w:tc>
          <w:tcPr>
            <w:tcW w:w="3936" w:type="dxa"/>
            <w:tcBorders>
              <w:right w:val="single" w:sz="4" w:space="0" w:color="auto"/>
            </w:tcBorders>
            <w:shd w:val="clear" w:color="auto" w:fill="C2D69B" w:themeFill="accent3" w:themeFillTint="99"/>
          </w:tcPr>
          <w:p w14:paraId="376E6F12" w14:textId="77777777" w:rsidR="00250050" w:rsidRPr="00EA3696" w:rsidRDefault="00EA3696" w:rsidP="00250050">
            <w:pPr>
              <w:pStyle w:val="Heading2"/>
              <w:rPr>
                <w:rFonts w:asciiTheme="majorHAnsi" w:hAnsiTheme="majorHAnsi"/>
                <w:sz w:val="20"/>
              </w:rPr>
            </w:pPr>
            <w:r w:rsidRPr="00EA3696">
              <w:rPr>
                <w:rFonts w:asciiTheme="majorHAnsi" w:hAnsiTheme="majorHAnsi"/>
                <w:sz w:val="20"/>
              </w:rPr>
              <w:lastRenderedPageBreak/>
              <w:tab/>
            </w:r>
            <w:r w:rsidR="00250050" w:rsidRPr="00EA3696">
              <w:rPr>
                <w:rFonts w:asciiTheme="majorHAnsi" w:hAnsiTheme="majorHAnsi"/>
                <w:sz w:val="20"/>
              </w:rPr>
              <w:t>WHOLE CLASS INSTRUCTION MODELLED ACTIVITIES</w:t>
            </w:r>
          </w:p>
        </w:tc>
        <w:tc>
          <w:tcPr>
            <w:tcW w:w="11765" w:type="dxa"/>
            <w:gridSpan w:val="2"/>
            <w:shd w:val="clear" w:color="auto" w:fill="C2D69B" w:themeFill="accent3" w:themeFillTint="99"/>
          </w:tcPr>
          <w:p w14:paraId="22A7D99C" w14:textId="77777777" w:rsidR="00250050" w:rsidRPr="00EA3696" w:rsidRDefault="00250050" w:rsidP="00250050">
            <w:pPr>
              <w:pStyle w:val="Heading2"/>
              <w:jc w:val="center"/>
              <w:rPr>
                <w:rFonts w:asciiTheme="majorHAnsi" w:hAnsiTheme="majorHAnsi"/>
                <w:sz w:val="20"/>
              </w:rPr>
            </w:pPr>
            <w:r w:rsidRPr="00EA3696">
              <w:rPr>
                <w:rFonts w:asciiTheme="majorHAnsi" w:hAnsiTheme="majorHAnsi"/>
                <w:sz w:val="20"/>
              </w:rPr>
              <w:t>GUIDED &amp; INDEPENDENT ACTIVITIES</w:t>
            </w:r>
          </w:p>
        </w:tc>
      </w:tr>
      <w:tr w:rsidR="00250050" w:rsidRPr="00EA3696" w14:paraId="11FED4FD" w14:textId="77777777">
        <w:trPr>
          <w:trHeight w:val="2252"/>
        </w:trPr>
        <w:tc>
          <w:tcPr>
            <w:tcW w:w="3936" w:type="dxa"/>
            <w:vMerge w:val="restart"/>
            <w:tcBorders>
              <w:right w:val="single" w:sz="4" w:space="0" w:color="auto"/>
            </w:tcBorders>
          </w:tcPr>
          <w:p w14:paraId="5EBEB374" w14:textId="77777777" w:rsidR="00250050" w:rsidRPr="00EA3696" w:rsidRDefault="00250050" w:rsidP="00DC131A">
            <w:pPr>
              <w:pStyle w:val="Heading2"/>
              <w:numPr>
                <w:ilvl w:val="0"/>
                <w:numId w:val="25"/>
              </w:numPr>
              <w:rPr>
                <w:rFonts w:asciiTheme="majorHAnsi" w:hAnsiTheme="majorHAnsi"/>
                <w:sz w:val="20"/>
              </w:rPr>
            </w:pPr>
            <w:r w:rsidRPr="00EA3696">
              <w:rPr>
                <w:rFonts w:asciiTheme="majorHAnsi" w:hAnsiTheme="majorHAnsi"/>
                <w:sz w:val="20"/>
              </w:rPr>
              <w:t>Explicitly Teach:</w:t>
            </w:r>
          </w:p>
          <w:p w14:paraId="54F740E1" w14:textId="77777777" w:rsidR="00250050" w:rsidRPr="00EA3696" w:rsidRDefault="00250050" w:rsidP="00250050">
            <w:pPr>
              <w:rPr>
                <w:rFonts w:asciiTheme="majorHAnsi" w:hAnsiTheme="majorHAnsi"/>
              </w:rPr>
            </w:pPr>
          </w:p>
          <w:p w14:paraId="2C80EC7A" w14:textId="77777777" w:rsidR="00250050" w:rsidRPr="00EA3696" w:rsidRDefault="00250050" w:rsidP="00250050">
            <w:pPr>
              <w:pStyle w:val="Heading2"/>
              <w:rPr>
                <w:rFonts w:asciiTheme="majorHAnsi" w:hAnsiTheme="majorHAnsi"/>
                <w:b w:val="0"/>
                <w:sz w:val="20"/>
              </w:rPr>
            </w:pPr>
            <w:r w:rsidRPr="00EA3696">
              <w:rPr>
                <w:rFonts w:asciiTheme="majorHAnsi" w:hAnsiTheme="majorHAnsi"/>
                <w:b w:val="0"/>
                <w:sz w:val="20"/>
              </w:rPr>
              <w:t>Review positional terminology from previous lesson and make a quick list of all the words students can come up with.</w:t>
            </w:r>
          </w:p>
          <w:p w14:paraId="68FCDE02" w14:textId="77777777" w:rsidR="00250050" w:rsidRPr="00EA3696" w:rsidRDefault="00250050" w:rsidP="00250050">
            <w:pPr>
              <w:pStyle w:val="Heading2"/>
              <w:rPr>
                <w:rFonts w:asciiTheme="majorHAnsi" w:hAnsiTheme="majorHAnsi"/>
                <w:b w:val="0"/>
                <w:sz w:val="20"/>
              </w:rPr>
            </w:pPr>
          </w:p>
          <w:p w14:paraId="47DDDCD3" w14:textId="77777777" w:rsidR="00250050" w:rsidRPr="00EA3696" w:rsidRDefault="00250050" w:rsidP="00250050">
            <w:pPr>
              <w:pStyle w:val="Heading2"/>
              <w:rPr>
                <w:rFonts w:asciiTheme="majorHAnsi" w:hAnsiTheme="majorHAnsi"/>
                <w:b w:val="0"/>
                <w:sz w:val="20"/>
              </w:rPr>
            </w:pPr>
            <w:r w:rsidRPr="00EA3696">
              <w:rPr>
                <w:rFonts w:asciiTheme="majorHAnsi" w:hAnsiTheme="majorHAnsi"/>
                <w:b w:val="0"/>
                <w:sz w:val="20"/>
              </w:rPr>
              <w:t>Explicitly communicate lesson outcomes and work quality.</w:t>
            </w:r>
          </w:p>
          <w:p w14:paraId="256D6C49" w14:textId="77777777" w:rsidR="00250050" w:rsidRPr="00EA3696" w:rsidRDefault="00250050" w:rsidP="00250050">
            <w:pPr>
              <w:rPr>
                <w:rFonts w:asciiTheme="majorHAnsi" w:hAnsiTheme="majorHAnsi"/>
                <w:lang w:eastAsia="en-AU"/>
              </w:rPr>
            </w:pPr>
          </w:p>
          <w:p w14:paraId="71DFF9FE" w14:textId="77777777" w:rsidR="00250050" w:rsidRPr="00EA3696" w:rsidRDefault="00250050" w:rsidP="00250050">
            <w:pPr>
              <w:rPr>
                <w:rFonts w:asciiTheme="majorHAnsi" w:hAnsiTheme="majorHAnsi" w:cs="ArialMT"/>
                <w:color w:val="000000"/>
              </w:rPr>
            </w:pPr>
            <w:r w:rsidRPr="00EA3696">
              <w:rPr>
                <w:rFonts w:asciiTheme="majorHAnsi" w:hAnsiTheme="majorHAnsi" w:cs="ArialMT"/>
                <w:color w:val="000000"/>
              </w:rPr>
              <w:t>Explicitly communicate expectations of working in partners / small groups.</w:t>
            </w:r>
          </w:p>
          <w:p w14:paraId="38867E6F" w14:textId="77777777" w:rsidR="00250050" w:rsidRPr="00EA3696" w:rsidRDefault="00250050" w:rsidP="00250050">
            <w:pPr>
              <w:rPr>
                <w:rFonts w:asciiTheme="majorHAnsi" w:hAnsiTheme="majorHAnsi" w:cs="ArialMT"/>
                <w:color w:val="000000"/>
              </w:rPr>
            </w:pPr>
          </w:p>
          <w:p w14:paraId="1AAD373A" w14:textId="77777777" w:rsidR="00250050" w:rsidRPr="00EA3696" w:rsidRDefault="00250050" w:rsidP="00250050">
            <w:pPr>
              <w:rPr>
                <w:rFonts w:asciiTheme="majorHAnsi" w:hAnsiTheme="majorHAnsi" w:cs="ArialMT"/>
                <w:color w:val="000000"/>
              </w:rPr>
            </w:pPr>
            <w:r w:rsidRPr="00EA3696">
              <w:rPr>
                <w:rFonts w:asciiTheme="majorHAnsi" w:hAnsiTheme="majorHAnsi" w:cs="ArialMT"/>
                <w:color w:val="000000"/>
              </w:rPr>
              <w:t>Explicitly communica</w:t>
            </w:r>
            <w:bookmarkStart w:id="0" w:name="_GoBack"/>
            <w:bookmarkEnd w:id="0"/>
            <w:r w:rsidRPr="00EA3696">
              <w:rPr>
                <w:rFonts w:asciiTheme="majorHAnsi" w:hAnsiTheme="majorHAnsi" w:cs="ArialMT"/>
                <w:color w:val="000000"/>
              </w:rPr>
              <w:t>te expectations of working with resources and equipment.</w:t>
            </w:r>
          </w:p>
          <w:p w14:paraId="022C69D1" w14:textId="77777777" w:rsidR="00740D39" w:rsidRPr="00EA3696" w:rsidRDefault="00740D39" w:rsidP="00250050">
            <w:pPr>
              <w:spacing w:after="200"/>
              <w:rPr>
                <w:rFonts w:asciiTheme="majorHAnsi" w:hAnsiTheme="majorHAnsi"/>
              </w:rPr>
            </w:pPr>
          </w:p>
          <w:p w14:paraId="7CE41DCF" w14:textId="77777777" w:rsidR="00740D39" w:rsidRPr="005902F4" w:rsidRDefault="00740D39" w:rsidP="00DC131A">
            <w:pPr>
              <w:pStyle w:val="ListParagraph"/>
              <w:numPr>
                <w:ilvl w:val="0"/>
                <w:numId w:val="25"/>
              </w:numPr>
              <w:spacing w:after="200"/>
              <w:rPr>
                <w:rFonts w:asciiTheme="majorHAnsi" w:hAnsiTheme="majorHAnsi"/>
                <w:b/>
                <w:color w:val="FF0000"/>
              </w:rPr>
            </w:pPr>
            <w:r w:rsidRPr="005902F4">
              <w:rPr>
                <w:rFonts w:asciiTheme="majorHAnsi" w:hAnsiTheme="majorHAnsi"/>
                <w:b/>
                <w:color w:val="FF0000"/>
              </w:rPr>
              <w:t>Left and Right Bingo Boards</w:t>
            </w:r>
          </w:p>
          <w:p w14:paraId="565898D1" w14:textId="77777777" w:rsidR="00FD4B1D" w:rsidRPr="00EA3696" w:rsidRDefault="00FD4B1D" w:rsidP="00250050">
            <w:pPr>
              <w:spacing w:after="200"/>
              <w:rPr>
                <w:rFonts w:asciiTheme="majorHAnsi" w:hAnsiTheme="majorHAnsi"/>
              </w:rPr>
            </w:pPr>
            <w:r w:rsidRPr="00EA3696">
              <w:rPr>
                <w:rFonts w:asciiTheme="majorHAnsi" w:hAnsiTheme="majorHAnsi"/>
              </w:rPr>
              <w:t>Print bingo boards onto card.</w:t>
            </w:r>
          </w:p>
          <w:p w14:paraId="1FEB7C32" w14:textId="77777777" w:rsidR="00FD4B1D" w:rsidRPr="00EA3696" w:rsidRDefault="00FD4B1D" w:rsidP="00FD4B1D">
            <w:pPr>
              <w:spacing w:after="200"/>
              <w:rPr>
                <w:rFonts w:asciiTheme="majorHAnsi" w:hAnsiTheme="majorHAnsi"/>
              </w:rPr>
            </w:pPr>
            <w:r w:rsidRPr="00EA3696">
              <w:rPr>
                <w:rFonts w:asciiTheme="majorHAnsi" w:hAnsiTheme="majorHAnsi"/>
              </w:rPr>
              <w:t xml:space="preserve">Students place counters on colours that are called out by the teacher- matching their individual bingo board. When colours are covered, student calls ‘BINGO’. </w:t>
            </w:r>
          </w:p>
          <w:p w14:paraId="28083DB7" w14:textId="77777777" w:rsidR="00FD4B1D" w:rsidRPr="00DC131A" w:rsidRDefault="00FD4B1D" w:rsidP="00DC131A">
            <w:pPr>
              <w:pStyle w:val="ListParagraph"/>
              <w:numPr>
                <w:ilvl w:val="0"/>
                <w:numId w:val="25"/>
              </w:numPr>
              <w:spacing w:after="200"/>
              <w:rPr>
                <w:rFonts w:asciiTheme="majorHAnsi" w:hAnsiTheme="majorHAnsi"/>
                <w:b/>
              </w:rPr>
            </w:pPr>
            <w:r w:rsidRPr="00DC131A">
              <w:rPr>
                <w:rFonts w:asciiTheme="majorHAnsi" w:hAnsiTheme="majorHAnsi"/>
                <w:b/>
              </w:rPr>
              <w:t>Differentiation:</w:t>
            </w:r>
          </w:p>
          <w:p w14:paraId="5F346E1E" w14:textId="77777777" w:rsidR="00FD4B1D" w:rsidRPr="00EA3696" w:rsidRDefault="00FD4B1D" w:rsidP="00FD4B1D">
            <w:pPr>
              <w:spacing w:after="200"/>
              <w:rPr>
                <w:rFonts w:asciiTheme="majorHAnsi" w:hAnsiTheme="majorHAnsi"/>
              </w:rPr>
            </w:pPr>
            <w:r w:rsidRPr="00EA3696">
              <w:rPr>
                <w:rFonts w:asciiTheme="majorHAnsi" w:hAnsiTheme="majorHAnsi"/>
              </w:rPr>
              <w:t>Teacher may ask for only the left hand side of the board to be in play, or only the right hand side of the board to be in play.</w:t>
            </w:r>
          </w:p>
          <w:p w14:paraId="79717087" w14:textId="77777777" w:rsidR="00250050" w:rsidRPr="00EA3696" w:rsidRDefault="00250050" w:rsidP="00FD4B1D">
            <w:pPr>
              <w:spacing w:after="200"/>
              <w:rPr>
                <w:rFonts w:asciiTheme="majorHAnsi" w:hAnsiTheme="majorHAnsi"/>
              </w:rPr>
            </w:pPr>
          </w:p>
        </w:tc>
        <w:tc>
          <w:tcPr>
            <w:tcW w:w="2126" w:type="dxa"/>
            <w:tcBorders>
              <w:right w:val="single" w:sz="4" w:space="0" w:color="auto"/>
            </w:tcBorders>
            <w:shd w:val="clear" w:color="auto" w:fill="FFFFCC"/>
          </w:tcPr>
          <w:p w14:paraId="0FF6E002" w14:textId="77777777" w:rsidR="00250050" w:rsidRPr="00EA3696" w:rsidRDefault="00250050" w:rsidP="00250050">
            <w:pPr>
              <w:pStyle w:val="Heading2"/>
              <w:jc w:val="center"/>
              <w:rPr>
                <w:rFonts w:asciiTheme="majorHAnsi" w:hAnsiTheme="majorHAnsi"/>
                <w:sz w:val="20"/>
              </w:rPr>
            </w:pPr>
            <w:r w:rsidRPr="00EA3696">
              <w:rPr>
                <w:rFonts w:asciiTheme="majorHAnsi" w:hAnsiTheme="majorHAnsi"/>
                <w:sz w:val="20"/>
              </w:rPr>
              <w:t>LEARNING SEQUENCE</w:t>
            </w:r>
          </w:p>
          <w:p w14:paraId="0CFC7509" w14:textId="77777777" w:rsidR="00250050" w:rsidRPr="00EA3696" w:rsidRDefault="00250050" w:rsidP="00250050">
            <w:pPr>
              <w:pStyle w:val="Heading2"/>
              <w:jc w:val="center"/>
              <w:rPr>
                <w:rFonts w:asciiTheme="majorHAnsi" w:hAnsiTheme="majorHAnsi"/>
                <w:b w:val="0"/>
                <w:sz w:val="20"/>
              </w:rPr>
            </w:pPr>
          </w:p>
          <w:p w14:paraId="4C22989C" w14:textId="77777777" w:rsidR="00250050" w:rsidRPr="00EA3696" w:rsidRDefault="00250050" w:rsidP="00250050">
            <w:pPr>
              <w:pStyle w:val="Heading2"/>
              <w:jc w:val="center"/>
              <w:rPr>
                <w:rFonts w:asciiTheme="majorHAnsi" w:hAnsiTheme="majorHAnsi"/>
                <w:b w:val="0"/>
                <w:sz w:val="20"/>
              </w:rPr>
            </w:pPr>
            <w:r w:rsidRPr="00EA3696">
              <w:rPr>
                <w:rFonts w:asciiTheme="majorHAnsi" w:hAnsiTheme="majorHAnsi"/>
                <w:b w:val="0"/>
                <w:sz w:val="20"/>
              </w:rPr>
              <w:t>Pre Foundation Skills</w:t>
            </w:r>
          </w:p>
        </w:tc>
        <w:tc>
          <w:tcPr>
            <w:tcW w:w="9639" w:type="dxa"/>
          </w:tcPr>
          <w:p w14:paraId="6645774E" w14:textId="77777777" w:rsidR="00250050" w:rsidRPr="00DC131A" w:rsidRDefault="00250050" w:rsidP="00250050">
            <w:pPr>
              <w:rPr>
                <w:rFonts w:asciiTheme="majorHAnsi" w:hAnsiTheme="majorHAnsi"/>
              </w:rPr>
            </w:pPr>
          </w:p>
        </w:tc>
      </w:tr>
      <w:tr w:rsidR="00250050" w:rsidRPr="00EA3696" w14:paraId="7D3FC0DE" w14:textId="77777777">
        <w:trPr>
          <w:trHeight w:val="3468"/>
        </w:trPr>
        <w:tc>
          <w:tcPr>
            <w:tcW w:w="3936" w:type="dxa"/>
            <w:vMerge/>
            <w:tcBorders>
              <w:right w:val="single" w:sz="4" w:space="0" w:color="auto"/>
            </w:tcBorders>
          </w:tcPr>
          <w:p w14:paraId="783DA5BB" w14:textId="77777777" w:rsidR="00250050" w:rsidRPr="00EA3696" w:rsidRDefault="00250050" w:rsidP="00250050">
            <w:pPr>
              <w:pStyle w:val="Heading2"/>
              <w:rPr>
                <w:rFonts w:asciiTheme="majorHAnsi" w:hAnsiTheme="majorHAnsi"/>
                <w:sz w:val="20"/>
              </w:rPr>
            </w:pPr>
          </w:p>
        </w:tc>
        <w:tc>
          <w:tcPr>
            <w:tcW w:w="2126" w:type="dxa"/>
            <w:tcBorders>
              <w:right w:val="single" w:sz="4" w:space="0" w:color="auto"/>
            </w:tcBorders>
            <w:shd w:val="clear" w:color="auto" w:fill="FFFFCC"/>
          </w:tcPr>
          <w:p w14:paraId="700BDD22" w14:textId="77777777" w:rsidR="00250050" w:rsidRPr="00EA3696" w:rsidRDefault="00250050" w:rsidP="00250050">
            <w:pPr>
              <w:pStyle w:val="Heading2"/>
              <w:jc w:val="center"/>
              <w:rPr>
                <w:rFonts w:asciiTheme="majorHAnsi" w:hAnsiTheme="majorHAnsi"/>
                <w:sz w:val="20"/>
              </w:rPr>
            </w:pPr>
            <w:r w:rsidRPr="00EA3696">
              <w:rPr>
                <w:rFonts w:asciiTheme="majorHAnsi" w:hAnsiTheme="majorHAnsi"/>
                <w:sz w:val="20"/>
              </w:rPr>
              <w:t>LEARNING SEQUENCE</w:t>
            </w:r>
          </w:p>
          <w:p w14:paraId="122F5844" w14:textId="77777777" w:rsidR="00250050" w:rsidRPr="00EA3696" w:rsidRDefault="00250050" w:rsidP="00250050">
            <w:pPr>
              <w:pStyle w:val="Heading2"/>
              <w:jc w:val="center"/>
              <w:rPr>
                <w:rFonts w:asciiTheme="majorHAnsi" w:hAnsiTheme="majorHAnsi"/>
                <w:sz w:val="20"/>
              </w:rPr>
            </w:pPr>
          </w:p>
          <w:p w14:paraId="3D59E65F" w14:textId="77777777" w:rsidR="00250050" w:rsidRPr="00EA3696" w:rsidRDefault="00250050" w:rsidP="00250050">
            <w:pPr>
              <w:pStyle w:val="Heading2"/>
              <w:jc w:val="center"/>
              <w:rPr>
                <w:rFonts w:asciiTheme="majorHAnsi" w:hAnsiTheme="majorHAnsi"/>
                <w:sz w:val="20"/>
              </w:rPr>
            </w:pPr>
            <w:r w:rsidRPr="00EA3696">
              <w:rPr>
                <w:rFonts w:asciiTheme="majorHAnsi" w:hAnsiTheme="majorHAnsi"/>
                <w:sz w:val="20"/>
              </w:rPr>
              <w:t>ES1</w:t>
            </w:r>
          </w:p>
        </w:tc>
        <w:tc>
          <w:tcPr>
            <w:tcW w:w="9639" w:type="dxa"/>
          </w:tcPr>
          <w:p w14:paraId="3CE790CC" w14:textId="77777777" w:rsidR="00740D39" w:rsidRPr="00DC131A" w:rsidRDefault="00740D39" w:rsidP="00DC131A">
            <w:pPr>
              <w:pStyle w:val="NormalWeb"/>
              <w:numPr>
                <w:ilvl w:val="0"/>
                <w:numId w:val="25"/>
              </w:numPr>
              <w:spacing w:before="2" w:after="2"/>
              <w:rPr>
                <w:rFonts w:asciiTheme="majorHAnsi" w:hAnsiTheme="majorHAnsi"/>
                <w:b/>
              </w:rPr>
            </w:pPr>
            <w:r w:rsidRPr="00DC131A">
              <w:rPr>
                <w:rFonts w:asciiTheme="majorHAnsi" w:hAnsiTheme="majorHAnsi"/>
                <w:b/>
              </w:rPr>
              <w:t>Preparation:</w:t>
            </w:r>
          </w:p>
          <w:p w14:paraId="1AAAA420" w14:textId="77777777" w:rsidR="00740D39" w:rsidRPr="00DC131A" w:rsidRDefault="00740D39" w:rsidP="00740D39">
            <w:pPr>
              <w:pStyle w:val="NormalWeb"/>
              <w:spacing w:before="2" w:after="2"/>
              <w:rPr>
                <w:rFonts w:asciiTheme="majorHAnsi" w:hAnsiTheme="majorHAnsi"/>
              </w:rPr>
            </w:pPr>
            <w:r w:rsidRPr="00DC131A">
              <w:rPr>
                <w:rFonts w:asciiTheme="majorHAnsi" w:hAnsiTheme="majorHAnsi"/>
              </w:rPr>
              <w:t>Print templates</w:t>
            </w:r>
          </w:p>
          <w:p w14:paraId="1F671414" w14:textId="77777777" w:rsidR="00740D39" w:rsidRPr="00DC131A" w:rsidRDefault="00740D39" w:rsidP="00740D39">
            <w:pPr>
              <w:rPr>
                <w:rFonts w:asciiTheme="majorHAnsi" w:hAnsiTheme="majorHAnsi"/>
              </w:rPr>
            </w:pPr>
            <w:r w:rsidRPr="00DC131A">
              <w:rPr>
                <w:rFonts w:asciiTheme="majorHAnsi" w:hAnsiTheme="majorHAnsi"/>
              </w:rPr>
              <w:t xml:space="preserve">Glue the path pieces together side </w:t>
            </w:r>
            <w:r w:rsidR="00FD4B1D" w:rsidRPr="00DC131A">
              <w:rPr>
                <w:rFonts w:asciiTheme="majorHAnsi" w:hAnsiTheme="majorHAnsi"/>
              </w:rPr>
              <w:t xml:space="preserve">by side to create a long path. </w:t>
            </w:r>
            <w:r w:rsidRPr="00DC131A">
              <w:rPr>
                <w:rFonts w:asciiTheme="majorHAnsi" w:hAnsiTheme="majorHAnsi"/>
              </w:rPr>
              <w:t>Make it as a long as you like by printing additional pages.</w:t>
            </w:r>
          </w:p>
          <w:p w14:paraId="5079FC6F" w14:textId="77777777" w:rsidR="00740D39" w:rsidRPr="00DC131A" w:rsidRDefault="00740D39" w:rsidP="00740D39">
            <w:pPr>
              <w:rPr>
                <w:rFonts w:asciiTheme="majorHAnsi" w:hAnsiTheme="majorHAnsi"/>
                <w:i/>
              </w:rPr>
            </w:pPr>
            <w:r w:rsidRPr="00DC131A">
              <w:rPr>
                <w:rFonts w:asciiTheme="majorHAnsi" w:hAnsiTheme="majorHAnsi"/>
                <w:i/>
              </w:rPr>
              <w:t>Note: Game pieces assembled and ready before lesson</w:t>
            </w:r>
            <w:r w:rsidRPr="00DC131A">
              <w:rPr>
                <w:rFonts w:asciiTheme="majorHAnsi" w:hAnsiTheme="majorHAnsi"/>
                <w:i/>
                <w:noProof/>
                <w:lang w:val="en-US"/>
              </w:rPr>
              <w:drawing>
                <wp:anchor distT="0" distB="0" distL="114300" distR="114300" simplePos="0" relativeHeight="251661312" behindDoc="1" locked="0" layoutInCell="1" allowOverlap="1" wp14:anchorId="08F2511E" wp14:editId="531EA78A">
                  <wp:simplePos x="0" y="0"/>
                  <wp:positionH relativeFrom="column">
                    <wp:posOffset>1169670</wp:posOffset>
                  </wp:positionH>
                  <wp:positionV relativeFrom="paragraph">
                    <wp:posOffset>914400</wp:posOffset>
                  </wp:positionV>
                  <wp:extent cx="434750" cy="460150"/>
                  <wp:effectExtent l="2540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4750" cy="460150"/>
                          </a:xfrm>
                          <a:prstGeom prst="rect">
                            <a:avLst/>
                          </a:prstGeom>
                          <a:noFill/>
                          <a:ln w="9525">
                            <a:noFill/>
                            <a:miter lim="800000"/>
                            <a:headEnd/>
                            <a:tailEnd/>
                          </a:ln>
                        </pic:spPr>
                      </pic:pic>
                    </a:graphicData>
                  </a:graphic>
                </wp:anchor>
              </w:drawing>
            </w:r>
          </w:p>
          <w:p w14:paraId="72D61EDD" w14:textId="77777777" w:rsidR="00A2360B" w:rsidRPr="00DC131A" w:rsidRDefault="00A2360B" w:rsidP="00740D39">
            <w:pPr>
              <w:pStyle w:val="NormalWeb"/>
              <w:spacing w:before="2" w:after="2"/>
              <w:rPr>
                <w:rFonts w:asciiTheme="majorHAnsi" w:hAnsiTheme="majorHAnsi"/>
              </w:rPr>
            </w:pPr>
          </w:p>
          <w:p w14:paraId="1B6AFDBF" w14:textId="77777777" w:rsidR="00A2360B" w:rsidRPr="00DC131A" w:rsidRDefault="00A2360B" w:rsidP="00DC131A">
            <w:pPr>
              <w:pStyle w:val="NormalWeb"/>
              <w:numPr>
                <w:ilvl w:val="0"/>
                <w:numId w:val="25"/>
              </w:numPr>
              <w:spacing w:before="2" w:after="2"/>
              <w:rPr>
                <w:rFonts w:asciiTheme="majorHAnsi" w:hAnsiTheme="majorHAnsi"/>
                <w:b/>
              </w:rPr>
            </w:pPr>
            <w:r w:rsidRPr="00DC131A">
              <w:rPr>
                <w:rFonts w:asciiTheme="majorHAnsi" w:hAnsiTheme="majorHAnsi"/>
                <w:b/>
              </w:rPr>
              <w:t xml:space="preserve">Directions: </w:t>
            </w:r>
          </w:p>
          <w:p w14:paraId="72954CCB"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 xml:space="preserve">Each player chooses one </w:t>
            </w:r>
            <w:proofErr w:type="gramStart"/>
            <w:r w:rsidRPr="00DC131A">
              <w:rPr>
                <w:rFonts w:asciiTheme="majorHAnsi" w:hAnsiTheme="majorHAnsi"/>
              </w:rPr>
              <w:t>dog playing</w:t>
            </w:r>
            <w:proofErr w:type="gramEnd"/>
            <w:r w:rsidRPr="00DC131A">
              <w:rPr>
                <w:rFonts w:asciiTheme="majorHAnsi" w:hAnsiTheme="majorHAnsi"/>
              </w:rPr>
              <w:t xml:space="preserve"> piece and places it on any space along the path.</w:t>
            </w:r>
          </w:p>
          <w:p w14:paraId="64B001BA"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Place a bone on all the other spaces.</w:t>
            </w:r>
          </w:p>
          <w:p w14:paraId="4F3F31AF"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Stack the cards yellow side up.</w:t>
            </w:r>
          </w:p>
          <w:p w14:paraId="4661DCBE"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 xml:space="preserve">Place the hands above the board to show </w:t>
            </w:r>
            <w:r w:rsidR="00740D39" w:rsidRPr="00DC131A">
              <w:rPr>
                <w:rFonts w:asciiTheme="majorHAnsi" w:hAnsiTheme="majorHAnsi"/>
              </w:rPr>
              <w:t>“</w:t>
            </w:r>
            <w:r w:rsidRPr="00DC131A">
              <w:rPr>
                <w:rFonts w:asciiTheme="majorHAnsi" w:hAnsiTheme="majorHAnsi"/>
              </w:rPr>
              <w:t>left</w:t>
            </w:r>
            <w:r w:rsidR="00740D39" w:rsidRPr="00DC131A">
              <w:rPr>
                <w:rFonts w:asciiTheme="majorHAnsi" w:hAnsiTheme="majorHAnsi"/>
              </w:rPr>
              <w:t>”</w:t>
            </w:r>
            <w:r w:rsidRPr="00DC131A">
              <w:rPr>
                <w:rFonts w:asciiTheme="majorHAnsi" w:hAnsiTheme="majorHAnsi"/>
              </w:rPr>
              <w:t xml:space="preserve"> and “right.”</w:t>
            </w:r>
          </w:p>
          <w:p w14:paraId="335E3A85"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 xml:space="preserve">Player 1 picks a card and </w:t>
            </w:r>
            <w:r w:rsidR="00740D39" w:rsidRPr="00DC131A">
              <w:rPr>
                <w:rFonts w:asciiTheme="majorHAnsi" w:hAnsiTheme="majorHAnsi"/>
              </w:rPr>
              <w:t>follows</w:t>
            </w:r>
            <w:r w:rsidRPr="00DC131A">
              <w:rPr>
                <w:rFonts w:asciiTheme="majorHAnsi" w:hAnsiTheme="majorHAnsi"/>
              </w:rPr>
              <w:t xml:space="preserve"> as it says.  If the player </w:t>
            </w:r>
            <w:r w:rsidR="00740D39" w:rsidRPr="00DC131A">
              <w:rPr>
                <w:rFonts w:asciiTheme="majorHAnsi" w:hAnsiTheme="majorHAnsi"/>
              </w:rPr>
              <w:t>lands on a space with a bone, they take</w:t>
            </w:r>
            <w:r w:rsidRPr="00DC131A">
              <w:rPr>
                <w:rFonts w:asciiTheme="majorHAnsi" w:hAnsiTheme="majorHAnsi"/>
              </w:rPr>
              <w:t xml:space="preserve"> it. If there is no bone, then </w:t>
            </w:r>
            <w:r w:rsidR="00740D39" w:rsidRPr="00DC131A">
              <w:rPr>
                <w:rFonts w:asciiTheme="majorHAnsi" w:hAnsiTheme="majorHAnsi"/>
              </w:rPr>
              <w:t>they do</w:t>
            </w:r>
            <w:r w:rsidR="00FD4B1D" w:rsidRPr="00DC131A">
              <w:rPr>
                <w:rFonts w:asciiTheme="majorHAnsi" w:hAnsiTheme="majorHAnsi"/>
              </w:rPr>
              <w:t xml:space="preserve"> nothing.  Then player 2 has</w:t>
            </w:r>
            <w:r w:rsidRPr="00DC131A">
              <w:rPr>
                <w:rFonts w:asciiTheme="majorHAnsi" w:hAnsiTheme="majorHAnsi"/>
              </w:rPr>
              <w:t xml:space="preserve"> a turn.</w:t>
            </w:r>
          </w:p>
          <w:p w14:paraId="40F7BD75" w14:textId="77777777" w:rsidR="00A2360B" w:rsidRPr="00DC131A" w:rsidRDefault="00A2360B" w:rsidP="00740D39">
            <w:pPr>
              <w:pStyle w:val="NormalWeb"/>
              <w:spacing w:before="2" w:after="2"/>
              <w:rPr>
                <w:rFonts w:asciiTheme="majorHAnsi" w:hAnsiTheme="majorHAnsi"/>
              </w:rPr>
            </w:pPr>
            <w:r w:rsidRPr="00DC131A">
              <w:rPr>
                <w:rFonts w:asciiTheme="majorHAnsi" w:hAnsiTheme="majorHAnsi"/>
              </w:rPr>
              <w:t>The game continues this way until all the bones are cleared from the board.</w:t>
            </w:r>
          </w:p>
          <w:p w14:paraId="7B2C13BB" w14:textId="77777777" w:rsidR="00740D39" w:rsidRPr="00DC131A" w:rsidRDefault="00740D39" w:rsidP="00A2360B">
            <w:pPr>
              <w:rPr>
                <w:rFonts w:asciiTheme="majorHAnsi" w:hAnsiTheme="majorHAnsi"/>
              </w:rPr>
            </w:pPr>
          </w:p>
          <w:p w14:paraId="64FDF227" w14:textId="77777777" w:rsidR="00250050" w:rsidRPr="00DC131A" w:rsidRDefault="00250050" w:rsidP="00FD4B1D">
            <w:pPr>
              <w:rPr>
                <w:rFonts w:asciiTheme="majorHAnsi" w:hAnsiTheme="majorHAnsi"/>
              </w:rPr>
            </w:pPr>
          </w:p>
        </w:tc>
      </w:tr>
      <w:tr w:rsidR="00250050" w:rsidRPr="00EA3696" w14:paraId="7951B61A" w14:textId="77777777">
        <w:trPr>
          <w:trHeight w:val="2443"/>
        </w:trPr>
        <w:tc>
          <w:tcPr>
            <w:tcW w:w="3936" w:type="dxa"/>
            <w:vMerge/>
            <w:tcBorders>
              <w:right w:val="single" w:sz="4" w:space="0" w:color="auto"/>
            </w:tcBorders>
          </w:tcPr>
          <w:p w14:paraId="11D70AC6" w14:textId="77777777" w:rsidR="00250050" w:rsidRPr="00EA3696" w:rsidRDefault="00250050" w:rsidP="00250050">
            <w:pPr>
              <w:pStyle w:val="Heading2"/>
              <w:rPr>
                <w:rFonts w:asciiTheme="majorHAnsi" w:hAnsiTheme="majorHAnsi"/>
                <w:sz w:val="20"/>
              </w:rPr>
            </w:pPr>
          </w:p>
        </w:tc>
        <w:tc>
          <w:tcPr>
            <w:tcW w:w="2126" w:type="dxa"/>
            <w:tcBorders>
              <w:right w:val="single" w:sz="4" w:space="0" w:color="auto"/>
            </w:tcBorders>
            <w:shd w:val="clear" w:color="auto" w:fill="FFFFCC"/>
          </w:tcPr>
          <w:p w14:paraId="01C506CE" w14:textId="77777777" w:rsidR="00250050" w:rsidRPr="00EA3696" w:rsidRDefault="00250050" w:rsidP="00250050">
            <w:pPr>
              <w:pStyle w:val="Heading2"/>
              <w:jc w:val="center"/>
              <w:rPr>
                <w:rFonts w:asciiTheme="majorHAnsi" w:hAnsiTheme="majorHAnsi"/>
                <w:sz w:val="20"/>
              </w:rPr>
            </w:pPr>
            <w:r w:rsidRPr="00EA3696">
              <w:rPr>
                <w:rFonts w:asciiTheme="majorHAnsi" w:hAnsiTheme="majorHAnsi"/>
                <w:sz w:val="20"/>
              </w:rPr>
              <w:t>LEARNING SEQUENCE</w:t>
            </w:r>
          </w:p>
          <w:p w14:paraId="7EA2BB23" w14:textId="77777777" w:rsidR="00250050" w:rsidRPr="00EA3696" w:rsidRDefault="00250050" w:rsidP="00250050">
            <w:pPr>
              <w:pStyle w:val="Heading2"/>
              <w:jc w:val="center"/>
              <w:rPr>
                <w:rFonts w:asciiTheme="majorHAnsi" w:hAnsiTheme="majorHAnsi"/>
                <w:b w:val="0"/>
                <w:sz w:val="20"/>
              </w:rPr>
            </w:pPr>
          </w:p>
          <w:p w14:paraId="43F237A9" w14:textId="77777777" w:rsidR="00250050" w:rsidRPr="00EA3696" w:rsidRDefault="00250050" w:rsidP="00250050">
            <w:pPr>
              <w:pStyle w:val="Heading2"/>
              <w:jc w:val="center"/>
              <w:rPr>
                <w:rFonts w:asciiTheme="majorHAnsi" w:hAnsiTheme="majorHAnsi"/>
                <w:b w:val="0"/>
                <w:sz w:val="20"/>
              </w:rPr>
            </w:pPr>
            <w:r w:rsidRPr="00EA3696">
              <w:rPr>
                <w:rFonts w:asciiTheme="majorHAnsi" w:hAnsiTheme="majorHAnsi"/>
                <w:b w:val="0"/>
                <w:sz w:val="20"/>
              </w:rPr>
              <w:t xml:space="preserve">Extension </w:t>
            </w:r>
          </w:p>
          <w:p w14:paraId="3E4E283C" w14:textId="77777777" w:rsidR="00250050" w:rsidRPr="00EA3696" w:rsidRDefault="00250050" w:rsidP="00250050">
            <w:pPr>
              <w:pStyle w:val="Heading2"/>
              <w:jc w:val="center"/>
              <w:rPr>
                <w:rFonts w:asciiTheme="majorHAnsi" w:hAnsiTheme="majorHAnsi"/>
                <w:b w:val="0"/>
                <w:sz w:val="20"/>
              </w:rPr>
            </w:pPr>
            <w:r w:rsidRPr="00EA3696">
              <w:rPr>
                <w:rFonts w:asciiTheme="majorHAnsi" w:hAnsiTheme="majorHAnsi"/>
                <w:b w:val="0"/>
                <w:sz w:val="20"/>
              </w:rPr>
              <w:t>S1</w:t>
            </w:r>
          </w:p>
        </w:tc>
        <w:tc>
          <w:tcPr>
            <w:tcW w:w="9639" w:type="dxa"/>
          </w:tcPr>
          <w:p w14:paraId="576A5778" w14:textId="77777777" w:rsidR="00A2360B" w:rsidRPr="00DC131A" w:rsidRDefault="00A2360B" w:rsidP="00250050">
            <w:pPr>
              <w:rPr>
                <w:rFonts w:asciiTheme="majorHAnsi" w:hAnsiTheme="majorHAnsi"/>
              </w:rPr>
            </w:pPr>
          </w:p>
          <w:p w14:paraId="25AA6FFC" w14:textId="77777777" w:rsidR="00BF11E7" w:rsidRPr="00DC131A" w:rsidRDefault="00BF11E7" w:rsidP="00DC131A">
            <w:pPr>
              <w:pStyle w:val="ListParagraph"/>
              <w:numPr>
                <w:ilvl w:val="0"/>
                <w:numId w:val="25"/>
              </w:numPr>
              <w:autoSpaceDE w:val="0"/>
              <w:autoSpaceDN w:val="0"/>
              <w:adjustRightInd w:val="0"/>
              <w:rPr>
                <w:rFonts w:asciiTheme="majorHAnsi" w:hAnsiTheme="majorHAnsi"/>
                <w:lang w:val="en-US"/>
              </w:rPr>
            </w:pPr>
            <w:r w:rsidRPr="00DC131A">
              <w:rPr>
                <w:rFonts w:asciiTheme="majorHAnsi" w:hAnsiTheme="majorHAnsi"/>
                <w:lang w:val="en-US"/>
              </w:rPr>
              <w:t>In pairs, students select a ‘special place’ near the classroom or in the school. They write instructions using left and right turns and include references to special features and landmarks to lead to their special place. Students swap instructions and then try to locate their partner’s special place.</w:t>
            </w:r>
          </w:p>
          <w:p w14:paraId="1696E4C6" w14:textId="77777777" w:rsidR="00BF11E7" w:rsidRPr="00DC131A" w:rsidRDefault="00BF11E7" w:rsidP="00BF11E7">
            <w:pPr>
              <w:autoSpaceDE w:val="0"/>
              <w:autoSpaceDN w:val="0"/>
              <w:adjustRightInd w:val="0"/>
              <w:rPr>
                <w:rFonts w:asciiTheme="majorHAnsi" w:hAnsiTheme="majorHAnsi"/>
                <w:lang w:val="en-US"/>
              </w:rPr>
            </w:pPr>
          </w:p>
          <w:p w14:paraId="35D34BAF" w14:textId="77777777" w:rsidR="00A2360B" w:rsidRPr="00DC131A" w:rsidRDefault="00BF11E7" w:rsidP="00DC131A">
            <w:pPr>
              <w:pStyle w:val="ListParagraph"/>
              <w:numPr>
                <w:ilvl w:val="0"/>
                <w:numId w:val="25"/>
              </w:numPr>
              <w:tabs>
                <w:tab w:val="left" w:pos="2180"/>
              </w:tabs>
              <w:rPr>
                <w:rFonts w:asciiTheme="majorHAnsi" w:hAnsiTheme="majorHAnsi"/>
              </w:rPr>
            </w:pPr>
            <w:r w:rsidRPr="00DC131A">
              <w:rPr>
                <w:rFonts w:asciiTheme="majorHAnsi" w:hAnsiTheme="majorHAnsi"/>
                <w:lang w:val="en-US"/>
              </w:rPr>
              <w:t>Individually</w:t>
            </w:r>
            <w:r w:rsidRPr="00DC131A">
              <w:rPr>
                <w:rFonts w:asciiTheme="majorHAnsi" w:hAnsiTheme="majorHAnsi"/>
              </w:rPr>
              <w:t>: Students must draw a simple map and they must mark on it how to arrive at their partner’s special place.</w:t>
            </w:r>
          </w:p>
          <w:p w14:paraId="060B448E" w14:textId="77777777" w:rsidR="00250050" w:rsidRPr="00DC131A" w:rsidRDefault="00250050" w:rsidP="00250050">
            <w:pPr>
              <w:rPr>
                <w:rFonts w:asciiTheme="majorHAnsi" w:hAnsiTheme="majorHAnsi"/>
              </w:rPr>
            </w:pPr>
          </w:p>
        </w:tc>
      </w:tr>
      <w:tr w:rsidR="00250050" w:rsidRPr="00EA3696" w14:paraId="64CBBE7B" w14:textId="77777777">
        <w:trPr>
          <w:trHeight w:val="1079"/>
        </w:trPr>
        <w:tc>
          <w:tcPr>
            <w:tcW w:w="3936" w:type="dxa"/>
            <w:vMerge/>
            <w:tcBorders>
              <w:right w:val="single" w:sz="4" w:space="0" w:color="auto"/>
            </w:tcBorders>
            <w:shd w:val="clear" w:color="auto" w:fill="C2D69B" w:themeFill="accent3" w:themeFillTint="99"/>
          </w:tcPr>
          <w:p w14:paraId="4EC3FE54" w14:textId="77777777" w:rsidR="00250050" w:rsidRPr="00EA3696" w:rsidRDefault="00250050" w:rsidP="00250050">
            <w:pPr>
              <w:pStyle w:val="Heading2"/>
              <w:rPr>
                <w:rFonts w:asciiTheme="majorHAnsi" w:hAnsiTheme="majorHAnsi"/>
                <w:sz w:val="20"/>
              </w:rPr>
            </w:pPr>
          </w:p>
        </w:tc>
        <w:tc>
          <w:tcPr>
            <w:tcW w:w="2126" w:type="dxa"/>
            <w:shd w:val="clear" w:color="auto" w:fill="FFFFCC"/>
          </w:tcPr>
          <w:p w14:paraId="5000B228" w14:textId="77777777" w:rsidR="00250050" w:rsidRPr="00EA3696" w:rsidRDefault="00250050" w:rsidP="00250050">
            <w:pPr>
              <w:rPr>
                <w:rFonts w:asciiTheme="majorHAnsi" w:hAnsiTheme="majorHAnsi"/>
              </w:rPr>
            </w:pPr>
            <w:r w:rsidRPr="00EA3696">
              <w:rPr>
                <w:rFonts w:asciiTheme="majorHAnsi" w:eastAsia="Times" w:hAnsiTheme="majorHAnsi"/>
                <w:b/>
                <w:lang w:eastAsia="en-AU"/>
              </w:rPr>
              <w:t>EVALUATION &amp; REFLECTION</w:t>
            </w:r>
          </w:p>
        </w:tc>
        <w:tc>
          <w:tcPr>
            <w:tcW w:w="9639" w:type="dxa"/>
            <w:shd w:val="clear" w:color="auto" w:fill="auto"/>
          </w:tcPr>
          <w:p w14:paraId="45BF99F9" w14:textId="77777777" w:rsidR="00250050" w:rsidRPr="00DC131A" w:rsidRDefault="00250050" w:rsidP="00250050">
            <w:pPr>
              <w:rPr>
                <w:rFonts w:asciiTheme="majorHAnsi" w:hAnsiTheme="majorHAnsi"/>
              </w:rPr>
            </w:pPr>
            <w:r w:rsidRPr="00DC131A">
              <w:rPr>
                <w:rFonts w:asciiTheme="majorHAnsi" w:hAnsiTheme="majorHAnsi"/>
              </w:rPr>
              <w:t>Did the students engage in the lesson?</w:t>
            </w:r>
          </w:p>
          <w:p w14:paraId="6282BF72" w14:textId="77777777" w:rsidR="00250050" w:rsidRPr="00DC131A" w:rsidRDefault="00250050" w:rsidP="00250050">
            <w:pPr>
              <w:rPr>
                <w:rFonts w:asciiTheme="majorHAnsi" w:hAnsiTheme="majorHAnsi"/>
              </w:rPr>
            </w:pPr>
            <w:r w:rsidRPr="00DC131A">
              <w:rPr>
                <w:rFonts w:asciiTheme="majorHAnsi" w:hAnsiTheme="majorHAnsi"/>
              </w:rPr>
              <w:t>How well did the resources work?</w:t>
            </w:r>
          </w:p>
          <w:p w14:paraId="4CF75806" w14:textId="77777777" w:rsidR="00250050" w:rsidRPr="00DC131A" w:rsidRDefault="00250050" w:rsidP="00250050">
            <w:pPr>
              <w:rPr>
                <w:rFonts w:asciiTheme="majorHAnsi" w:hAnsiTheme="majorHAnsi"/>
              </w:rPr>
            </w:pPr>
            <w:r w:rsidRPr="00DC131A">
              <w:rPr>
                <w:rFonts w:asciiTheme="majorHAnsi" w:hAnsiTheme="majorHAnsi"/>
              </w:rPr>
              <w:t>Are all students able to follow and understand positional language?</w:t>
            </w:r>
          </w:p>
          <w:p w14:paraId="47F8AF54" w14:textId="77777777" w:rsidR="00250050" w:rsidRPr="00DC131A" w:rsidRDefault="00250050" w:rsidP="00250050">
            <w:pPr>
              <w:rPr>
                <w:rFonts w:asciiTheme="majorHAnsi" w:hAnsiTheme="majorHAnsi"/>
              </w:rPr>
            </w:pPr>
            <w:r w:rsidRPr="00DC131A">
              <w:rPr>
                <w:rFonts w:asciiTheme="majorHAnsi" w:hAnsiTheme="majorHAnsi"/>
              </w:rPr>
              <w:t>Were methods of delivery effective?</w:t>
            </w:r>
          </w:p>
          <w:p w14:paraId="2A6AF87E" w14:textId="77777777" w:rsidR="00250050" w:rsidRPr="00DC131A" w:rsidRDefault="00250050" w:rsidP="00250050">
            <w:pPr>
              <w:rPr>
                <w:rFonts w:asciiTheme="majorHAnsi" w:hAnsiTheme="majorHAnsi"/>
              </w:rPr>
            </w:pPr>
            <w:r w:rsidRPr="00DC131A">
              <w:rPr>
                <w:rFonts w:asciiTheme="majorHAnsi" w:hAnsiTheme="majorHAnsi"/>
              </w:rPr>
              <w:t>Do the students understand what they have learned?</w:t>
            </w:r>
          </w:p>
        </w:tc>
      </w:tr>
    </w:tbl>
    <w:p w14:paraId="7757642D" w14:textId="77777777" w:rsidR="00250050" w:rsidRPr="00EA3696" w:rsidRDefault="00250050" w:rsidP="00250050">
      <w:pPr>
        <w:spacing w:after="200" w:line="276" w:lineRule="auto"/>
        <w:ind w:left="360"/>
        <w:rPr>
          <w:rFonts w:asciiTheme="majorHAnsi" w:hAnsiTheme="majorHAnsi"/>
        </w:rPr>
      </w:pPr>
    </w:p>
    <w:sectPr w:rsidR="00250050" w:rsidRPr="00EA3696" w:rsidSect="00250050">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36"/>
    <w:multiLevelType w:val="hybridMultilevel"/>
    <w:tmpl w:val="FBC8B9E8"/>
    <w:lvl w:ilvl="0" w:tplc="6900BB5A">
      <w:start w:val="10"/>
      <w:numFmt w:val="bullet"/>
      <w:lvlText w:val="-"/>
      <w:lvlJc w:val="left"/>
      <w:pPr>
        <w:ind w:left="720" w:hanging="360"/>
      </w:pPr>
      <w:rPr>
        <w:rFonts w:ascii="Calibri" w:eastAsia="Times New Roman" w:hAnsi="Calibri"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06C4"/>
    <w:multiLevelType w:val="hybridMultilevel"/>
    <w:tmpl w:val="9AF2B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pStyle w:val="TableText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5429E4"/>
    <w:multiLevelType w:val="hybridMultilevel"/>
    <w:tmpl w:val="90A819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alibr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alibri"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alibri"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7C322D"/>
    <w:multiLevelType w:val="hybridMultilevel"/>
    <w:tmpl w:val="3E08025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alibri"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alibri"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alibri"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alibri"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alibri"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A16EFB"/>
    <w:multiLevelType w:val="hybridMultilevel"/>
    <w:tmpl w:val="D9120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33A7F71"/>
    <w:multiLevelType w:val="multilevel"/>
    <w:tmpl w:val="C1E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922DE4"/>
    <w:multiLevelType w:val="hybridMultilevel"/>
    <w:tmpl w:val="0676230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alibri"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alibri"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alibri"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alibri"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alibri"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0"/>
  </w:num>
  <w:num w:numId="4">
    <w:abstractNumId w:val="9"/>
  </w:num>
  <w:num w:numId="5">
    <w:abstractNumId w:val="6"/>
  </w:num>
  <w:num w:numId="6">
    <w:abstractNumId w:val="3"/>
  </w:num>
  <w:num w:numId="7">
    <w:abstractNumId w:val="15"/>
  </w:num>
  <w:num w:numId="8">
    <w:abstractNumId w:val="24"/>
  </w:num>
  <w:num w:numId="9">
    <w:abstractNumId w:val="13"/>
  </w:num>
  <w:num w:numId="10">
    <w:abstractNumId w:val="18"/>
  </w:num>
  <w:num w:numId="11">
    <w:abstractNumId w:val="12"/>
  </w:num>
  <w:num w:numId="12">
    <w:abstractNumId w:val="23"/>
  </w:num>
  <w:num w:numId="13">
    <w:abstractNumId w:val="8"/>
  </w:num>
  <w:num w:numId="14">
    <w:abstractNumId w:val="5"/>
  </w:num>
  <w:num w:numId="15">
    <w:abstractNumId w:val="16"/>
  </w:num>
  <w:num w:numId="16">
    <w:abstractNumId w:val="7"/>
  </w:num>
  <w:num w:numId="17">
    <w:abstractNumId w:val="11"/>
  </w:num>
  <w:num w:numId="18">
    <w:abstractNumId w:val="22"/>
  </w:num>
  <w:num w:numId="19">
    <w:abstractNumId w:val="0"/>
  </w:num>
  <w:num w:numId="20">
    <w:abstractNumId w:val="19"/>
  </w:num>
  <w:num w:numId="21">
    <w:abstractNumId w:val="14"/>
  </w:num>
  <w:num w:numId="22">
    <w:abstractNumId w:val="21"/>
  </w:num>
  <w:num w:numId="23">
    <w:abstractNumId w:val="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0"/>
    <w:rsid w:val="000C5B20"/>
    <w:rsid w:val="00114B4C"/>
    <w:rsid w:val="00250050"/>
    <w:rsid w:val="005902F4"/>
    <w:rsid w:val="0061648A"/>
    <w:rsid w:val="00740D39"/>
    <w:rsid w:val="00A2360B"/>
    <w:rsid w:val="00A7116C"/>
    <w:rsid w:val="00B71356"/>
    <w:rsid w:val="00BA6D23"/>
    <w:rsid w:val="00BF11E7"/>
    <w:rsid w:val="00D429BB"/>
    <w:rsid w:val="00DC131A"/>
    <w:rsid w:val="00EA3696"/>
    <w:rsid w:val="00FD4B1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4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50"/>
    <w:pPr>
      <w:spacing w:after="0"/>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50050"/>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0050"/>
    <w:rPr>
      <w:rFonts w:ascii="Helvetica" w:eastAsia="Times" w:hAnsi="Helvetica" w:cs="Times New Roman"/>
      <w:b/>
      <w:szCs w:val="20"/>
      <w:lang w:val="en-AU" w:eastAsia="en-AU"/>
    </w:rPr>
  </w:style>
  <w:style w:type="paragraph" w:styleId="Title">
    <w:name w:val="Title"/>
    <w:basedOn w:val="Normal"/>
    <w:link w:val="TitleChar"/>
    <w:qFormat/>
    <w:rsid w:val="00250050"/>
    <w:pPr>
      <w:jc w:val="center"/>
    </w:pPr>
    <w:rPr>
      <w:rFonts w:ascii="Comic Sans MS" w:hAnsi="Comic Sans MS"/>
      <w:b/>
    </w:rPr>
  </w:style>
  <w:style w:type="character" w:customStyle="1" w:styleId="TitleChar">
    <w:name w:val="Title Char"/>
    <w:basedOn w:val="DefaultParagraphFont"/>
    <w:link w:val="Title"/>
    <w:rsid w:val="00250050"/>
    <w:rPr>
      <w:rFonts w:ascii="Comic Sans MS" w:eastAsia="Times New Roman" w:hAnsi="Comic Sans MS" w:cs="Times New Roman"/>
      <w:b/>
      <w:sz w:val="20"/>
      <w:szCs w:val="20"/>
      <w:lang w:val="en-AU"/>
    </w:rPr>
  </w:style>
  <w:style w:type="paragraph" w:styleId="Subtitle">
    <w:name w:val="Subtitle"/>
    <w:basedOn w:val="Normal"/>
    <w:link w:val="SubtitleChar"/>
    <w:qFormat/>
    <w:rsid w:val="00250050"/>
    <w:rPr>
      <w:rFonts w:ascii="Futura Lt" w:hAnsi="Futura Lt"/>
      <w:sz w:val="24"/>
    </w:rPr>
  </w:style>
  <w:style w:type="character" w:customStyle="1" w:styleId="SubtitleChar">
    <w:name w:val="Subtitle Char"/>
    <w:basedOn w:val="DefaultParagraphFont"/>
    <w:link w:val="Subtitle"/>
    <w:rsid w:val="00250050"/>
    <w:rPr>
      <w:rFonts w:ascii="Futura Lt" w:eastAsia="Times New Roman" w:hAnsi="Futura Lt" w:cs="Times New Roman"/>
      <w:szCs w:val="20"/>
      <w:lang w:val="en-AU"/>
    </w:rPr>
  </w:style>
  <w:style w:type="paragraph" w:customStyle="1" w:styleId="2Table-BulletText">
    <w:name w:val="2 Table - Bullet Text"/>
    <w:basedOn w:val="Normal"/>
    <w:rsid w:val="00250050"/>
    <w:p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250050"/>
    <w:pPr>
      <w:spacing w:before="50" w:after="50"/>
    </w:pPr>
    <w:rPr>
      <w:i w:val="0"/>
      <w:sz w:val="20"/>
    </w:rPr>
  </w:style>
  <w:style w:type="paragraph" w:customStyle="1" w:styleId="TableText1">
    <w:name w:val="TableText 1"/>
    <w:basedOn w:val="BodyText2"/>
    <w:rsid w:val="00250050"/>
    <w:pPr>
      <w:spacing w:before="60" w:after="60" w:line="240" w:lineRule="auto"/>
    </w:pPr>
  </w:style>
  <w:style w:type="paragraph" w:styleId="BodyText2">
    <w:name w:val="Body Text 2"/>
    <w:basedOn w:val="Normal"/>
    <w:link w:val="BodyText2Char"/>
    <w:uiPriority w:val="99"/>
    <w:semiHidden/>
    <w:unhideWhenUsed/>
    <w:rsid w:val="00250050"/>
    <w:pPr>
      <w:spacing w:after="120" w:line="480" w:lineRule="auto"/>
    </w:pPr>
  </w:style>
  <w:style w:type="character" w:customStyle="1" w:styleId="BodyText2Char">
    <w:name w:val="Body Text 2 Char"/>
    <w:basedOn w:val="DefaultParagraphFont"/>
    <w:link w:val="BodyText2"/>
    <w:uiPriority w:val="99"/>
    <w:semiHidden/>
    <w:rsid w:val="00250050"/>
    <w:rPr>
      <w:rFonts w:ascii="Times New Roman" w:eastAsia="Times New Roman" w:hAnsi="Times New Roman" w:cs="Times New Roman"/>
      <w:sz w:val="20"/>
      <w:szCs w:val="20"/>
      <w:lang w:val="en-AU"/>
    </w:rPr>
  </w:style>
  <w:style w:type="paragraph" w:styleId="NoSpacing">
    <w:name w:val="No Spacing"/>
    <w:uiPriority w:val="1"/>
    <w:qFormat/>
    <w:rsid w:val="00250050"/>
    <w:pPr>
      <w:spacing w:after="0"/>
    </w:pPr>
    <w:rPr>
      <w:rFonts w:ascii="Calibri" w:eastAsia="Calibri" w:hAnsi="Calibri" w:cs="Times New Roman"/>
      <w:sz w:val="22"/>
      <w:szCs w:val="22"/>
      <w:lang w:val="en-SG"/>
    </w:rPr>
  </w:style>
  <w:style w:type="paragraph" w:styleId="ListParagraph">
    <w:name w:val="List Paragraph"/>
    <w:basedOn w:val="Normal"/>
    <w:uiPriority w:val="34"/>
    <w:qFormat/>
    <w:rsid w:val="00250050"/>
    <w:pPr>
      <w:ind w:left="720"/>
      <w:contextualSpacing/>
    </w:pPr>
  </w:style>
  <w:style w:type="paragraph" w:styleId="Header">
    <w:name w:val="header"/>
    <w:basedOn w:val="Normal"/>
    <w:link w:val="HeaderChar"/>
    <w:semiHidden/>
    <w:rsid w:val="00250050"/>
    <w:pPr>
      <w:tabs>
        <w:tab w:val="center" w:pos="4320"/>
        <w:tab w:val="right" w:pos="8640"/>
      </w:tabs>
    </w:pPr>
    <w:rPr>
      <w:sz w:val="24"/>
      <w:szCs w:val="24"/>
    </w:rPr>
  </w:style>
  <w:style w:type="character" w:customStyle="1" w:styleId="HeaderChar">
    <w:name w:val="Header Char"/>
    <w:basedOn w:val="DefaultParagraphFont"/>
    <w:link w:val="Header"/>
    <w:semiHidden/>
    <w:rsid w:val="00250050"/>
    <w:rPr>
      <w:rFonts w:ascii="Times New Roman" w:eastAsia="Times New Roman" w:hAnsi="Times New Roman" w:cs="Times New Roman"/>
      <w:lang w:val="en-AU"/>
    </w:rPr>
  </w:style>
  <w:style w:type="character" w:styleId="Hyperlink">
    <w:name w:val="Hyperlink"/>
    <w:basedOn w:val="DefaultParagraphFont"/>
    <w:rsid w:val="00250050"/>
    <w:rPr>
      <w:color w:val="0000FF"/>
      <w:u w:val="single"/>
    </w:rPr>
  </w:style>
  <w:style w:type="character" w:customStyle="1" w:styleId="BalloonTextChar">
    <w:name w:val="Balloon Text Char"/>
    <w:basedOn w:val="DefaultParagraphFont"/>
    <w:link w:val="BalloonText"/>
    <w:uiPriority w:val="99"/>
    <w:semiHidden/>
    <w:rsid w:val="00250050"/>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250050"/>
    <w:rPr>
      <w:rFonts w:ascii="Tahoma" w:hAnsi="Tahoma" w:cs="Tahoma"/>
      <w:sz w:val="16"/>
      <w:szCs w:val="16"/>
    </w:rPr>
  </w:style>
  <w:style w:type="character" w:customStyle="1" w:styleId="BalloonTextChar1">
    <w:name w:val="Balloon Text Char1"/>
    <w:basedOn w:val="DefaultParagraphFont"/>
    <w:uiPriority w:val="99"/>
    <w:semiHidden/>
    <w:rsid w:val="00250050"/>
    <w:rPr>
      <w:rFonts w:ascii="Lucida Grande" w:eastAsia="Times New Roman" w:hAnsi="Lucida Grande" w:cs="Times New Roman"/>
      <w:sz w:val="18"/>
      <w:szCs w:val="18"/>
      <w:lang w:val="en-AU"/>
    </w:rPr>
  </w:style>
  <w:style w:type="character" w:customStyle="1" w:styleId="apple-converted-space">
    <w:name w:val="apple-converted-space"/>
    <w:basedOn w:val="DefaultParagraphFont"/>
    <w:rsid w:val="00250050"/>
  </w:style>
  <w:style w:type="character" w:styleId="Emphasis">
    <w:name w:val="Emphasis"/>
    <w:basedOn w:val="DefaultParagraphFont"/>
    <w:uiPriority w:val="20"/>
    <w:qFormat/>
    <w:rsid w:val="00250050"/>
    <w:rPr>
      <w:i/>
      <w:iCs/>
    </w:rPr>
  </w:style>
  <w:style w:type="paragraph" w:customStyle="1" w:styleId="TableTextBullet1">
    <w:name w:val="TableTextBullet 1"/>
    <w:basedOn w:val="5TableBulletText"/>
    <w:rsid w:val="00250050"/>
    <w:pPr>
      <w:numPr>
        <w:numId w:val="2"/>
      </w:numPr>
      <w:tabs>
        <w:tab w:val="left" w:pos="181"/>
        <w:tab w:val="left" w:pos="363"/>
        <w:tab w:val="left" w:pos="544"/>
      </w:tabs>
      <w:spacing w:before="20" w:after="20"/>
      <w:ind w:left="181" w:hanging="181"/>
    </w:pPr>
    <w:rPr>
      <w:rFonts w:ascii="Times New Roman" w:hAnsi="Times New Roman"/>
    </w:rPr>
  </w:style>
  <w:style w:type="paragraph" w:styleId="NormalWeb">
    <w:name w:val="Normal (Web)"/>
    <w:basedOn w:val="Normal"/>
    <w:uiPriority w:val="99"/>
    <w:rsid w:val="00A2360B"/>
    <w:pPr>
      <w:spacing w:beforeLines="1" w:afterLines="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50"/>
    <w:pPr>
      <w:spacing w:after="0"/>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50050"/>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0050"/>
    <w:rPr>
      <w:rFonts w:ascii="Helvetica" w:eastAsia="Times" w:hAnsi="Helvetica" w:cs="Times New Roman"/>
      <w:b/>
      <w:szCs w:val="20"/>
      <w:lang w:val="en-AU" w:eastAsia="en-AU"/>
    </w:rPr>
  </w:style>
  <w:style w:type="paragraph" w:styleId="Title">
    <w:name w:val="Title"/>
    <w:basedOn w:val="Normal"/>
    <w:link w:val="TitleChar"/>
    <w:qFormat/>
    <w:rsid w:val="00250050"/>
    <w:pPr>
      <w:jc w:val="center"/>
    </w:pPr>
    <w:rPr>
      <w:rFonts w:ascii="Comic Sans MS" w:hAnsi="Comic Sans MS"/>
      <w:b/>
    </w:rPr>
  </w:style>
  <w:style w:type="character" w:customStyle="1" w:styleId="TitleChar">
    <w:name w:val="Title Char"/>
    <w:basedOn w:val="DefaultParagraphFont"/>
    <w:link w:val="Title"/>
    <w:rsid w:val="00250050"/>
    <w:rPr>
      <w:rFonts w:ascii="Comic Sans MS" w:eastAsia="Times New Roman" w:hAnsi="Comic Sans MS" w:cs="Times New Roman"/>
      <w:b/>
      <w:sz w:val="20"/>
      <w:szCs w:val="20"/>
      <w:lang w:val="en-AU"/>
    </w:rPr>
  </w:style>
  <w:style w:type="paragraph" w:styleId="Subtitle">
    <w:name w:val="Subtitle"/>
    <w:basedOn w:val="Normal"/>
    <w:link w:val="SubtitleChar"/>
    <w:qFormat/>
    <w:rsid w:val="00250050"/>
    <w:rPr>
      <w:rFonts w:ascii="Futura Lt" w:hAnsi="Futura Lt"/>
      <w:sz w:val="24"/>
    </w:rPr>
  </w:style>
  <w:style w:type="character" w:customStyle="1" w:styleId="SubtitleChar">
    <w:name w:val="Subtitle Char"/>
    <w:basedOn w:val="DefaultParagraphFont"/>
    <w:link w:val="Subtitle"/>
    <w:rsid w:val="00250050"/>
    <w:rPr>
      <w:rFonts w:ascii="Futura Lt" w:eastAsia="Times New Roman" w:hAnsi="Futura Lt" w:cs="Times New Roman"/>
      <w:szCs w:val="20"/>
      <w:lang w:val="en-AU"/>
    </w:rPr>
  </w:style>
  <w:style w:type="paragraph" w:customStyle="1" w:styleId="2Table-BulletText">
    <w:name w:val="2 Table - Bullet Text"/>
    <w:basedOn w:val="Normal"/>
    <w:rsid w:val="00250050"/>
    <w:p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250050"/>
    <w:pPr>
      <w:spacing w:before="50" w:after="50"/>
    </w:pPr>
    <w:rPr>
      <w:i w:val="0"/>
      <w:sz w:val="20"/>
    </w:rPr>
  </w:style>
  <w:style w:type="paragraph" w:customStyle="1" w:styleId="TableText1">
    <w:name w:val="TableText 1"/>
    <w:basedOn w:val="BodyText2"/>
    <w:rsid w:val="00250050"/>
    <w:pPr>
      <w:spacing w:before="60" w:after="60" w:line="240" w:lineRule="auto"/>
    </w:pPr>
  </w:style>
  <w:style w:type="paragraph" w:styleId="BodyText2">
    <w:name w:val="Body Text 2"/>
    <w:basedOn w:val="Normal"/>
    <w:link w:val="BodyText2Char"/>
    <w:uiPriority w:val="99"/>
    <w:semiHidden/>
    <w:unhideWhenUsed/>
    <w:rsid w:val="00250050"/>
    <w:pPr>
      <w:spacing w:after="120" w:line="480" w:lineRule="auto"/>
    </w:pPr>
  </w:style>
  <w:style w:type="character" w:customStyle="1" w:styleId="BodyText2Char">
    <w:name w:val="Body Text 2 Char"/>
    <w:basedOn w:val="DefaultParagraphFont"/>
    <w:link w:val="BodyText2"/>
    <w:uiPriority w:val="99"/>
    <w:semiHidden/>
    <w:rsid w:val="00250050"/>
    <w:rPr>
      <w:rFonts w:ascii="Times New Roman" w:eastAsia="Times New Roman" w:hAnsi="Times New Roman" w:cs="Times New Roman"/>
      <w:sz w:val="20"/>
      <w:szCs w:val="20"/>
      <w:lang w:val="en-AU"/>
    </w:rPr>
  </w:style>
  <w:style w:type="paragraph" w:styleId="NoSpacing">
    <w:name w:val="No Spacing"/>
    <w:uiPriority w:val="1"/>
    <w:qFormat/>
    <w:rsid w:val="00250050"/>
    <w:pPr>
      <w:spacing w:after="0"/>
    </w:pPr>
    <w:rPr>
      <w:rFonts w:ascii="Calibri" w:eastAsia="Calibri" w:hAnsi="Calibri" w:cs="Times New Roman"/>
      <w:sz w:val="22"/>
      <w:szCs w:val="22"/>
      <w:lang w:val="en-SG"/>
    </w:rPr>
  </w:style>
  <w:style w:type="paragraph" w:styleId="ListParagraph">
    <w:name w:val="List Paragraph"/>
    <w:basedOn w:val="Normal"/>
    <w:uiPriority w:val="34"/>
    <w:qFormat/>
    <w:rsid w:val="00250050"/>
    <w:pPr>
      <w:ind w:left="720"/>
      <w:contextualSpacing/>
    </w:pPr>
  </w:style>
  <w:style w:type="paragraph" w:styleId="Header">
    <w:name w:val="header"/>
    <w:basedOn w:val="Normal"/>
    <w:link w:val="HeaderChar"/>
    <w:semiHidden/>
    <w:rsid w:val="00250050"/>
    <w:pPr>
      <w:tabs>
        <w:tab w:val="center" w:pos="4320"/>
        <w:tab w:val="right" w:pos="8640"/>
      </w:tabs>
    </w:pPr>
    <w:rPr>
      <w:sz w:val="24"/>
      <w:szCs w:val="24"/>
    </w:rPr>
  </w:style>
  <w:style w:type="character" w:customStyle="1" w:styleId="HeaderChar">
    <w:name w:val="Header Char"/>
    <w:basedOn w:val="DefaultParagraphFont"/>
    <w:link w:val="Header"/>
    <w:semiHidden/>
    <w:rsid w:val="00250050"/>
    <w:rPr>
      <w:rFonts w:ascii="Times New Roman" w:eastAsia="Times New Roman" w:hAnsi="Times New Roman" w:cs="Times New Roman"/>
      <w:lang w:val="en-AU"/>
    </w:rPr>
  </w:style>
  <w:style w:type="character" w:styleId="Hyperlink">
    <w:name w:val="Hyperlink"/>
    <w:basedOn w:val="DefaultParagraphFont"/>
    <w:rsid w:val="00250050"/>
    <w:rPr>
      <w:color w:val="0000FF"/>
      <w:u w:val="single"/>
    </w:rPr>
  </w:style>
  <w:style w:type="character" w:customStyle="1" w:styleId="BalloonTextChar">
    <w:name w:val="Balloon Text Char"/>
    <w:basedOn w:val="DefaultParagraphFont"/>
    <w:link w:val="BalloonText"/>
    <w:uiPriority w:val="99"/>
    <w:semiHidden/>
    <w:rsid w:val="00250050"/>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250050"/>
    <w:rPr>
      <w:rFonts w:ascii="Tahoma" w:hAnsi="Tahoma" w:cs="Tahoma"/>
      <w:sz w:val="16"/>
      <w:szCs w:val="16"/>
    </w:rPr>
  </w:style>
  <w:style w:type="character" w:customStyle="1" w:styleId="BalloonTextChar1">
    <w:name w:val="Balloon Text Char1"/>
    <w:basedOn w:val="DefaultParagraphFont"/>
    <w:uiPriority w:val="99"/>
    <w:semiHidden/>
    <w:rsid w:val="00250050"/>
    <w:rPr>
      <w:rFonts w:ascii="Lucida Grande" w:eastAsia="Times New Roman" w:hAnsi="Lucida Grande" w:cs="Times New Roman"/>
      <w:sz w:val="18"/>
      <w:szCs w:val="18"/>
      <w:lang w:val="en-AU"/>
    </w:rPr>
  </w:style>
  <w:style w:type="character" w:customStyle="1" w:styleId="apple-converted-space">
    <w:name w:val="apple-converted-space"/>
    <w:basedOn w:val="DefaultParagraphFont"/>
    <w:rsid w:val="00250050"/>
  </w:style>
  <w:style w:type="character" w:styleId="Emphasis">
    <w:name w:val="Emphasis"/>
    <w:basedOn w:val="DefaultParagraphFont"/>
    <w:uiPriority w:val="20"/>
    <w:qFormat/>
    <w:rsid w:val="00250050"/>
    <w:rPr>
      <w:i/>
      <w:iCs/>
    </w:rPr>
  </w:style>
  <w:style w:type="paragraph" w:customStyle="1" w:styleId="TableTextBullet1">
    <w:name w:val="TableTextBullet 1"/>
    <w:basedOn w:val="5TableBulletText"/>
    <w:rsid w:val="00250050"/>
    <w:pPr>
      <w:numPr>
        <w:numId w:val="2"/>
      </w:numPr>
      <w:tabs>
        <w:tab w:val="left" w:pos="181"/>
        <w:tab w:val="left" w:pos="363"/>
        <w:tab w:val="left" w:pos="544"/>
      </w:tabs>
      <w:spacing w:before="20" w:after="20"/>
      <w:ind w:left="181" w:hanging="181"/>
    </w:pPr>
    <w:rPr>
      <w:rFonts w:ascii="Times New Roman" w:hAnsi="Times New Roman"/>
    </w:rPr>
  </w:style>
  <w:style w:type="paragraph" w:styleId="NormalWeb">
    <w:name w:val="Normal (Web)"/>
    <w:basedOn w:val="Normal"/>
    <w:uiPriority w:val="99"/>
    <w:rsid w:val="00A2360B"/>
    <w:pPr>
      <w:spacing w:beforeLines="1" w:afterLines="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Brad</cp:lastModifiedBy>
  <cp:revision>2</cp:revision>
  <dcterms:created xsi:type="dcterms:W3CDTF">2014-12-11T00:35:00Z</dcterms:created>
  <dcterms:modified xsi:type="dcterms:W3CDTF">2014-12-11T00:35:00Z</dcterms:modified>
</cp:coreProperties>
</file>