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A1" w:rsidRPr="00037D68" w:rsidRDefault="003653A1" w:rsidP="003653A1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pacing w:val="-15"/>
          <w:sz w:val="28"/>
          <w:szCs w:val="28"/>
        </w:rPr>
      </w:pPr>
      <w:r w:rsidRPr="00037D68"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pacing w:val="-15"/>
          <w:sz w:val="28"/>
          <w:szCs w:val="28"/>
        </w:rPr>
        <w:t>TIME 1 – STAGE 2</w:t>
      </w:r>
    </w:p>
    <w:p w:rsidR="003653A1" w:rsidRPr="00037D68" w:rsidRDefault="003653A1" w:rsidP="003653A1">
      <w:pPr>
        <w:spacing w:after="150" w:line="240" w:lineRule="atLeast"/>
        <w:textAlignment w:val="top"/>
        <w:outlineLvl w:val="2"/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z w:val="28"/>
          <w:szCs w:val="28"/>
        </w:rPr>
      </w:pPr>
      <w:r w:rsidRPr="00037D68"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z w:val="28"/>
          <w:szCs w:val="28"/>
        </w:rPr>
        <w:t>OUTCOMES</w:t>
      </w:r>
    </w:p>
    <w:p w:rsidR="003653A1" w:rsidRPr="003653A1" w:rsidRDefault="003653A1" w:rsidP="003653A1">
      <w:pPr>
        <w:spacing w:after="150" w:line="240" w:lineRule="atLeast"/>
        <w:textAlignment w:val="top"/>
        <w:outlineLvl w:val="3"/>
        <w:rPr>
          <w:rFonts w:ascii="TradeGothicW01-BoldCn20 675334" w:eastAsia="Times New Roman" w:hAnsi="TradeGothicW01-BoldCn20 675334" w:cs="Times New Roman"/>
          <w:sz w:val="28"/>
          <w:szCs w:val="28"/>
        </w:rPr>
      </w:pPr>
      <w:r w:rsidRPr="003653A1">
        <w:rPr>
          <w:rFonts w:ascii="TradeGothicW01-BoldCn20 675334" w:eastAsia="Times New Roman" w:hAnsi="TradeGothicW01-BoldCn20 675334" w:cs="Times New Roman"/>
          <w:sz w:val="28"/>
          <w:szCs w:val="28"/>
        </w:rPr>
        <w:t>A student:</w:t>
      </w:r>
    </w:p>
    <w:p w:rsidR="003653A1" w:rsidRPr="003653A1" w:rsidRDefault="003653A1" w:rsidP="003653A1">
      <w:pPr>
        <w:numPr>
          <w:ilvl w:val="0"/>
          <w:numId w:val="1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3653A1">
        <w:rPr>
          <w:rFonts w:ascii="Times" w:eastAsia="Times New Roman" w:hAnsi="Times" w:cs="Times New Roman"/>
          <w:color w:val="767676"/>
          <w:sz w:val="18"/>
          <w:szCs w:val="18"/>
        </w:rPr>
        <w:t>MA2-1WM</w:t>
      </w:r>
    </w:p>
    <w:p w:rsidR="003653A1" w:rsidRPr="003653A1" w:rsidRDefault="003653A1" w:rsidP="003653A1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3653A1">
        <w:rPr>
          <w:rFonts w:ascii="Times" w:hAnsi="Times" w:cs="Times New Roman"/>
          <w:sz w:val="20"/>
          <w:szCs w:val="20"/>
        </w:rPr>
        <w:t>uses</w:t>
      </w:r>
      <w:proofErr w:type="gramEnd"/>
      <w:r w:rsidRPr="003653A1">
        <w:rPr>
          <w:rFonts w:ascii="Times" w:hAnsi="Times" w:cs="Times New Roman"/>
          <w:sz w:val="20"/>
          <w:szCs w:val="20"/>
        </w:rPr>
        <w:t xml:space="preserve"> appropriate terminology to describe, and symbols to represent, mathematical ideas</w:t>
      </w:r>
    </w:p>
    <w:p w:rsidR="003653A1" w:rsidRPr="003653A1" w:rsidRDefault="003653A1" w:rsidP="003653A1">
      <w:pPr>
        <w:numPr>
          <w:ilvl w:val="0"/>
          <w:numId w:val="1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3653A1">
        <w:rPr>
          <w:rFonts w:ascii="Times" w:eastAsia="Times New Roman" w:hAnsi="Times" w:cs="Times New Roman"/>
          <w:color w:val="767676"/>
          <w:sz w:val="18"/>
          <w:szCs w:val="18"/>
        </w:rPr>
        <w:t>MA2-13MG</w:t>
      </w:r>
    </w:p>
    <w:p w:rsidR="003653A1" w:rsidRPr="003653A1" w:rsidRDefault="003653A1" w:rsidP="003653A1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3653A1">
        <w:rPr>
          <w:rFonts w:ascii="Times" w:hAnsi="Times" w:cs="Times New Roman"/>
          <w:sz w:val="20"/>
          <w:szCs w:val="20"/>
        </w:rPr>
        <w:t>reads</w:t>
      </w:r>
      <w:proofErr w:type="gramEnd"/>
      <w:r w:rsidRPr="003653A1">
        <w:rPr>
          <w:rFonts w:ascii="Times" w:hAnsi="Times" w:cs="Times New Roman"/>
          <w:sz w:val="20"/>
          <w:szCs w:val="20"/>
        </w:rPr>
        <w:t xml:space="preserve"> and records time in one-minute intervals and converts between hours, minutes and seconds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037D68" w:rsidRDefault="00037D68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</w:pPr>
            <w:r w:rsidRPr="00037D68"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037D68" w:rsidRPr="00037D68" w:rsidRDefault="00037D68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</w:pPr>
            <w:r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  <w:t>plan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3653A1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  <w:r w:rsidRPr="003653A1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>Tell time to the minute and investigate the relationship between units of time </w:t>
            </w:r>
            <w:r w:rsidRPr="003653A1">
              <w:rPr>
                <w:rFonts w:ascii="Helvetica Neue" w:eastAsia="Times New Roman" w:hAnsi="Helvetica Neue" w:cs="Times New Roman"/>
                <w:b/>
                <w:color w:val="838383"/>
                <w:sz w:val="18"/>
                <w:szCs w:val="18"/>
              </w:rPr>
              <w:t>(ACMMG062)</w:t>
            </w:r>
          </w:p>
        </w:tc>
        <w:tc>
          <w:tcPr>
            <w:tcW w:w="1123" w:type="dxa"/>
          </w:tcPr>
          <w:p w:rsidR="00037D68" w:rsidRPr="003653A1" w:rsidRDefault="00037D68" w:rsidP="000944F6">
            <w:pPr>
              <w:shd w:val="clear" w:color="auto" w:fill="FFFFFF"/>
              <w:spacing w:after="150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0944F6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the coordinated movements of the hands on an </w:t>
            </w:r>
            <w:proofErr w:type="spell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analog</w:t>
            </w:r>
            <w:proofErr w:type="spell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clock, including:</w:t>
            </w:r>
          </w:p>
        </w:tc>
        <w:tc>
          <w:tcPr>
            <w:tcW w:w="1123" w:type="dxa"/>
          </w:tcPr>
          <w:p w:rsidR="00037D68" w:rsidRPr="003653A1" w:rsidRDefault="00037D68" w:rsidP="000944F6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0944F6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the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number of minutes it takes for the minute hand to move from one </w:t>
            </w:r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fldChar w:fldCharType="begin"/>
            </w:r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instrText xml:space="preserve"> HYPERLINK "http://syllabus.bos.nsw.edu.au/glossary/mat/numeral/?ajax" \o "Click for more information about 'numeral'" \t "_blank" </w:instrText>
            </w:r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fldChar w:fldCharType="separate"/>
            </w:r>
            <w:r w:rsidRPr="003653A1">
              <w:rPr>
                <w:rFonts w:ascii="Helvetica Neue" w:eastAsia="Times New Roman" w:hAnsi="Helvetica Neue" w:cs="Times New Roman"/>
                <w:color w:val="0000FF"/>
                <w:sz w:val="21"/>
                <w:szCs w:val="21"/>
              </w:rPr>
              <w:t>numeral</w:t>
            </w:r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fldChar w:fldCharType="end"/>
            </w:r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to the next</w:t>
            </w:r>
          </w:p>
        </w:tc>
        <w:tc>
          <w:tcPr>
            <w:tcW w:w="1123" w:type="dxa"/>
          </w:tcPr>
          <w:p w:rsidR="00037D68" w:rsidRPr="003653A1" w:rsidRDefault="00037D68" w:rsidP="000944F6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0944F6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the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number of minutes it takes for the minute hand to complete one </w:t>
            </w:r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fldChar w:fldCharType="begin"/>
            </w:r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instrText xml:space="preserve"> HYPERLINK "http://syllabus.bos.nsw.edu.au/glossary/mat/revolution/?ajax" \o "Click for more information about 'revolution'" \t "_blank" </w:instrText>
            </w:r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fldChar w:fldCharType="separate"/>
            </w:r>
            <w:r w:rsidRPr="003653A1">
              <w:rPr>
                <w:rFonts w:ascii="Helvetica Neue" w:eastAsia="Times New Roman" w:hAnsi="Helvetica Neue" w:cs="Times New Roman"/>
                <w:color w:val="0000FF"/>
                <w:sz w:val="21"/>
                <w:szCs w:val="21"/>
              </w:rPr>
              <w:t>revolution</w:t>
            </w:r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123" w:type="dxa"/>
          </w:tcPr>
          <w:p w:rsidR="00037D68" w:rsidRPr="003653A1" w:rsidRDefault="00037D68" w:rsidP="000944F6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0944F6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the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number of minutes it takes for the hour hand to move from one numeral to the next</w:t>
            </w:r>
          </w:p>
        </w:tc>
        <w:tc>
          <w:tcPr>
            <w:tcW w:w="1123" w:type="dxa"/>
          </w:tcPr>
          <w:p w:rsidR="00037D68" w:rsidRPr="003653A1" w:rsidRDefault="00037D68" w:rsidP="000944F6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0944F6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the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number of minutes it takes for the minute hand to move from the 12 to any other numeral</w:t>
            </w:r>
          </w:p>
        </w:tc>
        <w:tc>
          <w:tcPr>
            <w:tcW w:w="1123" w:type="dxa"/>
          </w:tcPr>
          <w:p w:rsidR="00037D68" w:rsidRPr="003653A1" w:rsidRDefault="00037D68" w:rsidP="000944F6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0944F6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the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number of seconds it takes for the second hand to complete one revolution</w:t>
            </w:r>
          </w:p>
        </w:tc>
        <w:tc>
          <w:tcPr>
            <w:tcW w:w="1123" w:type="dxa"/>
          </w:tcPr>
          <w:p w:rsidR="00037D68" w:rsidRPr="003653A1" w:rsidRDefault="00037D68" w:rsidP="000944F6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0944F6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read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analog</w:t>
            </w:r>
            <w:proofErr w:type="spell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digital clocks to the minute, including using the terms 'past' and 'to', </w:t>
            </w:r>
            <w:proofErr w:type="spell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7:35 is read as 'seven thirty-five' or 'twenty-five to eight' </w:t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821BF2C" wp14:editId="21AFD3ED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37D68" w:rsidRPr="003653A1" w:rsidRDefault="00037D68" w:rsidP="000944F6">
            <w:pPr>
              <w:shd w:val="clear" w:color="auto" w:fill="FFFFFF"/>
              <w:spacing w:after="75"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0944F6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in words various times shown on </w:t>
            </w:r>
            <w:proofErr w:type="spell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analog</w:t>
            </w:r>
            <w:proofErr w:type="spell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digital clocks </w:t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161F5E0" wp14:editId="562276DA">
                  <wp:extent cx="203200" cy="203200"/>
                  <wp:effectExtent l="0" t="0" r="0" b="0"/>
                  <wp:docPr id="2" name="Picture 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37D68" w:rsidRPr="003653A1" w:rsidRDefault="00037D68" w:rsidP="000944F6">
            <w:pPr>
              <w:shd w:val="clear" w:color="auto" w:fill="FFFFFF"/>
              <w:spacing w:line="286" w:lineRule="atLeast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2</w:t>
            </w:r>
          </w:p>
        </w:tc>
      </w:tr>
    </w:tbl>
    <w:p w:rsidR="00737920" w:rsidRDefault="00737920"/>
    <w:p w:rsidR="003653A1" w:rsidRDefault="003653A1" w:rsidP="003653A1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037D68" w:rsidRDefault="00037D68" w:rsidP="003653A1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037D68" w:rsidRDefault="00037D68" w:rsidP="003653A1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037D68" w:rsidRDefault="00037D68" w:rsidP="003653A1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037D68" w:rsidRDefault="00037D68" w:rsidP="003653A1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CF4914"/>
          <w:spacing w:val="-15"/>
          <w:sz w:val="28"/>
          <w:szCs w:val="28"/>
        </w:rPr>
      </w:pPr>
    </w:p>
    <w:p w:rsidR="003653A1" w:rsidRPr="00037D68" w:rsidRDefault="003653A1" w:rsidP="003653A1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pacing w:val="-15"/>
          <w:sz w:val="28"/>
          <w:szCs w:val="28"/>
        </w:rPr>
      </w:pPr>
      <w:r w:rsidRPr="00037D68"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pacing w:val="-15"/>
          <w:sz w:val="28"/>
          <w:szCs w:val="28"/>
        </w:rPr>
        <w:lastRenderedPageBreak/>
        <w:t>TIME 2 – STAGE 2</w:t>
      </w:r>
    </w:p>
    <w:p w:rsidR="003653A1" w:rsidRPr="00037D68" w:rsidRDefault="003653A1" w:rsidP="003653A1">
      <w:pPr>
        <w:spacing w:after="150" w:line="240" w:lineRule="atLeast"/>
        <w:textAlignment w:val="top"/>
        <w:outlineLvl w:val="2"/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z w:val="28"/>
          <w:szCs w:val="28"/>
        </w:rPr>
      </w:pPr>
      <w:r w:rsidRPr="00037D68">
        <w:rPr>
          <w:rFonts w:ascii="TradeGothicW01-BoldCn20 675334" w:eastAsia="Times New Roman" w:hAnsi="TradeGothicW01-BoldCn20 675334" w:cs="Times New Roman"/>
          <w:caps/>
          <w:color w:val="76923C" w:themeColor="accent3" w:themeShade="BF"/>
          <w:sz w:val="28"/>
          <w:szCs w:val="28"/>
        </w:rPr>
        <w:t>OUTCOMES</w:t>
      </w:r>
    </w:p>
    <w:p w:rsidR="003653A1" w:rsidRPr="003653A1" w:rsidRDefault="003653A1" w:rsidP="003653A1">
      <w:pPr>
        <w:spacing w:after="150" w:line="240" w:lineRule="atLeast"/>
        <w:textAlignment w:val="top"/>
        <w:outlineLvl w:val="3"/>
        <w:rPr>
          <w:rFonts w:ascii="TradeGothicW01-BoldCn20 675334" w:eastAsia="Times New Roman" w:hAnsi="TradeGothicW01-BoldCn20 675334" w:cs="Times New Roman"/>
          <w:sz w:val="28"/>
          <w:szCs w:val="28"/>
        </w:rPr>
      </w:pPr>
      <w:r w:rsidRPr="003653A1">
        <w:rPr>
          <w:rFonts w:ascii="TradeGothicW01-BoldCn20 675334" w:eastAsia="Times New Roman" w:hAnsi="TradeGothicW01-BoldCn20 675334" w:cs="Times New Roman"/>
          <w:sz w:val="28"/>
          <w:szCs w:val="28"/>
        </w:rPr>
        <w:t>A student:</w:t>
      </w:r>
    </w:p>
    <w:p w:rsidR="003653A1" w:rsidRPr="003653A1" w:rsidRDefault="003653A1" w:rsidP="003653A1">
      <w:pPr>
        <w:numPr>
          <w:ilvl w:val="0"/>
          <w:numId w:val="6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3653A1">
        <w:rPr>
          <w:rFonts w:ascii="Times" w:eastAsia="Times New Roman" w:hAnsi="Times" w:cs="Times New Roman"/>
          <w:color w:val="767676"/>
          <w:sz w:val="18"/>
          <w:szCs w:val="18"/>
        </w:rPr>
        <w:t>MA2-1WM</w:t>
      </w:r>
    </w:p>
    <w:p w:rsidR="003653A1" w:rsidRPr="003653A1" w:rsidRDefault="003653A1" w:rsidP="003653A1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3653A1">
        <w:rPr>
          <w:rFonts w:ascii="Times" w:hAnsi="Times" w:cs="Times New Roman"/>
          <w:sz w:val="20"/>
          <w:szCs w:val="20"/>
        </w:rPr>
        <w:t>uses</w:t>
      </w:r>
      <w:proofErr w:type="gramEnd"/>
      <w:r w:rsidRPr="003653A1">
        <w:rPr>
          <w:rFonts w:ascii="Times" w:hAnsi="Times" w:cs="Times New Roman"/>
          <w:sz w:val="20"/>
          <w:szCs w:val="20"/>
        </w:rPr>
        <w:t xml:space="preserve"> appropriate terminology to describe, and symbols to represent, mathematical ideas</w:t>
      </w:r>
    </w:p>
    <w:p w:rsidR="003653A1" w:rsidRPr="003653A1" w:rsidRDefault="003653A1" w:rsidP="003653A1">
      <w:pPr>
        <w:numPr>
          <w:ilvl w:val="0"/>
          <w:numId w:val="6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3653A1">
        <w:rPr>
          <w:rFonts w:ascii="Times" w:eastAsia="Times New Roman" w:hAnsi="Times" w:cs="Times New Roman"/>
          <w:color w:val="767676"/>
          <w:sz w:val="18"/>
          <w:szCs w:val="18"/>
        </w:rPr>
        <w:t>MA2-2WM</w:t>
      </w:r>
    </w:p>
    <w:p w:rsidR="003653A1" w:rsidRPr="003653A1" w:rsidRDefault="003653A1" w:rsidP="003653A1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3653A1">
        <w:rPr>
          <w:rFonts w:ascii="Times" w:hAnsi="Times" w:cs="Times New Roman"/>
          <w:sz w:val="20"/>
          <w:szCs w:val="20"/>
        </w:rPr>
        <w:t>selects</w:t>
      </w:r>
      <w:proofErr w:type="gramEnd"/>
      <w:r w:rsidRPr="003653A1">
        <w:rPr>
          <w:rFonts w:ascii="Times" w:hAnsi="Times" w:cs="Times New Roman"/>
          <w:sz w:val="20"/>
          <w:szCs w:val="20"/>
        </w:rPr>
        <w:t xml:space="preserve"> and uses appropriate mental or written strategies, or technology, to solve problems</w:t>
      </w:r>
    </w:p>
    <w:p w:rsidR="003653A1" w:rsidRPr="003653A1" w:rsidRDefault="003653A1" w:rsidP="003653A1">
      <w:pPr>
        <w:numPr>
          <w:ilvl w:val="0"/>
          <w:numId w:val="6"/>
        </w:numPr>
        <w:spacing w:before="30"/>
        <w:ind w:left="150"/>
        <w:rPr>
          <w:rFonts w:ascii="Times" w:eastAsia="Times New Roman" w:hAnsi="Times" w:cs="Times New Roman"/>
          <w:color w:val="767676"/>
          <w:sz w:val="18"/>
          <w:szCs w:val="18"/>
        </w:rPr>
      </w:pPr>
      <w:r w:rsidRPr="003653A1">
        <w:rPr>
          <w:rFonts w:ascii="Times" w:eastAsia="Times New Roman" w:hAnsi="Times" w:cs="Times New Roman"/>
          <w:color w:val="767676"/>
          <w:sz w:val="18"/>
          <w:szCs w:val="18"/>
        </w:rPr>
        <w:t>MA2-13MG</w:t>
      </w:r>
    </w:p>
    <w:p w:rsidR="003653A1" w:rsidRPr="003653A1" w:rsidRDefault="003653A1" w:rsidP="003653A1">
      <w:pPr>
        <w:spacing w:after="225"/>
        <w:ind w:left="720"/>
        <w:rPr>
          <w:rFonts w:ascii="Times" w:hAnsi="Times" w:cs="Times New Roman"/>
          <w:sz w:val="20"/>
          <w:szCs w:val="20"/>
        </w:rPr>
      </w:pPr>
      <w:proofErr w:type="gramStart"/>
      <w:r w:rsidRPr="003653A1">
        <w:rPr>
          <w:rFonts w:ascii="Times" w:hAnsi="Times" w:cs="Times New Roman"/>
          <w:sz w:val="20"/>
          <w:szCs w:val="20"/>
        </w:rPr>
        <w:t>reads</w:t>
      </w:r>
      <w:proofErr w:type="gramEnd"/>
      <w:r w:rsidRPr="003653A1">
        <w:rPr>
          <w:rFonts w:ascii="Times" w:hAnsi="Times" w:cs="Times New Roman"/>
          <w:sz w:val="20"/>
          <w:szCs w:val="20"/>
        </w:rPr>
        <w:t xml:space="preserve"> and records time in one-minute intervals and converts between hours, minutes and seconds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57"/>
        <w:gridCol w:w="1123"/>
      </w:tblGrid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037D68" w:rsidRDefault="00037D68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</w:pPr>
            <w:r w:rsidRPr="00037D68"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  <w:t>CONTENT</w:t>
            </w:r>
          </w:p>
        </w:tc>
        <w:tc>
          <w:tcPr>
            <w:tcW w:w="1123" w:type="dxa"/>
          </w:tcPr>
          <w:p w:rsidR="00037D68" w:rsidRPr="00037D68" w:rsidRDefault="00037D68" w:rsidP="00DE3780">
            <w:pPr>
              <w:pStyle w:val="Heading3"/>
              <w:spacing w:before="0" w:beforeAutospacing="0" w:after="150" w:afterAutospacing="0" w:line="240" w:lineRule="atLeast"/>
              <w:jc w:val="center"/>
              <w:textAlignment w:val="top"/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</w:pPr>
            <w:r>
              <w:rPr>
                <w:rFonts w:ascii="TradeGothicW01-BoldCn20 675334" w:eastAsia="Times New Roman" w:hAnsi="TradeGothicW01-BoldCn20 675334" w:cs="Times New Roman"/>
                <w:b w:val="0"/>
                <w:bCs w:val="0"/>
                <w:caps/>
                <w:color w:val="76923C" w:themeColor="accent3" w:themeShade="BF"/>
                <w:sz w:val="28"/>
                <w:szCs w:val="28"/>
              </w:rPr>
              <w:t>plan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3653A1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  <w:r w:rsidRPr="003653A1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>Convert between units of time </w:t>
            </w:r>
            <w:r w:rsidRPr="003653A1">
              <w:rPr>
                <w:rFonts w:ascii="Helvetica Neue" w:eastAsia="Times New Roman" w:hAnsi="Helvetica Neue" w:cs="Times New Roman"/>
                <w:b/>
                <w:color w:val="838383"/>
                <w:sz w:val="18"/>
                <w:szCs w:val="18"/>
              </w:rPr>
              <w:t>(ACMMG085)</w:t>
            </w:r>
          </w:p>
        </w:tc>
        <w:tc>
          <w:tcPr>
            <w:tcW w:w="1123" w:type="dxa"/>
          </w:tcPr>
          <w:p w:rsidR="00037D68" w:rsidRPr="003653A1" w:rsidRDefault="00037D68" w:rsidP="00522527">
            <w:pPr>
              <w:numPr>
                <w:ilvl w:val="0"/>
                <w:numId w:val="7"/>
              </w:numPr>
              <w:shd w:val="clear" w:color="auto" w:fill="FFFFFF"/>
              <w:spacing w:after="150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522527">
            <w:pPr>
              <w:numPr>
                <w:ilvl w:val="0"/>
                <w:numId w:val="8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convert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between units of time and recall time facts, </w:t>
            </w:r>
            <w:proofErr w:type="spell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60 seconds = 1 minute, 60 minutes = 1 hour,24 hours = 1 day</w:t>
            </w:r>
          </w:p>
        </w:tc>
        <w:tc>
          <w:tcPr>
            <w:tcW w:w="1123" w:type="dxa"/>
          </w:tcPr>
          <w:p w:rsidR="00037D68" w:rsidRPr="003653A1" w:rsidRDefault="00037D68" w:rsidP="00522527">
            <w:pPr>
              <w:numPr>
                <w:ilvl w:val="0"/>
                <w:numId w:val="8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522527">
            <w:pPr>
              <w:numPr>
                <w:ilvl w:val="0"/>
                <w:numId w:val="9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explain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the relationship between the size of a unit and the number of units needed, </w:t>
            </w:r>
            <w:proofErr w:type="spell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fewer hours than minutes will be needed to measure the same duration of time (Communicating, Reasoning) </w:t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EE731C5" wp14:editId="766D2476">
                  <wp:extent cx="203200" cy="203200"/>
                  <wp:effectExtent l="0" t="0" r="0" b="0"/>
                  <wp:docPr id="5" name="Picture 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37D68" w:rsidRPr="003653A1" w:rsidRDefault="00037D68" w:rsidP="00522527">
            <w:pPr>
              <w:numPr>
                <w:ilvl w:val="0"/>
                <w:numId w:val="9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3653A1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037D68" w:rsidRPr="003653A1" w:rsidRDefault="00037D68" w:rsidP="00522527">
            <w:pPr>
              <w:numPr>
                <w:ilvl w:val="0"/>
                <w:numId w:val="10"/>
              </w:numPr>
              <w:shd w:val="clear" w:color="auto" w:fill="FFFFFF"/>
              <w:spacing w:after="150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3653A1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  <w:r w:rsidRPr="003653A1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>Use am and pm notation and solve simple time problems </w:t>
            </w:r>
            <w:r w:rsidRPr="003653A1">
              <w:rPr>
                <w:rFonts w:ascii="Helvetica Neue" w:eastAsia="Times New Roman" w:hAnsi="Helvetica Neue" w:cs="Times New Roman"/>
                <w:b/>
                <w:color w:val="838383"/>
                <w:sz w:val="18"/>
                <w:szCs w:val="18"/>
              </w:rPr>
              <w:t>(ACMMG086)</w:t>
            </w:r>
          </w:p>
        </w:tc>
        <w:tc>
          <w:tcPr>
            <w:tcW w:w="1123" w:type="dxa"/>
          </w:tcPr>
          <w:p w:rsidR="00037D68" w:rsidRPr="003653A1" w:rsidRDefault="00037D68" w:rsidP="00522527">
            <w:pPr>
              <w:numPr>
                <w:ilvl w:val="0"/>
                <w:numId w:val="10"/>
              </w:numPr>
              <w:shd w:val="clear" w:color="auto" w:fill="FFFFFF"/>
              <w:spacing w:after="150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522527">
            <w:pPr>
              <w:numPr>
                <w:ilvl w:val="0"/>
                <w:numId w:val="11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digital time using the correct notation, including am and pm, </w:t>
            </w:r>
            <w:proofErr w:type="spell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9:15 am </w:t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41CB129" wp14:editId="6BC55A1E">
                  <wp:extent cx="203200" cy="203200"/>
                  <wp:effectExtent l="0" t="0" r="0" b="0"/>
                  <wp:docPr id="6" name="Picture 6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37D68" w:rsidRPr="003653A1" w:rsidRDefault="00037D68" w:rsidP="00522527">
            <w:pPr>
              <w:numPr>
                <w:ilvl w:val="0"/>
                <w:numId w:val="11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522527">
            <w:pPr>
              <w:numPr>
                <w:ilvl w:val="0"/>
                <w:numId w:val="12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describe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times given using am and pm notation in relation to 'midday' (or 'noon') and 'midnight', </w:t>
            </w:r>
            <w:proofErr w:type="spell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'3:15 pm is three and a quarter hours after midday' (Communicating) </w:t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D1F2424" wp14:editId="7EBA3AA3">
                  <wp:extent cx="203200" cy="203200"/>
                  <wp:effectExtent l="0" t="0" r="0" b="0"/>
                  <wp:docPr id="7" name="Picture 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37D68" w:rsidRPr="003653A1" w:rsidRDefault="00037D68" w:rsidP="00522527">
            <w:pPr>
              <w:numPr>
                <w:ilvl w:val="0"/>
                <w:numId w:val="12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522527">
            <w:pPr>
              <w:numPr>
                <w:ilvl w:val="0"/>
                <w:numId w:val="13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relate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analog</w:t>
            </w:r>
            <w:proofErr w:type="spell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notation to digital notation for time, </w:t>
            </w:r>
            <w:proofErr w:type="spell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ten to nine in the morning is the same time as 8:50 am </w:t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9687CF2" wp14:editId="488E21F6">
                  <wp:extent cx="203200" cy="203200"/>
                  <wp:effectExtent l="0" t="0" r="0" b="0"/>
                  <wp:docPr id="8" name="Picture 8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37D68" w:rsidRPr="003653A1" w:rsidRDefault="00037D68" w:rsidP="00522527">
            <w:pPr>
              <w:numPr>
                <w:ilvl w:val="0"/>
                <w:numId w:val="13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522527">
            <w:pPr>
              <w:numPr>
                <w:ilvl w:val="0"/>
                <w:numId w:val="13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solve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simple time problems using appropriate strategies, </w:t>
            </w:r>
            <w:proofErr w:type="spell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 calculate the time spent on particular activities during the school day </w:t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FB9B03D" wp14:editId="61AACDC7">
                  <wp:extent cx="203200" cy="203200"/>
                  <wp:effectExtent l="0" t="0" r="0" b="0"/>
                  <wp:docPr id="9" name="Picture 9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37D68" w:rsidRPr="003653A1" w:rsidRDefault="00037D68" w:rsidP="00522527">
            <w:pPr>
              <w:numPr>
                <w:ilvl w:val="0"/>
                <w:numId w:val="13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5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3653A1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23" w:type="dxa"/>
          </w:tcPr>
          <w:p w:rsidR="00037D68" w:rsidRPr="003653A1" w:rsidRDefault="00037D68" w:rsidP="00522527">
            <w:pPr>
              <w:numPr>
                <w:ilvl w:val="0"/>
                <w:numId w:val="14"/>
              </w:numPr>
              <w:shd w:val="clear" w:color="auto" w:fill="FFFFFF"/>
              <w:spacing w:after="150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3653A1">
            <w:pPr>
              <w:shd w:val="clear" w:color="auto" w:fill="FFFFFF"/>
              <w:spacing w:after="150" w:line="286" w:lineRule="atLeast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</w:pPr>
            <w:r w:rsidRPr="003653A1">
              <w:rPr>
                <w:rFonts w:ascii="Helvetica Neue" w:eastAsia="Times New Roman" w:hAnsi="Helvetica Neue" w:cs="Times New Roman"/>
                <w:b/>
                <w:color w:val="000000"/>
                <w:sz w:val="21"/>
                <w:szCs w:val="21"/>
              </w:rPr>
              <w:t>Read and interpret simple timetables, timelines and calendars</w:t>
            </w:r>
          </w:p>
        </w:tc>
        <w:tc>
          <w:tcPr>
            <w:tcW w:w="1123" w:type="dxa"/>
          </w:tcPr>
          <w:p w:rsidR="00037D68" w:rsidRPr="003653A1" w:rsidRDefault="00037D68" w:rsidP="00522527">
            <w:pPr>
              <w:numPr>
                <w:ilvl w:val="0"/>
                <w:numId w:val="14"/>
              </w:numPr>
              <w:shd w:val="clear" w:color="auto" w:fill="FFFFFF"/>
              <w:spacing w:after="150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522527">
            <w:pPr>
              <w:numPr>
                <w:ilvl w:val="0"/>
                <w:numId w:val="15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read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interpret timetables and timelines </w:t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0A53F48" wp14:editId="0E798DE4">
                  <wp:extent cx="203200" cy="203200"/>
                  <wp:effectExtent l="0" t="0" r="0" b="0"/>
                  <wp:docPr id="10" name="Picture 10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8452A7C" wp14:editId="407BBBE7">
                  <wp:extent cx="203200" cy="203200"/>
                  <wp:effectExtent l="0" t="0" r="0" b="0"/>
                  <wp:docPr id="11" name="Picture 1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5E45320" wp14:editId="0355D409">
                  <wp:extent cx="203200" cy="203200"/>
                  <wp:effectExtent l="0" t="0" r="0" b="0"/>
                  <wp:docPr id="12" name="Picture 12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37D68" w:rsidRPr="003653A1" w:rsidRDefault="00037D68" w:rsidP="00522527">
            <w:pPr>
              <w:numPr>
                <w:ilvl w:val="0"/>
                <w:numId w:val="15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6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522527">
            <w:pPr>
              <w:numPr>
                <w:ilvl w:val="0"/>
                <w:numId w:val="15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read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interpret calendars </w:t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EB415D8" wp14:editId="2DB6B844">
                  <wp:extent cx="203200" cy="203200"/>
                  <wp:effectExtent l="0" t="0" r="0" b="0"/>
                  <wp:docPr id="13" name="Picture 1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55C7D667" wp14:editId="6E79151E">
                  <wp:extent cx="203200" cy="203200"/>
                  <wp:effectExtent l="0" t="0" r="0" b="0"/>
                  <wp:docPr id="14" name="Picture 1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62C08B9" wp14:editId="52577F8A">
                  <wp:extent cx="203200" cy="203200"/>
                  <wp:effectExtent l="0" t="0" r="0" b="0"/>
                  <wp:docPr id="15" name="Picture 15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37D68" w:rsidRPr="003653A1" w:rsidRDefault="00037D68" w:rsidP="00522527">
            <w:pPr>
              <w:numPr>
                <w:ilvl w:val="0"/>
                <w:numId w:val="15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7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522527">
            <w:pPr>
              <w:numPr>
                <w:ilvl w:val="0"/>
                <w:numId w:val="16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explore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use different notations to record the date (Communicating) </w:t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1C4C547" wp14:editId="74D0D6BC">
                  <wp:extent cx="203200" cy="203200"/>
                  <wp:effectExtent l="0" t="0" r="0" b="0"/>
                  <wp:docPr id="16" name="Picture 16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ACACF02" wp14:editId="217428B7">
                  <wp:extent cx="203200" cy="203200"/>
                  <wp:effectExtent l="0" t="0" r="0" b="0"/>
                  <wp:docPr id="17" name="Picture 17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04AB5AC" wp14:editId="4D283C02">
                  <wp:extent cx="203200" cy="203200"/>
                  <wp:effectExtent l="0" t="0" r="0" b="0"/>
                  <wp:docPr id="18" name="Picture 18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37D68" w:rsidRPr="003653A1" w:rsidRDefault="00037D68" w:rsidP="00522527">
            <w:pPr>
              <w:numPr>
                <w:ilvl w:val="0"/>
                <w:numId w:val="16"/>
              </w:numPr>
              <w:shd w:val="clear" w:color="auto" w:fill="FFFFFF"/>
              <w:spacing w:after="75"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8</w:t>
            </w:r>
          </w:p>
        </w:tc>
      </w:tr>
      <w:tr w:rsidR="00037D68" w:rsidRPr="003653A1" w:rsidTr="00037D68">
        <w:trPr>
          <w:jc w:val="center"/>
        </w:trPr>
        <w:tc>
          <w:tcPr>
            <w:tcW w:w="12157" w:type="dxa"/>
          </w:tcPr>
          <w:p w:rsidR="00037D68" w:rsidRPr="003653A1" w:rsidRDefault="00037D68" w:rsidP="00522527">
            <w:pPr>
              <w:numPr>
                <w:ilvl w:val="0"/>
                <w:numId w:val="16"/>
              </w:numPr>
              <w:shd w:val="clear" w:color="auto" w:fill="FFFFFF"/>
              <w:spacing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gramStart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explore</w:t>
            </w:r>
            <w:proofErr w:type="gramEnd"/>
            <w:r w:rsidRPr="003653A1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and use the various date input and output options of digital technologies (Communicating) </w:t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B92FF3C" wp14:editId="71564EE0">
                  <wp:extent cx="203200" cy="203200"/>
                  <wp:effectExtent l="0" t="0" r="0" b="0"/>
                  <wp:docPr id="19" name="Picture 19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53A1">
              <w:rPr>
                <w:rFonts w:ascii="Helvetica Neue" w:eastAsia="Times New Roman" w:hAnsi="Helvetica Neue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71CDC6A" wp14:editId="49409DDB">
                  <wp:extent cx="203200" cy="203200"/>
                  <wp:effectExtent l="0" t="0" r="0" b="0"/>
                  <wp:docPr id="20" name="Picture 20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3" w:type="dxa"/>
          </w:tcPr>
          <w:p w:rsidR="00037D68" w:rsidRPr="003653A1" w:rsidRDefault="00037D68" w:rsidP="00522527">
            <w:pPr>
              <w:numPr>
                <w:ilvl w:val="0"/>
                <w:numId w:val="16"/>
              </w:numPr>
              <w:shd w:val="clear" w:color="auto" w:fill="FFFFFF"/>
              <w:spacing w:line="286" w:lineRule="atLeast"/>
              <w:ind w:left="0"/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8</w:t>
            </w:r>
          </w:p>
        </w:tc>
      </w:tr>
    </w:tbl>
    <w:p w:rsidR="003653A1" w:rsidRDefault="003653A1" w:rsidP="003653A1">
      <w:bookmarkStart w:id="0" w:name="_GoBack"/>
      <w:bookmarkEnd w:id="0"/>
    </w:p>
    <w:sectPr w:rsidR="003653A1" w:rsidSect="003653A1">
      <w:pgSz w:w="16840" w:h="11900" w:orient="landscape"/>
      <w:pgMar w:top="113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deGothicW01-BoldCn20 675334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219"/>
    <w:multiLevelType w:val="multilevel"/>
    <w:tmpl w:val="DFC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F4E9D"/>
    <w:multiLevelType w:val="multilevel"/>
    <w:tmpl w:val="286E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90728"/>
    <w:multiLevelType w:val="multilevel"/>
    <w:tmpl w:val="54F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A3E5A"/>
    <w:multiLevelType w:val="multilevel"/>
    <w:tmpl w:val="AA8C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F4576"/>
    <w:multiLevelType w:val="multilevel"/>
    <w:tmpl w:val="E9C6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E7E1D"/>
    <w:multiLevelType w:val="multilevel"/>
    <w:tmpl w:val="095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426FA"/>
    <w:multiLevelType w:val="multilevel"/>
    <w:tmpl w:val="0646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F1190"/>
    <w:multiLevelType w:val="multilevel"/>
    <w:tmpl w:val="F4A2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211BD"/>
    <w:multiLevelType w:val="multilevel"/>
    <w:tmpl w:val="7D6C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F7652"/>
    <w:multiLevelType w:val="multilevel"/>
    <w:tmpl w:val="E1F0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37033C"/>
    <w:multiLevelType w:val="hybridMultilevel"/>
    <w:tmpl w:val="86144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9575DC"/>
    <w:multiLevelType w:val="multilevel"/>
    <w:tmpl w:val="A394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107C9"/>
    <w:multiLevelType w:val="multilevel"/>
    <w:tmpl w:val="CC30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568A8"/>
    <w:multiLevelType w:val="multilevel"/>
    <w:tmpl w:val="9300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3E3E73"/>
    <w:multiLevelType w:val="multilevel"/>
    <w:tmpl w:val="1EFC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B3E93"/>
    <w:multiLevelType w:val="multilevel"/>
    <w:tmpl w:val="BAF4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1B49EA"/>
    <w:multiLevelType w:val="multilevel"/>
    <w:tmpl w:val="C58E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2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9"/>
  </w:num>
  <w:num w:numId="10">
    <w:abstractNumId w:val="13"/>
  </w:num>
  <w:num w:numId="11">
    <w:abstractNumId w:val="2"/>
  </w:num>
  <w:num w:numId="12">
    <w:abstractNumId w:val="4"/>
  </w:num>
  <w:num w:numId="13">
    <w:abstractNumId w:val="3"/>
  </w:num>
  <w:num w:numId="14">
    <w:abstractNumId w:val="7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A1"/>
    <w:rsid w:val="00037D68"/>
    <w:rsid w:val="001165A8"/>
    <w:rsid w:val="00267685"/>
    <w:rsid w:val="003653A1"/>
    <w:rsid w:val="0073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53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653A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653A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53A1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653A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653A1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3653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653A1"/>
  </w:style>
  <w:style w:type="character" w:customStyle="1" w:styleId="ref">
    <w:name w:val="ref"/>
    <w:basedOn w:val="DefaultParagraphFont"/>
    <w:rsid w:val="003653A1"/>
  </w:style>
  <w:style w:type="character" w:styleId="Hyperlink">
    <w:name w:val="Hyperlink"/>
    <w:basedOn w:val="DefaultParagraphFont"/>
    <w:uiPriority w:val="99"/>
    <w:semiHidden/>
    <w:unhideWhenUsed/>
    <w:rsid w:val="003653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1"/>
    <w:rPr>
      <w:rFonts w:ascii="Lucida Grande" w:hAnsi="Lucida Grande" w:cs="Lucida Grande"/>
      <w:sz w:val="18"/>
      <w:szCs w:val="18"/>
    </w:rPr>
  </w:style>
  <w:style w:type="character" w:customStyle="1" w:styleId="nowrap">
    <w:name w:val="nowrap"/>
    <w:basedOn w:val="DefaultParagraphFont"/>
    <w:rsid w:val="003653A1"/>
  </w:style>
  <w:style w:type="table" w:styleId="TableGrid">
    <w:name w:val="Table Grid"/>
    <w:basedOn w:val="TableNormal"/>
    <w:uiPriority w:val="59"/>
    <w:rsid w:val="00365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53A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653A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653A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53A1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653A1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653A1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3653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653A1"/>
  </w:style>
  <w:style w:type="character" w:customStyle="1" w:styleId="ref">
    <w:name w:val="ref"/>
    <w:basedOn w:val="DefaultParagraphFont"/>
    <w:rsid w:val="003653A1"/>
  </w:style>
  <w:style w:type="character" w:styleId="Hyperlink">
    <w:name w:val="Hyperlink"/>
    <w:basedOn w:val="DefaultParagraphFont"/>
    <w:uiPriority w:val="99"/>
    <w:semiHidden/>
    <w:unhideWhenUsed/>
    <w:rsid w:val="003653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1"/>
    <w:rPr>
      <w:rFonts w:ascii="Lucida Grande" w:hAnsi="Lucida Grande" w:cs="Lucida Grande"/>
      <w:sz w:val="18"/>
      <w:szCs w:val="18"/>
    </w:rPr>
  </w:style>
  <w:style w:type="character" w:customStyle="1" w:styleId="nowrap">
    <w:name w:val="nowrap"/>
    <w:basedOn w:val="DefaultParagraphFont"/>
    <w:rsid w:val="003653A1"/>
  </w:style>
  <w:style w:type="table" w:styleId="TableGrid">
    <w:name w:val="Table Grid"/>
    <w:basedOn w:val="TableNormal"/>
    <w:uiPriority w:val="59"/>
    <w:rsid w:val="00365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50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4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2551</Characters>
  <Application>Microsoft Macintosh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2015-01-19T23:58:00Z</dcterms:created>
  <dcterms:modified xsi:type="dcterms:W3CDTF">2015-01-19T23:58:00Z</dcterms:modified>
</cp:coreProperties>
</file>