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CA38D" w14:textId="77777777" w:rsidR="00CA13F7" w:rsidRPr="00CA13F7" w:rsidRDefault="00D41A1D" w:rsidP="00CA13F7">
      <w:pPr>
        <w:tabs>
          <w:tab w:val="left" w:pos="13608"/>
        </w:tabs>
        <w:rPr>
          <w:rFonts w:asciiTheme="minorHAnsi" w:hAnsiTheme="minorHAnsi"/>
          <w:sz w:val="24"/>
          <w:szCs w:val="24"/>
        </w:rPr>
      </w:pPr>
      <w:r>
        <w:rPr>
          <w:rFonts w:asciiTheme="minorHAnsi" w:hAnsiTheme="minorHAnsi"/>
          <w:b/>
          <w:sz w:val="24"/>
          <w:szCs w:val="24"/>
        </w:rPr>
        <w:t>MATHEMATICS</w:t>
      </w:r>
      <w:bookmarkStart w:id="0" w:name="_GoBack"/>
      <w:bookmarkEnd w:id="0"/>
      <w:r w:rsidR="00CA13F7" w:rsidRPr="00CA13F7">
        <w:rPr>
          <w:rFonts w:asciiTheme="minorHAnsi" w:hAnsiTheme="minorHAnsi"/>
          <w:b/>
          <w:sz w:val="24"/>
          <w:szCs w:val="24"/>
        </w:rPr>
        <w:tab/>
      </w:r>
      <w:r>
        <w:rPr>
          <w:rFonts w:asciiTheme="minorHAnsi" w:hAnsiTheme="minorHAnsi"/>
          <w:b/>
          <w:sz w:val="24"/>
          <w:szCs w:val="24"/>
        </w:rPr>
        <w:t>EARLY STAGE 1</w:t>
      </w:r>
    </w:p>
    <w:p w14:paraId="71EB0627" w14:textId="77777777" w:rsidR="00CA13F7" w:rsidRPr="00ED0948" w:rsidRDefault="00CA13F7" w:rsidP="008F4588">
      <w:pPr>
        <w:spacing w:after="120"/>
        <w:jc w:val="center"/>
        <w:rPr>
          <w:rFonts w:asciiTheme="minorHAnsi" w:hAnsiTheme="minorHAnsi"/>
          <w:b/>
          <w:color w:val="76923C" w:themeColor="accent3" w:themeShade="BF"/>
          <w:sz w:val="32"/>
          <w:szCs w:val="32"/>
        </w:rPr>
      </w:pPr>
      <w:r w:rsidRPr="00ED0948">
        <w:rPr>
          <w:rFonts w:asciiTheme="minorHAnsi" w:hAnsiTheme="minorHAnsi"/>
          <w:b/>
          <w:color w:val="76923C" w:themeColor="accent3" w:themeShade="BF"/>
          <w:sz w:val="32"/>
          <w:szCs w:val="32"/>
        </w:rPr>
        <w:t xml:space="preserve">TEACHING AND LEARNING </w:t>
      </w:r>
      <w:r w:rsidR="00081A4D" w:rsidRPr="00ED0948">
        <w:rPr>
          <w:rFonts w:asciiTheme="minorHAnsi" w:hAnsiTheme="minorHAnsi"/>
          <w:b/>
          <w:color w:val="76923C" w:themeColor="accent3" w:themeShade="BF"/>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213D37E6" w14:textId="77777777" w:rsidTr="001B5981">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057ED45" w14:textId="77777777" w:rsidR="00D41A1D" w:rsidRPr="00032AAC" w:rsidRDefault="00D41A1D" w:rsidP="00CA13F7">
            <w:pPr>
              <w:pStyle w:val="Heading2"/>
              <w:rPr>
                <w:rFonts w:asciiTheme="minorHAnsi" w:hAnsiTheme="minorHAnsi"/>
                <w:szCs w:val="24"/>
              </w:rPr>
            </w:pPr>
            <w:r w:rsidRPr="00032AAC">
              <w:rPr>
                <w:rFonts w:asciiTheme="minorHAnsi" w:hAnsiTheme="minorHAnsi"/>
                <w:szCs w:val="24"/>
              </w:rPr>
              <w:t>TERM:</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8364782" w14:textId="77777777" w:rsidR="00D41A1D" w:rsidRPr="00032AAC" w:rsidRDefault="00D41A1D" w:rsidP="00CA13F7">
            <w:pPr>
              <w:pStyle w:val="Heading2"/>
              <w:rPr>
                <w:rFonts w:asciiTheme="minorHAnsi" w:hAnsiTheme="minorHAnsi"/>
                <w:szCs w:val="24"/>
              </w:rPr>
            </w:pPr>
            <w:r w:rsidRPr="00032AAC">
              <w:rPr>
                <w:rFonts w:asciiTheme="minorHAnsi" w:hAnsiTheme="minorHAnsi"/>
                <w:szCs w:val="24"/>
              </w:rPr>
              <w:t>WEEK:</w:t>
            </w:r>
            <w:r w:rsidR="00403A04" w:rsidRPr="00032AAC">
              <w:rPr>
                <w:rFonts w:asciiTheme="minorHAnsi" w:hAnsiTheme="minorHAnsi"/>
                <w:szCs w:val="24"/>
              </w:rPr>
              <w:t xml:space="preserve"> </w:t>
            </w:r>
            <w:r w:rsidR="00D45BCD" w:rsidRPr="00032AAC">
              <w:rPr>
                <w:rFonts w:asciiTheme="minorHAnsi" w:hAnsiTheme="minorHAnsi"/>
                <w:szCs w:val="24"/>
              </w:rPr>
              <w:t>1</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5621F17" w14:textId="77777777" w:rsidR="00D41A1D" w:rsidRPr="00032AAC" w:rsidRDefault="00AD2AF1" w:rsidP="00CA13F7">
            <w:pPr>
              <w:pStyle w:val="Heading2"/>
              <w:rPr>
                <w:rFonts w:asciiTheme="minorHAnsi" w:hAnsiTheme="minorHAnsi"/>
                <w:szCs w:val="24"/>
              </w:rPr>
            </w:pPr>
            <w:r w:rsidRPr="00032AAC">
              <w:rPr>
                <w:rFonts w:asciiTheme="minorHAnsi" w:hAnsiTheme="minorHAnsi"/>
                <w:szCs w:val="24"/>
              </w:rPr>
              <w:t>STRAND:</w:t>
            </w:r>
            <w:r w:rsidR="00403A04" w:rsidRPr="00032AAC">
              <w:rPr>
                <w:rFonts w:asciiTheme="minorHAnsi" w:hAnsiTheme="minorHAnsi"/>
                <w:szCs w:val="24"/>
              </w:rPr>
              <w:t xml:space="preserve"> </w:t>
            </w:r>
            <w:r w:rsidR="00D45BCD" w:rsidRPr="00032AAC">
              <w:rPr>
                <w:rFonts w:asciiTheme="minorHAnsi" w:hAnsiTheme="minorHAnsi"/>
                <w:szCs w:val="24"/>
              </w:rPr>
              <w:t>Measurement and Geometry</w:t>
            </w:r>
          </w:p>
          <w:p w14:paraId="604F9F87" w14:textId="77777777" w:rsidR="00D41A1D" w:rsidRPr="00032AAC" w:rsidRDefault="00D41A1D" w:rsidP="005D2618">
            <w:pPr>
              <w:pStyle w:val="Heading2"/>
              <w:rPr>
                <w:rFonts w:asciiTheme="minorHAnsi" w:hAnsiTheme="minorHAnsi"/>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9A7E6A4" w14:textId="77777777" w:rsidR="00D41A1D" w:rsidRPr="00032AAC" w:rsidRDefault="00D41A1D" w:rsidP="004A4DA4">
            <w:pPr>
              <w:rPr>
                <w:rFonts w:asciiTheme="minorHAnsi" w:eastAsia="Times" w:hAnsiTheme="minorHAnsi"/>
                <w:b/>
                <w:sz w:val="24"/>
                <w:szCs w:val="24"/>
                <w:lang w:eastAsia="en-AU"/>
              </w:rPr>
            </w:pPr>
            <w:r w:rsidRPr="00032AAC">
              <w:rPr>
                <w:rFonts w:asciiTheme="minorHAnsi" w:eastAsia="Times" w:hAnsiTheme="minorHAnsi"/>
                <w:b/>
                <w:sz w:val="24"/>
                <w:szCs w:val="24"/>
                <w:lang w:eastAsia="en-AU"/>
              </w:rPr>
              <w:t>SUB-STRAND:</w:t>
            </w:r>
            <w:r w:rsidR="00403A04" w:rsidRPr="00032AAC">
              <w:rPr>
                <w:rFonts w:asciiTheme="minorHAnsi" w:eastAsia="Times" w:hAnsiTheme="minorHAnsi"/>
                <w:b/>
                <w:sz w:val="24"/>
                <w:szCs w:val="24"/>
                <w:lang w:eastAsia="en-AU"/>
              </w:rPr>
              <w:t xml:space="preserve"> </w:t>
            </w:r>
            <w:r w:rsidR="00D45BCD" w:rsidRPr="00032AAC">
              <w:rPr>
                <w:rFonts w:asciiTheme="minorHAnsi" w:eastAsia="Times" w:hAnsiTheme="minorHAnsi"/>
                <w:b/>
                <w:sz w:val="24"/>
                <w:szCs w:val="24"/>
                <w:lang w:eastAsia="en-AU"/>
              </w:rPr>
              <w:t>Volume and capacity</w:t>
            </w:r>
          </w:p>
          <w:p w14:paraId="6948114B" w14:textId="77777777" w:rsidR="00F850C7" w:rsidRPr="00032AAC" w:rsidRDefault="00F850C7" w:rsidP="004A4DA4">
            <w:pPr>
              <w:rPr>
                <w:rFonts w:asciiTheme="minorHAnsi" w:hAnsiTheme="minorHAnsi"/>
                <w:b/>
                <w:sz w:val="24"/>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CCC63C9" w14:textId="77777777" w:rsidR="00D41A1D" w:rsidRPr="00032AAC" w:rsidRDefault="00D41A1D" w:rsidP="004A4DA4">
            <w:pPr>
              <w:rPr>
                <w:rFonts w:asciiTheme="minorHAnsi" w:hAnsiTheme="minorHAnsi"/>
                <w:b/>
                <w:sz w:val="24"/>
                <w:szCs w:val="24"/>
              </w:rPr>
            </w:pPr>
            <w:r w:rsidRPr="00032AAC">
              <w:rPr>
                <w:rFonts w:asciiTheme="minorHAnsi" w:hAnsiTheme="minorHAnsi"/>
                <w:b/>
                <w:sz w:val="24"/>
                <w:szCs w:val="24"/>
              </w:rPr>
              <w:t>WORKING MATHEMATICALLY:</w:t>
            </w:r>
          </w:p>
          <w:p w14:paraId="181CBAF6" w14:textId="77777777" w:rsidR="00D45BCD" w:rsidRPr="00032AAC" w:rsidRDefault="00D45BCD" w:rsidP="004A4DA4">
            <w:pPr>
              <w:rPr>
                <w:rFonts w:asciiTheme="minorHAnsi" w:hAnsiTheme="minorHAnsi"/>
                <w:b/>
                <w:sz w:val="24"/>
                <w:szCs w:val="24"/>
              </w:rPr>
            </w:pPr>
            <w:r w:rsidRPr="00032AAC">
              <w:rPr>
                <w:rFonts w:asciiTheme="minorHAnsi" w:hAnsiTheme="minorHAnsi"/>
                <w:b/>
                <w:sz w:val="24"/>
                <w:szCs w:val="24"/>
              </w:rPr>
              <w:t>MAe-1WM</w:t>
            </w:r>
          </w:p>
        </w:tc>
      </w:tr>
      <w:tr w:rsidR="00CA13F7" w:rsidRPr="004A4DA4" w14:paraId="3663B2CC" w14:textId="77777777" w:rsidTr="001B5981">
        <w:trPr>
          <w:trHeight w:hRule="exact" w:val="1271"/>
        </w:trPr>
        <w:tc>
          <w:tcPr>
            <w:tcW w:w="3070" w:type="dxa"/>
            <w:gridSpan w:val="2"/>
            <w:tcBorders>
              <w:bottom w:val="single" w:sz="4" w:space="0" w:color="auto"/>
              <w:right w:val="single" w:sz="4" w:space="0" w:color="auto"/>
            </w:tcBorders>
            <w:shd w:val="clear" w:color="auto" w:fill="FFFFCC"/>
          </w:tcPr>
          <w:p w14:paraId="449645CD" w14:textId="77777777" w:rsidR="00A2012E" w:rsidRPr="001B3D89" w:rsidRDefault="00CA13F7" w:rsidP="001B3D89">
            <w:pPr>
              <w:pStyle w:val="Heading2"/>
              <w:rPr>
                <w:rFonts w:asciiTheme="minorHAnsi" w:hAnsiTheme="minorHAnsi"/>
                <w:szCs w:val="24"/>
              </w:rPr>
            </w:pPr>
            <w:r w:rsidRPr="004A4DA4">
              <w:rPr>
                <w:rFonts w:asciiTheme="minorHAnsi" w:hAnsiTheme="minorHAnsi"/>
                <w:szCs w:val="24"/>
              </w:rPr>
              <w:t>OUTCOMES:</w:t>
            </w:r>
            <w:r w:rsidR="00A2012E">
              <w:t xml:space="preserve">  </w:t>
            </w:r>
            <w:r w:rsidR="00A2012E" w:rsidRPr="00A2012E">
              <w:rPr>
                <w:rFonts w:asciiTheme="minorHAnsi" w:hAnsiTheme="minorHAnsi"/>
                <w:szCs w:val="24"/>
              </w:rPr>
              <w:t>M</w:t>
            </w:r>
            <w:r w:rsidR="00A2012E">
              <w:rPr>
                <w:rFonts w:asciiTheme="minorHAnsi" w:hAnsiTheme="minorHAnsi"/>
                <w:szCs w:val="24"/>
              </w:rPr>
              <w:t>A</w:t>
            </w:r>
            <w:r w:rsidR="00A2012E" w:rsidRPr="00A2012E">
              <w:rPr>
                <w:rFonts w:asciiTheme="minorHAnsi" w:hAnsiTheme="minorHAnsi"/>
                <w:szCs w:val="24"/>
              </w:rPr>
              <w:t>e-11G</w:t>
            </w:r>
          </w:p>
        </w:tc>
        <w:tc>
          <w:tcPr>
            <w:tcW w:w="12687" w:type="dxa"/>
            <w:gridSpan w:val="3"/>
            <w:tcBorders>
              <w:bottom w:val="single" w:sz="4" w:space="0" w:color="auto"/>
            </w:tcBorders>
            <w:shd w:val="clear" w:color="auto" w:fill="auto"/>
          </w:tcPr>
          <w:p w14:paraId="54009BBE" w14:textId="77777777" w:rsidR="001B5981" w:rsidRPr="001B5981" w:rsidRDefault="001B5981" w:rsidP="00202625">
            <w:pPr>
              <w:rPr>
                <w:rFonts w:asciiTheme="minorHAnsi" w:hAnsiTheme="minorHAnsi"/>
                <w:sz w:val="24"/>
                <w:szCs w:val="24"/>
              </w:rPr>
            </w:pPr>
            <w:r w:rsidRPr="00F5526A">
              <w:rPr>
                <w:rFonts w:asciiTheme="minorHAnsi" w:hAnsiTheme="minorHAnsi"/>
                <w:b/>
                <w:sz w:val="24"/>
                <w:szCs w:val="24"/>
              </w:rPr>
              <w:t>Describes and compares the capacities of containers and the volumes of objects</w:t>
            </w:r>
            <w:r w:rsidR="00A2012E" w:rsidRPr="00F5526A">
              <w:rPr>
                <w:rFonts w:asciiTheme="minorHAnsi" w:hAnsiTheme="minorHAnsi"/>
                <w:b/>
                <w:sz w:val="24"/>
                <w:szCs w:val="24"/>
              </w:rPr>
              <w:t xml:space="preserve"> </w:t>
            </w:r>
            <w:r w:rsidRPr="00F5526A">
              <w:rPr>
                <w:rFonts w:asciiTheme="minorHAnsi" w:hAnsiTheme="minorHAnsi"/>
                <w:b/>
                <w:sz w:val="24"/>
                <w:szCs w:val="24"/>
              </w:rPr>
              <w:t>or substances using everyday language.</w:t>
            </w:r>
          </w:p>
        </w:tc>
      </w:tr>
      <w:tr w:rsidR="00CA13F7" w:rsidRPr="004A4DA4" w14:paraId="38184BC7" w14:textId="77777777" w:rsidTr="00A2012E">
        <w:trPr>
          <w:trHeight w:hRule="exact" w:val="1274"/>
        </w:trPr>
        <w:tc>
          <w:tcPr>
            <w:tcW w:w="3070" w:type="dxa"/>
            <w:gridSpan w:val="2"/>
            <w:tcBorders>
              <w:top w:val="single" w:sz="4" w:space="0" w:color="auto"/>
              <w:right w:val="single" w:sz="4" w:space="0" w:color="auto"/>
            </w:tcBorders>
            <w:shd w:val="clear" w:color="auto" w:fill="FFFFCC"/>
          </w:tcPr>
          <w:p w14:paraId="29CF0FBB" w14:textId="77777777" w:rsidR="00202625" w:rsidRPr="004A4DA4" w:rsidRDefault="00202625" w:rsidP="00202625">
            <w:pPr>
              <w:rPr>
                <w:rFonts w:asciiTheme="minorHAnsi" w:hAnsiTheme="minorHAnsi"/>
                <w:b/>
                <w:sz w:val="24"/>
                <w:szCs w:val="24"/>
              </w:rPr>
            </w:pPr>
            <w:r w:rsidRPr="004A4DA4">
              <w:rPr>
                <w:rFonts w:asciiTheme="minorHAnsi" w:hAnsiTheme="minorHAnsi"/>
                <w:b/>
                <w:sz w:val="24"/>
                <w:szCs w:val="24"/>
              </w:rPr>
              <w:t xml:space="preserve">CONTENT: </w:t>
            </w:r>
          </w:p>
          <w:p w14:paraId="079B47B0" w14:textId="77777777" w:rsidR="00CA13F7" w:rsidRDefault="00CA13F7" w:rsidP="00CA13F7">
            <w:pPr>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14:paraId="6B19DABD" w14:textId="77777777" w:rsidR="00A2012E" w:rsidRPr="003A4A10" w:rsidRDefault="00A2012E" w:rsidP="00A2012E">
            <w:pPr>
              <w:autoSpaceDE w:val="0"/>
              <w:autoSpaceDN w:val="0"/>
              <w:adjustRightInd w:val="0"/>
              <w:rPr>
                <w:rFonts w:asciiTheme="minorHAnsi" w:hAnsiTheme="minorHAnsi"/>
                <w:sz w:val="22"/>
                <w:szCs w:val="22"/>
              </w:rPr>
            </w:pPr>
            <w:r w:rsidRPr="003A4A10">
              <w:rPr>
                <w:rFonts w:asciiTheme="minorHAnsi" w:hAnsiTheme="minorHAnsi"/>
                <w:b/>
                <w:sz w:val="22"/>
                <w:szCs w:val="22"/>
              </w:rPr>
              <w:t>Use direct and indirect comparisons to decide which holds more and explain their reasoning using everyday</w:t>
            </w:r>
            <w:r w:rsidRPr="003A4A10">
              <w:rPr>
                <w:rFonts w:asciiTheme="minorHAnsi" w:hAnsiTheme="minorHAnsi"/>
                <w:sz w:val="22"/>
                <w:szCs w:val="22"/>
              </w:rPr>
              <w:t xml:space="preserve"> </w:t>
            </w:r>
            <w:r w:rsidRPr="004165D2">
              <w:rPr>
                <w:rFonts w:asciiTheme="minorHAnsi" w:hAnsiTheme="minorHAnsi"/>
                <w:b/>
                <w:sz w:val="22"/>
                <w:szCs w:val="22"/>
              </w:rPr>
              <w:t xml:space="preserve">language </w:t>
            </w:r>
            <w:r w:rsidRPr="003A4A10">
              <w:rPr>
                <w:rFonts w:asciiTheme="minorHAnsi" w:hAnsiTheme="minorHAnsi"/>
                <w:b/>
                <w:sz w:val="22"/>
                <w:szCs w:val="22"/>
              </w:rPr>
              <w:t>(ACMMG006)</w:t>
            </w:r>
          </w:p>
          <w:p w14:paraId="59E98084" w14:textId="77777777" w:rsidR="00CA13F7" w:rsidRDefault="00A93B93" w:rsidP="00155ED7">
            <w:pPr>
              <w:pStyle w:val="ListParagraph"/>
              <w:numPr>
                <w:ilvl w:val="0"/>
                <w:numId w:val="30"/>
              </w:numPr>
              <w:autoSpaceDE w:val="0"/>
              <w:autoSpaceDN w:val="0"/>
              <w:adjustRightInd w:val="0"/>
              <w:rPr>
                <w:rFonts w:asciiTheme="minorHAnsi" w:hAnsiTheme="minorHAnsi"/>
                <w:sz w:val="22"/>
                <w:szCs w:val="22"/>
              </w:rPr>
            </w:pPr>
            <w:r w:rsidRPr="003A4A10">
              <w:rPr>
                <w:rFonts w:asciiTheme="minorHAnsi" w:hAnsiTheme="minorHAnsi"/>
                <w:sz w:val="22"/>
                <w:szCs w:val="22"/>
              </w:rPr>
              <w:t>Use the terms ‘full’, ‘empty’ and ‘about half full’.</w:t>
            </w:r>
          </w:p>
          <w:p w14:paraId="6DF42B88" w14:textId="77777777" w:rsidR="003A4A10" w:rsidRPr="003A4A10" w:rsidRDefault="003A4A10" w:rsidP="00155ED7">
            <w:pPr>
              <w:pStyle w:val="ListParagraph"/>
              <w:numPr>
                <w:ilvl w:val="0"/>
                <w:numId w:val="30"/>
              </w:numPr>
              <w:autoSpaceDE w:val="0"/>
              <w:autoSpaceDN w:val="0"/>
              <w:adjustRightInd w:val="0"/>
              <w:rPr>
                <w:rFonts w:asciiTheme="minorHAnsi" w:hAnsiTheme="minorHAnsi"/>
                <w:sz w:val="22"/>
                <w:szCs w:val="22"/>
              </w:rPr>
            </w:pPr>
            <w:r>
              <w:rPr>
                <w:rFonts w:asciiTheme="minorHAnsi" w:hAnsiTheme="minorHAnsi"/>
                <w:sz w:val="22"/>
                <w:szCs w:val="22"/>
              </w:rPr>
              <w:t>Recognise when a container, such as a watering can, is nearly full, about half-full or empty (Reasoning)</w:t>
            </w:r>
          </w:p>
          <w:p w14:paraId="4B36E99B" w14:textId="77777777" w:rsidR="00A93B93" w:rsidRPr="003A4A10" w:rsidRDefault="00A93B93" w:rsidP="00155ED7">
            <w:pPr>
              <w:pStyle w:val="ListParagraph"/>
              <w:numPr>
                <w:ilvl w:val="0"/>
                <w:numId w:val="30"/>
              </w:numPr>
              <w:autoSpaceDE w:val="0"/>
              <w:autoSpaceDN w:val="0"/>
              <w:adjustRightInd w:val="0"/>
              <w:rPr>
                <w:rFonts w:asciiTheme="minorHAnsi" w:hAnsiTheme="minorHAnsi"/>
                <w:sz w:val="22"/>
                <w:szCs w:val="22"/>
              </w:rPr>
            </w:pPr>
            <w:r w:rsidRPr="003A4A10">
              <w:rPr>
                <w:rFonts w:asciiTheme="minorHAnsi" w:hAnsiTheme="minorHAnsi"/>
                <w:sz w:val="22"/>
                <w:szCs w:val="22"/>
              </w:rPr>
              <w:t>Identify the attribute of ‘volume’ as the amount of space an object or substance occupies.</w:t>
            </w:r>
          </w:p>
          <w:p w14:paraId="14ACBA0D" w14:textId="77777777" w:rsidR="00A93B93" w:rsidRPr="00A93B93" w:rsidRDefault="00A93B93" w:rsidP="00A93B93">
            <w:pPr>
              <w:autoSpaceDE w:val="0"/>
              <w:autoSpaceDN w:val="0"/>
              <w:adjustRightInd w:val="0"/>
              <w:ind w:left="360"/>
              <w:rPr>
                <w:rFonts w:asciiTheme="minorHAnsi" w:hAnsiTheme="minorHAnsi"/>
                <w:sz w:val="24"/>
                <w:szCs w:val="24"/>
              </w:rPr>
            </w:pPr>
          </w:p>
          <w:p w14:paraId="416A36ED" w14:textId="77777777" w:rsidR="00CA13F7" w:rsidRDefault="00CA13F7" w:rsidP="00F10A55">
            <w:pPr>
              <w:autoSpaceDE w:val="0"/>
              <w:autoSpaceDN w:val="0"/>
              <w:adjustRightInd w:val="0"/>
              <w:rPr>
                <w:rFonts w:asciiTheme="minorHAnsi" w:hAnsiTheme="minorHAnsi"/>
                <w:sz w:val="24"/>
                <w:szCs w:val="24"/>
              </w:rPr>
            </w:pPr>
          </w:p>
          <w:p w14:paraId="22C9F066"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06FA329B" w14:textId="77777777" w:rsidTr="001B5981">
        <w:trPr>
          <w:trHeight w:hRule="exact" w:val="1134"/>
        </w:trPr>
        <w:tc>
          <w:tcPr>
            <w:tcW w:w="3070" w:type="dxa"/>
            <w:gridSpan w:val="2"/>
            <w:tcBorders>
              <w:top w:val="single" w:sz="4" w:space="0" w:color="auto"/>
              <w:right w:val="single" w:sz="4" w:space="0" w:color="auto"/>
            </w:tcBorders>
            <w:shd w:val="clear" w:color="auto" w:fill="FFFFCC"/>
          </w:tcPr>
          <w:p w14:paraId="171FD927" w14:textId="77777777"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3BDA6810" w14:textId="77777777"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44D6FECF" w14:textId="77777777" w:rsidR="00F10A55" w:rsidRPr="00032AAC" w:rsidRDefault="00A93B93" w:rsidP="00032AAC">
            <w:pPr>
              <w:pStyle w:val="ListParagraph"/>
              <w:numPr>
                <w:ilvl w:val="0"/>
                <w:numId w:val="33"/>
              </w:numPr>
              <w:autoSpaceDE w:val="0"/>
              <w:autoSpaceDN w:val="0"/>
              <w:adjustRightInd w:val="0"/>
              <w:rPr>
                <w:rFonts w:asciiTheme="minorHAnsi" w:hAnsiTheme="minorHAnsi"/>
                <w:color w:val="FF0000"/>
                <w:sz w:val="24"/>
                <w:szCs w:val="24"/>
              </w:rPr>
            </w:pPr>
            <w:r w:rsidRPr="00032AAC">
              <w:rPr>
                <w:rFonts w:asciiTheme="minorHAnsi" w:hAnsiTheme="minorHAnsi"/>
                <w:color w:val="FF0000"/>
                <w:sz w:val="24"/>
                <w:szCs w:val="24"/>
              </w:rPr>
              <w:t xml:space="preserve">The </w:t>
            </w:r>
            <w:r w:rsidR="00D45BCD" w:rsidRPr="00032AAC">
              <w:rPr>
                <w:rFonts w:asciiTheme="minorHAnsi" w:hAnsiTheme="minorHAnsi"/>
                <w:color w:val="FF0000"/>
                <w:sz w:val="24"/>
                <w:szCs w:val="24"/>
              </w:rPr>
              <w:t>students’</w:t>
            </w:r>
            <w:r w:rsidRPr="00032AAC">
              <w:rPr>
                <w:rFonts w:asciiTheme="minorHAnsi" w:hAnsiTheme="minorHAnsi"/>
                <w:color w:val="FF0000"/>
                <w:sz w:val="24"/>
                <w:szCs w:val="24"/>
              </w:rPr>
              <w:t xml:space="preserve"> k</w:t>
            </w:r>
            <w:r w:rsidR="00116AC8" w:rsidRPr="00032AAC">
              <w:rPr>
                <w:rFonts w:asciiTheme="minorHAnsi" w:hAnsiTheme="minorHAnsi"/>
                <w:color w:val="FF0000"/>
                <w:sz w:val="24"/>
                <w:szCs w:val="24"/>
              </w:rPr>
              <w:t>nowledge of full, half full and empty</w:t>
            </w:r>
            <w:r w:rsidR="00D45BCD" w:rsidRPr="00032AAC">
              <w:rPr>
                <w:rFonts w:asciiTheme="minorHAnsi" w:hAnsiTheme="minorHAnsi"/>
                <w:color w:val="FF0000"/>
                <w:sz w:val="24"/>
                <w:szCs w:val="24"/>
              </w:rPr>
              <w:t xml:space="preserve"> will provide insight into to the depth of prior knowledge</w:t>
            </w:r>
            <w:r w:rsidR="00116AC8" w:rsidRPr="00032AAC">
              <w:rPr>
                <w:rFonts w:asciiTheme="minorHAnsi" w:hAnsiTheme="minorHAnsi"/>
                <w:color w:val="FF0000"/>
                <w:sz w:val="24"/>
                <w:szCs w:val="24"/>
              </w:rPr>
              <w:t xml:space="preserve"> in</w:t>
            </w:r>
            <w:r w:rsidR="00D45BCD" w:rsidRPr="00032AAC">
              <w:rPr>
                <w:rFonts w:asciiTheme="minorHAnsi" w:hAnsiTheme="minorHAnsi"/>
                <w:color w:val="FF0000"/>
                <w:sz w:val="24"/>
                <w:szCs w:val="24"/>
              </w:rPr>
              <w:t xml:space="preserve"> the</w:t>
            </w:r>
            <w:r w:rsidR="00116AC8" w:rsidRPr="00032AAC">
              <w:rPr>
                <w:rFonts w:asciiTheme="minorHAnsi" w:hAnsiTheme="minorHAnsi"/>
                <w:color w:val="FF0000"/>
                <w:sz w:val="24"/>
                <w:szCs w:val="24"/>
              </w:rPr>
              <w:t xml:space="preserve"> class discussion.</w:t>
            </w:r>
          </w:p>
        </w:tc>
      </w:tr>
      <w:tr w:rsidR="005A7343" w:rsidRPr="004A4DA4" w14:paraId="5436A22E" w14:textId="77777777" w:rsidTr="001B5981">
        <w:trPr>
          <w:trHeight w:hRule="exact" w:val="1292"/>
        </w:trPr>
        <w:tc>
          <w:tcPr>
            <w:tcW w:w="3070" w:type="dxa"/>
            <w:gridSpan w:val="2"/>
            <w:tcBorders>
              <w:top w:val="single" w:sz="4" w:space="0" w:color="auto"/>
              <w:right w:val="single" w:sz="4" w:space="0" w:color="auto"/>
            </w:tcBorders>
            <w:shd w:val="clear" w:color="auto" w:fill="FFFFCC"/>
          </w:tcPr>
          <w:p w14:paraId="47740AE6" w14:textId="77777777" w:rsidR="00A2012E" w:rsidRDefault="008F4588" w:rsidP="004A4DA4">
            <w:pPr>
              <w:pStyle w:val="Heading2"/>
              <w:rPr>
                <w:rFonts w:asciiTheme="minorHAnsi" w:hAnsiTheme="minorHAnsi"/>
                <w:szCs w:val="24"/>
              </w:rPr>
            </w:pPr>
            <w:r>
              <w:rPr>
                <w:rFonts w:asciiTheme="minorHAnsi" w:hAnsiTheme="minorHAnsi"/>
                <w:szCs w:val="24"/>
              </w:rPr>
              <w:t>WARM UP / DRILL</w:t>
            </w:r>
            <w:r w:rsidR="00A2012E">
              <w:rPr>
                <w:rFonts w:asciiTheme="minorHAnsi" w:hAnsiTheme="minorHAnsi"/>
                <w:szCs w:val="24"/>
              </w:rPr>
              <w:t xml:space="preserve"> </w:t>
            </w:r>
            <w:r w:rsidR="00B40C08">
              <w:rPr>
                <w:rFonts w:asciiTheme="minorHAnsi" w:hAnsiTheme="minorHAnsi"/>
                <w:szCs w:val="24"/>
              </w:rPr>
              <w:t xml:space="preserve"> </w:t>
            </w:r>
          </w:p>
          <w:p w14:paraId="49D2E1EF" w14:textId="77777777" w:rsidR="00A2012E" w:rsidRDefault="00A2012E" w:rsidP="004A4DA4">
            <w:pPr>
              <w:pStyle w:val="Heading2"/>
              <w:rPr>
                <w:rFonts w:asciiTheme="minorHAnsi" w:hAnsiTheme="minorHAnsi"/>
                <w:szCs w:val="24"/>
              </w:rPr>
            </w:pPr>
          </w:p>
          <w:p w14:paraId="3A32797F" w14:textId="77777777" w:rsidR="00A2012E" w:rsidRDefault="00A2012E" w:rsidP="004A4DA4">
            <w:pPr>
              <w:pStyle w:val="Heading2"/>
              <w:rPr>
                <w:rFonts w:asciiTheme="minorHAnsi" w:hAnsiTheme="minorHAnsi"/>
                <w:szCs w:val="24"/>
              </w:rPr>
            </w:pPr>
          </w:p>
          <w:p w14:paraId="3D6BD7A7" w14:textId="77777777" w:rsidR="005A7343" w:rsidRPr="004A4DA4" w:rsidRDefault="005A7343" w:rsidP="004A4DA4">
            <w:pPr>
              <w:pStyle w:val="Heading2"/>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14:paraId="6D3CE553" w14:textId="77777777" w:rsidR="005A7343" w:rsidRPr="00032AAC" w:rsidRDefault="001B5981" w:rsidP="00032AAC">
            <w:pPr>
              <w:pStyle w:val="ListParagraph"/>
              <w:numPr>
                <w:ilvl w:val="0"/>
                <w:numId w:val="33"/>
              </w:numPr>
              <w:autoSpaceDE w:val="0"/>
              <w:autoSpaceDN w:val="0"/>
              <w:adjustRightInd w:val="0"/>
              <w:rPr>
                <w:rFonts w:asciiTheme="minorHAnsi" w:hAnsiTheme="minorHAnsi"/>
                <w:sz w:val="24"/>
                <w:szCs w:val="24"/>
              </w:rPr>
            </w:pPr>
            <w:r w:rsidRPr="00032AAC">
              <w:rPr>
                <w:rFonts w:asciiTheme="minorHAnsi" w:hAnsiTheme="minorHAnsi"/>
                <w:sz w:val="24"/>
                <w:szCs w:val="24"/>
              </w:rPr>
              <w:t xml:space="preserve">‘Buzz off Hairy Legs’ – Students will stand in a circle. The teacher will give the students a range of numbers e.g. 10- 30 students take turns saying one number. If the student is incorrect or doesn’t know where they are up to then they sit down. If the target number is reached then the next player </w:t>
            </w:r>
            <w:proofErr w:type="gramStart"/>
            <w:r w:rsidRPr="00032AAC">
              <w:rPr>
                <w:rFonts w:asciiTheme="minorHAnsi" w:hAnsiTheme="minorHAnsi"/>
                <w:sz w:val="24"/>
                <w:szCs w:val="24"/>
              </w:rPr>
              <w:t>says</w:t>
            </w:r>
            <w:proofErr w:type="gramEnd"/>
            <w:r w:rsidRPr="00032AAC">
              <w:rPr>
                <w:rFonts w:asciiTheme="minorHAnsi" w:hAnsiTheme="minorHAnsi"/>
                <w:sz w:val="24"/>
                <w:szCs w:val="24"/>
              </w:rPr>
              <w:t xml:space="preserve"> “buzz” the next “off” the next “hairy” the next says “legs” the next player automatically has to sit down.</w:t>
            </w:r>
          </w:p>
        </w:tc>
      </w:tr>
      <w:tr w:rsidR="00A2012E" w:rsidRPr="004A4DA4" w14:paraId="0C3B8875" w14:textId="77777777" w:rsidTr="00A2012E">
        <w:trPr>
          <w:trHeight w:hRule="exact" w:val="988"/>
        </w:trPr>
        <w:tc>
          <w:tcPr>
            <w:tcW w:w="3070" w:type="dxa"/>
            <w:gridSpan w:val="2"/>
            <w:tcBorders>
              <w:top w:val="single" w:sz="4" w:space="0" w:color="auto"/>
              <w:right w:val="single" w:sz="4" w:space="0" w:color="auto"/>
            </w:tcBorders>
            <w:shd w:val="clear" w:color="auto" w:fill="FFFFCC"/>
          </w:tcPr>
          <w:p w14:paraId="4EF89075" w14:textId="77777777" w:rsidR="00A2012E" w:rsidRDefault="00A2012E" w:rsidP="00A2012E">
            <w:pPr>
              <w:pStyle w:val="Heading2"/>
              <w:rPr>
                <w:rFonts w:asciiTheme="minorHAnsi" w:hAnsiTheme="minorHAnsi"/>
                <w:szCs w:val="24"/>
              </w:rPr>
            </w:pPr>
            <w:r>
              <w:rPr>
                <w:rFonts w:asciiTheme="minorHAnsi" w:hAnsiTheme="minorHAnsi"/>
                <w:szCs w:val="24"/>
              </w:rPr>
              <w:t>TENS ACTIVITY</w:t>
            </w:r>
          </w:p>
          <w:p w14:paraId="30CAB8DD" w14:textId="77777777" w:rsidR="00A2012E" w:rsidRPr="00A2012E" w:rsidRDefault="00A2012E" w:rsidP="00A2012E">
            <w:pPr>
              <w:rPr>
                <w:rFonts w:asciiTheme="minorHAnsi" w:hAnsiTheme="minorHAnsi"/>
                <w:b/>
                <w:sz w:val="24"/>
                <w:szCs w:val="24"/>
                <w:lang w:eastAsia="en-AU"/>
              </w:rPr>
            </w:pPr>
            <w:r w:rsidRPr="00A2012E">
              <w:rPr>
                <w:rFonts w:asciiTheme="minorHAnsi" w:hAnsiTheme="minorHAnsi"/>
                <w:b/>
                <w:sz w:val="24"/>
                <w:szCs w:val="24"/>
                <w:lang w:eastAsia="en-AU"/>
              </w:rPr>
              <w:t>NEWMAN’S PROBLEM INVESTIGATION</w:t>
            </w:r>
          </w:p>
        </w:tc>
        <w:tc>
          <w:tcPr>
            <w:tcW w:w="12687" w:type="dxa"/>
            <w:gridSpan w:val="3"/>
            <w:tcBorders>
              <w:top w:val="single" w:sz="4" w:space="0" w:color="auto"/>
              <w:left w:val="single" w:sz="4" w:space="0" w:color="auto"/>
            </w:tcBorders>
            <w:shd w:val="clear" w:color="auto" w:fill="auto"/>
          </w:tcPr>
          <w:p w14:paraId="6C22C063" w14:textId="77777777" w:rsidR="00A2012E" w:rsidRDefault="00A2012E" w:rsidP="00F10A55">
            <w:pPr>
              <w:autoSpaceDE w:val="0"/>
              <w:autoSpaceDN w:val="0"/>
              <w:adjustRightInd w:val="0"/>
              <w:rPr>
                <w:rFonts w:asciiTheme="minorHAnsi" w:hAnsiTheme="minorHAnsi"/>
                <w:sz w:val="24"/>
                <w:szCs w:val="24"/>
              </w:rPr>
            </w:pPr>
          </w:p>
        </w:tc>
      </w:tr>
      <w:tr w:rsidR="00081A4D" w:rsidRPr="004A4DA4" w14:paraId="2DF09ACF" w14:textId="77777777" w:rsidTr="001B5981">
        <w:trPr>
          <w:trHeight w:val="378"/>
        </w:trPr>
        <w:tc>
          <w:tcPr>
            <w:tcW w:w="3070" w:type="dxa"/>
            <w:gridSpan w:val="2"/>
            <w:vMerge w:val="restart"/>
            <w:tcBorders>
              <w:right w:val="single" w:sz="4" w:space="0" w:color="auto"/>
            </w:tcBorders>
            <w:shd w:val="clear" w:color="auto" w:fill="FFFFCC"/>
          </w:tcPr>
          <w:p w14:paraId="62EEB8F5"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7B3A81A4"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INTELLECTUALQUALITY</w:t>
            </w:r>
          </w:p>
        </w:tc>
        <w:tc>
          <w:tcPr>
            <w:tcW w:w="4229" w:type="dxa"/>
            <w:shd w:val="clear" w:color="auto" w:fill="C2D69B" w:themeFill="accent3" w:themeFillTint="99"/>
          </w:tcPr>
          <w:p w14:paraId="0E8C6D56"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3C4B405A"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79221A16" w14:textId="77777777" w:rsidTr="00A2012E">
        <w:trPr>
          <w:trHeight w:hRule="exact" w:val="2155"/>
        </w:trPr>
        <w:tc>
          <w:tcPr>
            <w:tcW w:w="3070" w:type="dxa"/>
            <w:gridSpan w:val="2"/>
            <w:vMerge/>
            <w:tcBorders>
              <w:right w:val="single" w:sz="4" w:space="0" w:color="auto"/>
            </w:tcBorders>
            <w:shd w:val="clear" w:color="auto" w:fill="FFFFCC"/>
          </w:tcPr>
          <w:p w14:paraId="026FB013" w14:textId="77777777" w:rsidR="00081A4D" w:rsidRPr="004A4DA4" w:rsidRDefault="00081A4D" w:rsidP="00C07D52">
            <w:pPr>
              <w:pStyle w:val="Heading2"/>
              <w:tabs>
                <w:tab w:val="left" w:pos="4191"/>
              </w:tabs>
              <w:rPr>
                <w:rFonts w:asciiTheme="minorHAnsi" w:hAnsiTheme="minorHAnsi"/>
                <w:szCs w:val="24"/>
              </w:rPr>
            </w:pPr>
          </w:p>
        </w:tc>
        <w:tc>
          <w:tcPr>
            <w:tcW w:w="4229" w:type="dxa"/>
            <w:shd w:val="clear" w:color="auto" w:fill="auto"/>
          </w:tcPr>
          <w:p w14:paraId="11C27736" w14:textId="77777777" w:rsidR="00081A4D" w:rsidRPr="00D41A1D" w:rsidRDefault="00081A4D" w:rsidP="00202625">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Deepknowledge</w:t>
            </w:r>
          </w:p>
          <w:p w14:paraId="6C640FD5" w14:textId="77777777" w:rsidR="00081A4D" w:rsidRPr="00C8576B" w:rsidRDefault="00081A4D" w:rsidP="00C8576B">
            <w:pPr>
              <w:pStyle w:val="ListParagraph"/>
              <w:numPr>
                <w:ilvl w:val="0"/>
                <w:numId w:val="24"/>
              </w:numPr>
              <w:autoSpaceDE w:val="0"/>
              <w:autoSpaceDN w:val="0"/>
              <w:adjustRightInd w:val="0"/>
              <w:spacing w:before="83"/>
              <w:ind w:right="508"/>
              <w:rPr>
                <w:rFonts w:asciiTheme="minorHAnsi" w:eastAsiaTheme="minorHAnsi" w:hAnsiTheme="minorHAnsi" w:cs="Verdana"/>
                <w:color w:val="000000"/>
                <w:sz w:val="24"/>
                <w:szCs w:val="24"/>
              </w:rPr>
            </w:pPr>
            <w:r w:rsidRPr="00C8576B">
              <w:rPr>
                <w:rFonts w:asciiTheme="minorHAnsi" w:eastAsiaTheme="minorHAnsi" w:hAnsiTheme="minorHAnsi" w:cs="Verdana"/>
                <w:color w:val="231F20"/>
                <w:sz w:val="24"/>
                <w:szCs w:val="24"/>
              </w:rPr>
              <w:t>Deepunderstanding</w:t>
            </w:r>
          </w:p>
          <w:p w14:paraId="55C05E95"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Problematicknowledge</w:t>
            </w:r>
          </w:p>
          <w:p w14:paraId="4FF94BE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-orderthinking</w:t>
            </w:r>
          </w:p>
          <w:p w14:paraId="29E0B0B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2BE8E667" w14:textId="77777777"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ecommunication</w:t>
            </w:r>
          </w:p>
        </w:tc>
        <w:tc>
          <w:tcPr>
            <w:tcW w:w="4229" w:type="dxa"/>
            <w:shd w:val="clear" w:color="auto" w:fill="auto"/>
          </w:tcPr>
          <w:p w14:paraId="20DBC98C" w14:textId="77777777" w:rsidR="00081A4D" w:rsidRPr="00C8576B" w:rsidRDefault="00081A4D" w:rsidP="00C8576B">
            <w:pPr>
              <w:pStyle w:val="ListParagraph"/>
              <w:numPr>
                <w:ilvl w:val="0"/>
                <w:numId w:val="24"/>
              </w:numPr>
              <w:autoSpaceDE w:val="0"/>
              <w:autoSpaceDN w:val="0"/>
              <w:adjustRightInd w:val="0"/>
              <w:spacing w:before="83"/>
              <w:ind w:right="508"/>
              <w:rPr>
                <w:rFonts w:asciiTheme="minorHAnsi" w:eastAsiaTheme="minorHAnsi" w:hAnsiTheme="minorHAnsi" w:cs="Verdana"/>
                <w:color w:val="231F20"/>
                <w:sz w:val="24"/>
                <w:szCs w:val="24"/>
              </w:rPr>
            </w:pPr>
            <w:r w:rsidRPr="00C8576B">
              <w:rPr>
                <w:rFonts w:asciiTheme="minorHAnsi" w:eastAsiaTheme="minorHAnsi" w:hAnsiTheme="minorHAnsi" w:cs="Verdana"/>
                <w:color w:val="231F20"/>
                <w:sz w:val="24"/>
                <w:szCs w:val="24"/>
              </w:rPr>
              <w:t>Explicit quality criteria</w:t>
            </w:r>
          </w:p>
          <w:p w14:paraId="2ACFC851" w14:textId="77777777" w:rsidR="00081A4D" w:rsidRPr="00C8576B" w:rsidRDefault="00081A4D" w:rsidP="00C8576B">
            <w:pPr>
              <w:pStyle w:val="ListParagraph"/>
              <w:numPr>
                <w:ilvl w:val="0"/>
                <w:numId w:val="24"/>
              </w:numPr>
              <w:autoSpaceDE w:val="0"/>
              <w:autoSpaceDN w:val="0"/>
              <w:adjustRightInd w:val="0"/>
              <w:spacing w:before="83"/>
              <w:ind w:right="508"/>
              <w:rPr>
                <w:rFonts w:asciiTheme="minorHAnsi" w:eastAsiaTheme="minorHAnsi" w:hAnsiTheme="minorHAnsi" w:cs="Verdana"/>
                <w:color w:val="231F20"/>
                <w:sz w:val="24"/>
                <w:szCs w:val="24"/>
              </w:rPr>
            </w:pPr>
            <w:r w:rsidRPr="00C8576B">
              <w:rPr>
                <w:rFonts w:asciiTheme="minorHAnsi" w:eastAsiaTheme="minorHAnsi" w:hAnsiTheme="minorHAnsi" w:cs="Verdana"/>
                <w:color w:val="231F20"/>
                <w:sz w:val="24"/>
                <w:szCs w:val="24"/>
              </w:rPr>
              <w:t>Engagement</w:t>
            </w:r>
          </w:p>
          <w:p w14:paraId="004497B5"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627CAAC8"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63B0A50E"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B8EF9E" w14:textId="77777777" w:rsidR="00081A4D" w:rsidRPr="00C8576B" w:rsidRDefault="00081A4D" w:rsidP="00C8576B">
            <w:pPr>
              <w:pStyle w:val="ListParagraph"/>
              <w:numPr>
                <w:ilvl w:val="0"/>
                <w:numId w:val="25"/>
              </w:numPr>
              <w:autoSpaceDE w:val="0"/>
              <w:autoSpaceDN w:val="0"/>
              <w:adjustRightInd w:val="0"/>
              <w:spacing w:before="83"/>
              <w:ind w:right="508"/>
              <w:rPr>
                <w:rFonts w:asciiTheme="minorHAnsi" w:hAnsiTheme="minorHAnsi"/>
                <w:sz w:val="24"/>
                <w:szCs w:val="24"/>
              </w:rPr>
            </w:pPr>
            <w:r w:rsidRPr="00C8576B">
              <w:rPr>
                <w:rFonts w:asciiTheme="minorHAnsi" w:eastAsiaTheme="minorHAnsi" w:hAnsiTheme="minorHAnsi" w:cs="Verdana"/>
                <w:color w:val="231F20"/>
                <w:sz w:val="24"/>
                <w:szCs w:val="24"/>
              </w:rPr>
              <w:t>Student direction</w:t>
            </w:r>
          </w:p>
        </w:tc>
        <w:tc>
          <w:tcPr>
            <w:tcW w:w="4229" w:type="dxa"/>
            <w:shd w:val="clear" w:color="auto" w:fill="auto"/>
          </w:tcPr>
          <w:p w14:paraId="73CD3898" w14:textId="77777777" w:rsidR="00081A4D" w:rsidRPr="00C8576B" w:rsidRDefault="00081A4D" w:rsidP="00C8576B">
            <w:pPr>
              <w:pStyle w:val="ListParagraph"/>
              <w:numPr>
                <w:ilvl w:val="0"/>
                <w:numId w:val="25"/>
              </w:numPr>
              <w:autoSpaceDE w:val="0"/>
              <w:autoSpaceDN w:val="0"/>
              <w:adjustRightInd w:val="0"/>
              <w:spacing w:before="83"/>
              <w:ind w:right="508"/>
              <w:rPr>
                <w:rFonts w:asciiTheme="minorHAnsi" w:eastAsiaTheme="minorHAnsi" w:hAnsiTheme="minorHAnsi" w:cs="Verdana"/>
                <w:color w:val="231F20"/>
                <w:sz w:val="24"/>
                <w:szCs w:val="24"/>
              </w:rPr>
            </w:pPr>
            <w:r w:rsidRPr="00C8576B">
              <w:rPr>
                <w:rFonts w:asciiTheme="minorHAnsi" w:eastAsiaTheme="minorHAnsi" w:hAnsiTheme="minorHAnsi" w:cs="Verdana"/>
                <w:color w:val="231F20"/>
                <w:sz w:val="24"/>
                <w:szCs w:val="24"/>
              </w:rPr>
              <w:t>Background knowledge</w:t>
            </w:r>
          </w:p>
          <w:p w14:paraId="230101E7"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78B2B6EF"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7B20DB9E" w14:textId="77777777" w:rsidR="00081A4D" w:rsidRPr="00C8576B" w:rsidRDefault="00081A4D" w:rsidP="00C8576B">
            <w:pPr>
              <w:pStyle w:val="ListParagraph"/>
              <w:numPr>
                <w:ilvl w:val="0"/>
                <w:numId w:val="26"/>
              </w:numPr>
              <w:autoSpaceDE w:val="0"/>
              <w:autoSpaceDN w:val="0"/>
              <w:adjustRightInd w:val="0"/>
              <w:spacing w:before="83"/>
              <w:ind w:right="508"/>
              <w:rPr>
                <w:rFonts w:asciiTheme="minorHAnsi" w:eastAsiaTheme="minorHAnsi" w:hAnsiTheme="minorHAnsi" w:cs="Verdana"/>
                <w:color w:val="231F20"/>
                <w:sz w:val="24"/>
                <w:szCs w:val="24"/>
              </w:rPr>
            </w:pPr>
            <w:r w:rsidRPr="00C8576B">
              <w:rPr>
                <w:rFonts w:asciiTheme="minorHAnsi" w:eastAsiaTheme="minorHAnsi" w:hAnsiTheme="minorHAnsi" w:cs="Verdana"/>
                <w:color w:val="231F20"/>
                <w:sz w:val="24"/>
                <w:szCs w:val="24"/>
              </w:rPr>
              <w:t xml:space="preserve">Inclusivity </w:t>
            </w:r>
          </w:p>
          <w:p w14:paraId="369632B6"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3B2442C4"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57241576" w14:textId="77777777" w:rsidTr="00A2012E">
        <w:trPr>
          <w:trHeight w:hRule="exact" w:val="556"/>
        </w:trPr>
        <w:tc>
          <w:tcPr>
            <w:tcW w:w="3070" w:type="dxa"/>
            <w:gridSpan w:val="2"/>
            <w:tcBorders>
              <w:right w:val="single" w:sz="4" w:space="0" w:color="auto"/>
            </w:tcBorders>
            <w:shd w:val="clear" w:color="auto" w:fill="FFFFCC"/>
          </w:tcPr>
          <w:p w14:paraId="2C4FC9BC"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0BFB0200" w14:textId="77777777" w:rsidR="00A2012E" w:rsidRPr="00DD37A3" w:rsidRDefault="001B5981" w:rsidP="00DD37A3">
            <w:pPr>
              <w:ind w:left="360"/>
              <w:rPr>
                <w:rFonts w:asciiTheme="minorHAnsi" w:hAnsiTheme="minorHAnsi"/>
                <w:sz w:val="24"/>
                <w:szCs w:val="24"/>
              </w:rPr>
            </w:pPr>
            <w:r w:rsidRPr="00DD37A3">
              <w:rPr>
                <w:rFonts w:asciiTheme="minorHAnsi" w:hAnsiTheme="minorHAnsi"/>
                <w:sz w:val="24"/>
                <w:szCs w:val="24"/>
              </w:rPr>
              <w:t>A glass</w:t>
            </w:r>
            <w:r w:rsidR="00A2012E" w:rsidRPr="00DD37A3">
              <w:rPr>
                <w:rFonts w:asciiTheme="minorHAnsi" w:hAnsiTheme="minorHAnsi"/>
                <w:sz w:val="24"/>
                <w:szCs w:val="24"/>
              </w:rPr>
              <w:t xml:space="preserve">                                        water                                 At least 30 plastic cups                      Labels</w:t>
            </w:r>
          </w:p>
          <w:p w14:paraId="37885F2A" w14:textId="77777777" w:rsidR="00ED0948" w:rsidRDefault="00ED0948" w:rsidP="00ED0948">
            <w:pPr>
              <w:rPr>
                <w:rFonts w:asciiTheme="minorHAnsi" w:hAnsiTheme="minorHAnsi"/>
                <w:sz w:val="24"/>
                <w:szCs w:val="24"/>
              </w:rPr>
            </w:pPr>
          </w:p>
          <w:p w14:paraId="05B7ABB3" w14:textId="77777777" w:rsidR="00ED0948" w:rsidRDefault="00ED0948" w:rsidP="00ED0948">
            <w:pPr>
              <w:rPr>
                <w:rFonts w:asciiTheme="minorHAnsi" w:hAnsiTheme="minorHAnsi"/>
                <w:sz w:val="24"/>
                <w:szCs w:val="24"/>
              </w:rPr>
            </w:pPr>
          </w:p>
          <w:p w14:paraId="7242928B" w14:textId="77777777" w:rsidR="00ED0948" w:rsidRDefault="00ED0948" w:rsidP="00ED0948">
            <w:pPr>
              <w:rPr>
                <w:rFonts w:asciiTheme="minorHAnsi" w:hAnsiTheme="minorHAnsi"/>
                <w:sz w:val="24"/>
                <w:szCs w:val="24"/>
              </w:rPr>
            </w:pPr>
          </w:p>
          <w:p w14:paraId="7EFCD840" w14:textId="77777777" w:rsidR="00ED0948" w:rsidRPr="00ED0948" w:rsidRDefault="00ED0948" w:rsidP="00ED0948">
            <w:pPr>
              <w:rPr>
                <w:rFonts w:asciiTheme="minorHAnsi" w:hAnsiTheme="minorHAnsi"/>
                <w:sz w:val="24"/>
                <w:szCs w:val="24"/>
              </w:rPr>
            </w:pPr>
          </w:p>
          <w:p w14:paraId="450115E5" w14:textId="77777777" w:rsidR="00A2012E" w:rsidRDefault="00A2012E" w:rsidP="00A2012E">
            <w:pPr>
              <w:pStyle w:val="ListParagraph"/>
              <w:rPr>
                <w:rFonts w:asciiTheme="minorHAnsi" w:hAnsiTheme="minorHAnsi"/>
                <w:sz w:val="24"/>
                <w:szCs w:val="24"/>
              </w:rPr>
            </w:pPr>
          </w:p>
          <w:p w14:paraId="55B1DBC4" w14:textId="77777777" w:rsidR="00ED0948" w:rsidRDefault="00ED0948" w:rsidP="00A2012E">
            <w:pPr>
              <w:pStyle w:val="ListParagraph"/>
              <w:rPr>
                <w:rFonts w:asciiTheme="minorHAnsi" w:hAnsiTheme="minorHAnsi"/>
                <w:sz w:val="24"/>
                <w:szCs w:val="24"/>
              </w:rPr>
            </w:pPr>
          </w:p>
          <w:p w14:paraId="2348C56C" w14:textId="77777777" w:rsidR="00ED0948" w:rsidRDefault="00ED0948" w:rsidP="00A2012E">
            <w:pPr>
              <w:pStyle w:val="ListParagraph"/>
              <w:rPr>
                <w:rFonts w:asciiTheme="minorHAnsi" w:hAnsiTheme="minorHAnsi"/>
                <w:sz w:val="24"/>
                <w:szCs w:val="24"/>
              </w:rPr>
            </w:pPr>
          </w:p>
          <w:p w14:paraId="39CA8432" w14:textId="77777777" w:rsidR="00ED0948" w:rsidRDefault="00ED0948" w:rsidP="00A2012E">
            <w:pPr>
              <w:pStyle w:val="ListParagraph"/>
              <w:rPr>
                <w:rFonts w:asciiTheme="minorHAnsi" w:hAnsiTheme="minorHAnsi"/>
                <w:sz w:val="24"/>
                <w:szCs w:val="24"/>
              </w:rPr>
            </w:pPr>
          </w:p>
          <w:p w14:paraId="293E4257" w14:textId="77777777" w:rsidR="00ED0948" w:rsidRDefault="00ED0948" w:rsidP="00A2012E">
            <w:pPr>
              <w:pStyle w:val="ListParagraph"/>
              <w:rPr>
                <w:rFonts w:asciiTheme="minorHAnsi" w:hAnsiTheme="minorHAnsi"/>
                <w:sz w:val="24"/>
                <w:szCs w:val="24"/>
              </w:rPr>
            </w:pPr>
          </w:p>
          <w:p w14:paraId="5483C4B8" w14:textId="77777777" w:rsidR="00081A4D" w:rsidRDefault="00081A4D" w:rsidP="00A2012E">
            <w:pPr>
              <w:pStyle w:val="ListParagraph"/>
              <w:rPr>
                <w:rFonts w:asciiTheme="minorHAnsi" w:hAnsiTheme="minorHAnsi"/>
                <w:sz w:val="24"/>
                <w:szCs w:val="24"/>
              </w:rPr>
            </w:pPr>
          </w:p>
          <w:p w14:paraId="5E1E9AC3" w14:textId="77777777" w:rsidR="001B5981" w:rsidRPr="00A2012E" w:rsidRDefault="001B5981" w:rsidP="00A2012E">
            <w:pPr>
              <w:pStyle w:val="ListParagraph"/>
              <w:rPr>
                <w:rFonts w:asciiTheme="minorHAnsi" w:hAnsiTheme="minorHAnsi"/>
                <w:sz w:val="24"/>
                <w:szCs w:val="24"/>
              </w:rPr>
            </w:pPr>
          </w:p>
        </w:tc>
      </w:tr>
    </w:tbl>
    <w:p w14:paraId="1E583BEB" w14:textId="77777777" w:rsidR="00CA13F7" w:rsidRDefault="00CA13F7"/>
    <w:p w14:paraId="39FF5700" w14:textId="77777777" w:rsidR="00ED0948" w:rsidRPr="00ED0948" w:rsidRDefault="00ED0948" w:rsidP="00ED0948">
      <w:pPr>
        <w:pStyle w:val="ListParagraph"/>
        <w:spacing w:after="200" w:line="276" w:lineRule="auto"/>
        <w:jc w:val="center"/>
        <w:rPr>
          <w:rFonts w:asciiTheme="minorHAnsi" w:hAnsiTheme="minorHAnsi"/>
          <w:b/>
          <w:color w:val="76923C" w:themeColor="accent3" w:themeShade="BF"/>
          <w:sz w:val="32"/>
          <w:szCs w:val="32"/>
        </w:rPr>
      </w:pPr>
      <w:r w:rsidRPr="00ED0948">
        <w:rPr>
          <w:rFonts w:asciiTheme="minorHAnsi" w:hAnsiTheme="minorHAnsi"/>
          <w:b/>
          <w:color w:val="76923C" w:themeColor="accent3" w:themeShade="BF"/>
          <w:sz w:val="32"/>
          <w:szCs w:val="32"/>
        </w:rPr>
        <w:lastRenderedPageBreak/>
        <w:t>TEACHING AND LEARNING EXPERIENCES</w:t>
      </w:r>
    </w:p>
    <w:tbl>
      <w:tblPr>
        <w:tblpPr w:leftFromText="180" w:rightFromText="180" w:vertAnchor="text" w:horzAnchor="margin" w:tblpY="319"/>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ED0948" w:rsidRPr="004A4DA4" w14:paraId="32E29D22" w14:textId="77777777" w:rsidTr="00EE7D98">
        <w:trPr>
          <w:trHeight w:hRule="exact" w:val="633"/>
        </w:trPr>
        <w:tc>
          <w:tcPr>
            <w:tcW w:w="3936" w:type="dxa"/>
            <w:tcBorders>
              <w:right w:val="single" w:sz="4" w:space="0" w:color="auto"/>
            </w:tcBorders>
            <w:shd w:val="clear" w:color="auto" w:fill="C2D69B" w:themeFill="accent3" w:themeFillTint="99"/>
          </w:tcPr>
          <w:p w14:paraId="13B9706C" w14:textId="77777777" w:rsidR="00ED0948" w:rsidRPr="004A4DA4" w:rsidRDefault="00ED0948" w:rsidP="00EE7D98">
            <w:pPr>
              <w:pStyle w:val="Heading2"/>
              <w:rPr>
                <w:rFonts w:asciiTheme="minorHAnsi" w:hAnsiTheme="minorHAnsi"/>
                <w:szCs w:val="24"/>
              </w:rPr>
            </w:pPr>
            <w:r w:rsidRPr="004A4DA4">
              <w:rPr>
                <w:rFonts w:asciiTheme="minorHAnsi" w:hAnsiTheme="minorHAnsi"/>
                <w:szCs w:val="24"/>
              </w:rPr>
              <w:t>WHOLE CLASS INSTRUCTION</w:t>
            </w:r>
            <w:r w:rsidR="00094DB4">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4C1A9568" w14:textId="77777777" w:rsidR="00ED0948" w:rsidRPr="004A4DA4" w:rsidRDefault="00ED0948" w:rsidP="00EE7D98">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&amp;</w:t>
            </w:r>
            <w:r w:rsidRPr="004A4DA4">
              <w:rPr>
                <w:rFonts w:asciiTheme="minorHAnsi" w:hAnsiTheme="minorHAnsi"/>
                <w:szCs w:val="24"/>
              </w:rPr>
              <w:t>INDEPENDENT ACTIVITIES</w:t>
            </w:r>
          </w:p>
        </w:tc>
      </w:tr>
      <w:tr w:rsidR="00ED0948" w:rsidRPr="004A4DA4" w14:paraId="482A4255" w14:textId="77777777" w:rsidTr="00EE7D98">
        <w:trPr>
          <w:trHeight w:val="1475"/>
        </w:trPr>
        <w:tc>
          <w:tcPr>
            <w:tcW w:w="3936" w:type="dxa"/>
            <w:vMerge w:val="restart"/>
            <w:tcBorders>
              <w:right w:val="single" w:sz="4" w:space="0" w:color="auto"/>
            </w:tcBorders>
          </w:tcPr>
          <w:p w14:paraId="3AB2FFD6" w14:textId="77777777" w:rsidR="00094DB4" w:rsidRDefault="00094DB4" w:rsidP="00094DB4">
            <w:pPr>
              <w:pStyle w:val="Heading2"/>
              <w:numPr>
                <w:ilvl w:val="0"/>
                <w:numId w:val="32"/>
              </w:numPr>
              <w:rPr>
                <w:rFonts w:asciiTheme="minorHAnsi" w:hAnsiTheme="minorHAnsi"/>
                <w:b w:val="0"/>
                <w:szCs w:val="24"/>
              </w:rPr>
            </w:pPr>
            <w:r w:rsidRPr="0032325F">
              <w:rPr>
                <w:rFonts w:asciiTheme="minorHAnsi" w:hAnsiTheme="minorHAnsi"/>
              </w:rPr>
              <w:t xml:space="preserve">Model full, half or an empty. </w:t>
            </w:r>
            <w:r w:rsidRPr="0032325F">
              <w:rPr>
                <w:rFonts w:asciiTheme="minorHAnsi" w:hAnsiTheme="minorHAnsi"/>
                <w:szCs w:val="24"/>
              </w:rPr>
              <w:t xml:space="preserve"> </w:t>
            </w:r>
            <w:r w:rsidRPr="0032325F">
              <w:rPr>
                <w:rFonts w:asciiTheme="minorHAnsi" w:hAnsiTheme="minorHAnsi"/>
                <w:b w:val="0"/>
                <w:szCs w:val="24"/>
              </w:rPr>
              <w:t>Have a big glass of water in your hand and ask your students if it is full, half full or empty. Then drink half of it, and then repeat the question. Drink the remainder of the water and repeat the question. Ask the students what it means to be full, half full and empty.</w:t>
            </w:r>
            <w:r w:rsidR="0032325F" w:rsidRPr="0032325F">
              <w:rPr>
                <w:rFonts w:asciiTheme="minorHAnsi" w:hAnsiTheme="minorHAnsi"/>
                <w:b w:val="0"/>
                <w:szCs w:val="24"/>
              </w:rPr>
              <w:t xml:space="preserve">  Identify that the water in the full glass has a larger volume than the water in the half glass</w:t>
            </w:r>
            <w:r w:rsidR="0032325F">
              <w:rPr>
                <w:rFonts w:asciiTheme="minorHAnsi" w:hAnsiTheme="minorHAnsi"/>
                <w:b w:val="0"/>
                <w:szCs w:val="24"/>
              </w:rPr>
              <w:t>.</w:t>
            </w:r>
          </w:p>
          <w:p w14:paraId="000D9075" w14:textId="77777777" w:rsidR="0032325F" w:rsidRPr="0032325F" w:rsidRDefault="0032325F" w:rsidP="0032325F">
            <w:pPr>
              <w:rPr>
                <w:lang w:eastAsia="en-AU"/>
              </w:rPr>
            </w:pPr>
          </w:p>
          <w:p w14:paraId="236B9892" w14:textId="77777777" w:rsidR="0068782F" w:rsidRDefault="0068782F" w:rsidP="0068782F">
            <w:pPr>
              <w:pStyle w:val="Heading2"/>
              <w:numPr>
                <w:ilvl w:val="0"/>
                <w:numId w:val="23"/>
              </w:numPr>
              <w:rPr>
                <w:rFonts w:asciiTheme="minorHAnsi" w:hAnsiTheme="minorHAnsi"/>
                <w:b w:val="0"/>
              </w:rPr>
            </w:pPr>
            <w:r w:rsidRPr="0068782F">
              <w:rPr>
                <w:rFonts w:asciiTheme="minorHAnsi" w:hAnsiTheme="minorHAnsi"/>
              </w:rPr>
              <w:t xml:space="preserve">Instruct </w:t>
            </w:r>
            <w:r w:rsidR="00ED0948" w:rsidRPr="00875559">
              <w:rPr>
                <w:rFonts w:asciiTheme="minorHAnsi" w:hAnsiTheme="minorHAnsi"/>
                <w:b w:val="0"/>
              </w:rPr>
              <w:t xml:space="preserve">students </w:t>
            </w:r>
            <w:r>
              <w:rPr>
                <w:rFonts w:asciiTheme="minorHAnsi" w:hAnsiTheme="minorHAnsi"/>
                <w:b w:val="0"/>
              </w:rPr>
              <w:t xml:space="preserve">to </w:t>
            </w:r>
            <w:r w:rsidR="00ED0948" w:rsidRPr="00875559">
              <w:rPr>
                <w:rFonts w:asciiTheme="minorHAnsi" w:hAnsiTheme="minorHAnsi"/>
                <w:b w:val="0"/>
              </w:rPr>
              <w:t>fill their cup to show you empty, half full and full.</w:t>
            </w:r>
            <w:r w:rsidR="00ED0948">
              <w:rPr>
                <w:rFonts w:asciiTheme="minorHAnsi" w:hAnsiTheme="minorHAnsi"/>
                <w:b w:val="0"/>
              </w:rPr>
              <w:t xml:space="preserve"> </w:t>
            </w:r>
          </w:p>
          <w:p w14:paraId="71C8D821" w14:textId="77777777" w:rsidR="0068782F" w:rsidRDefault="0068782F" w:rsidP="0068782F">
            <w:pPr>
              <w:pStyle w:val="Heading2"/>
              <w:ind w:left="720"/>
              <w:rPr>
                <w:rFonts w:asciiTheme="minorHAnsi" w:hAnsiTheme="minorHAnsi"/>
                <w:b w:val="0"/>
              </w:rPr>
            </w:pPr>
          </w:p>
          <w:p w14:paraId="41184F37" w14:textId="77777777" w:rsidR="00ED0948" w:rsidRPr="00875559" w:rsidRDefault="0068782F" w:rsidP="0068782F">
            <w:pPr>
              <w:pStyle w:val="Heading2"/>
              <w:numPr>
                <w:ilvl w:val="0"/>
                <w:numId w:val="23"/>
              </w:numPr>
              <w:rPr>
                <w:rFonts w:asciiTheme="minorHAnsi" w:hAnsiTheme="minorHAnsi"/>
                <w:b w:val="0"/>
              </w:rPr>
            </w:pPr>
            <w:r w:rsidRPr="0068782F">
              <w:rPr>
                <w:rFonts w:asciiTheme="minorHAnsi" w:hAnsiTheme="minorHAnsi"/>
              </w:rPr>
              <w:t xml:space="preserve">Observe </w:t>
            </w:r>
            <w:r>
              <w:rPr>
                <w:rFonts w:asciiTheme="minorHAnsi" w:hAnsiTheme="minorHAnsi"/>
                <w:b w:val="0"/>
              </w:rPr>
              <w:t>by w</w:t>
            </w:r>
            <w:r w:rsidR="00ED0948">
              <w:rPr>
                <w:rFonts w:asciiTheme="minorHAnsi" w:hAnsiTheme="minorHAnsi"/>
                <w:b w:val="0"/>
              </w:rPr>
              <w:t>alk</w:t>
            </w:r>
            <w:r>
              <w:rPr>
                <w:rFonts w:asciiTheme="minorHAnsi" w:hAnsiTheme="minorHAnsi"/>
                <w:b w:val="0"/>
              </w:rPr>
              <w:t xml:space="preserve">ing around the room that </w:t>
            </w:r>
            <w:r w:rsidR="00ED0948">
              <w:rPr>
                <w:rFonts w:asciiTheme="minorHAnsi" w:hAnsiTheme="minorHAnsi"/>
                <w:b w:val="0"/>
              </w:rPr>
              <w:t xml:space="preserve">all </w:t>
            </w:r>
            <w:r>
              <w:rPr>
                <w:rFonts w:asciiTheme="minorHAnsi" w:hAnsiTheme="minorHAnsi"/>
                <w:b w:val="0"/>
              </w:rPr>
              <w:t>students understand the concepts of empty, half full and full.</w:t>
            </w:r>
          </w:p>
        </w:tc>
        <w:tc>
          <w:tcPr>
            <w:tcW w:w="2126" w:type="dxa"/>
            <w:tcBorders>
              <w:right w:val="single" w:sz="4" w:space="0" w:color="auto"/>
            </w:tcBorders>
            <w:shd w:val="clear" w:color="auto" w:fill="FFFFCC"/>
          </w:tcPr>
          <w:p w14:paraId="5CA3DA1A" w14:textId="77777777" w:rsidR="00ED0948" w:rsidRPr="004A4DA4" w:rsidRDefault="00ED0948" w:rsidP="00EE7D98">
            <w:pPr>
              <w:pStyle w:val="Heading2"/>
              <w:jc w:val="center"/>
              <w:rPr>
                <w:rFonts w:asciiTheme="minorHAnsi" w:hAnsiTheme="minorHAnsi"/>
                <w:szCs w:val="24"/>
              </w:rPr>
            </w:pPr>
            <w:r>
              <w:rPr>
                <w:rFonts w:asciiTheme="minorHAnsi" w:hAnsiTheme="minorHAnsi"/>
                <w:szCs w:val="24"/>
              </w:rPr>
              <w:t>LEARNING SEQUENCE</w:t>
            </w:r>
          </w:p>
          <w:p w14:paraId="14F31195" w14:textId="77777777" w:rsidR="00ED0948" w:rsidRDefault="00ED0948" w:rsidP="00EE7D98">
            <w:pPr>
              <w:pStyle w:val="Heading2"/>
              <w:jc w:val="center"/>
              <w:rPr>
                <w:rFonts w:asciiTheme="minorHAnsi" w:hAnsiTheme="minorHAnsi"/>
                <w:b w:val="0"/>
                <w:szCs w:val="24"/>
              </w:rPr>
            </w:pPr>
          </w:p>
          <w:p w14:paraId="4BF63774" w14:textId="77777777" w:rsidR="00ED0948" w:rsidRPr="004A4DA4" w:rsidRDefault="00ED0948" w:rsidP="00EE7D98">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tc>
        <w:tc>
          <w:tcPr>
            <w:tcW w:w="9639" w:type="dxa"/>
          </w:tcPr>
          <w:p w14:paraId="3FBA2B11" w14:textId="77777777" w:rsidR="00ED0948" w:rsidRDefault="00ED0948" w:rsidP="00EE7D98">
            <w:pPr>
              <w:pStyle w:val="ListParagraph"/>
              <w:numPr>
                <w:ilvl w:val="0"/>
                <w:numId w:val="21"/>
              </w:numPr>
              <w:rPr>
                <w:rFonts w:asciiTheme="minorHAnsi" w:hAnsiTheme="minorHAnsi"/>
                <w:sz w:val="24"/>
                <w:szCs w:val="24"/>
              </w:rPr>
            </w:pPr>
            <w:r>
              <w:rPr>
                <w:rFonts w:asciiTheme="minorHAnsi" w:hAnsiTheme="minorHAnsi"/>
                <w:sz w:val="24"/>
                <w:szCs w:val="24"/>
              </w:rPr>
              <w:t>They know the difference between big and small.</w:t>
            </w:r>
          </w:p>
          <w:p w14:paraId="6413016B" w14:textId="77777777" w:rsidR="00ED0948" w:rsidRPr="00D45BCD" w:rsidRDefault="00ED0948" w:rsidP="00EE7D98">
            <w:pPr>
              <w:pStyle w:val="ListParagraph"/>
              <w:numPr>
                <w:ilvl w:val="0"/>
                <w:numId w:val="21"/>
              </w:numPr>
              <w:rPr>
                <w:rFonts w:asciiTheme="minorHAnsi" w:hAnsiTheme="minorHAnsi"/>
                <w:sz w:val="24"/>
                <w:szCs w:val="24"/>
              </w:rPr>
            </w:pPr>
            <w:r>
              <w:rPr>
                <w:rFonts w:asciiTheme="minorHAnsi" w:hAnsiTheme="minorHAnsi"/>
                <w:sz w:val="24"/>
                <w:szCs w:val="24"/>
              </w:rPr>
              <w:t>An idea of full and empty.</w:t>
            </w:r>
          </w:p>
        </w:tc>
      </w:tr>
      <w:tr w:rsidR="00ED0948" w:rsidRPr="004A4DA4" w14:paraId="56989D99" w14:textId="77777777" w:rsidTr="00EE7D98">
        <w:trPr>
          <w:trHeight w:val="4680"/>
        </w:trPr>
        <w:tc>
          <w:tcPr>
            <w:tcW w:w="3936" w:type="dxa"/>
            <w:vMerge/>
            <w:tcBorders>
              <w:right w:val="single" w:sz="4" w:space="0" w:color="auto"/>
            </w:tcBorders>
          </w:tcPr>
          <w:p w14:paraId="183F9644" w14:textId="77777777" w:rsidR="00ED0948" w:rsidRPr="004A4DA4" w:rsidRDefault="00ED0948" w:rsidP="00EE7D98">
            <w:pPr>
              <w:pStyle w:val="Heading2"/>
              <w:rPr>
                <w:rFonts w:asciiTheme="minorHAnsi" w:hAnsiTheme="minorHAnsi"/>
                <w:szCs w:val="24"/>
              </w:rPr>
            </w:pPr>
          </w:p>
        </w:tc>
        <w:tc>
          <w:tcPr>
            <w:tcW w:w="2126" w:type="dxa"/>
            <w:tcBorders>
              <w:right w:val="single" w:sz="4" w:space="0" w:color="auto"/>
            </w:tcBorders>
            <w:shd w:val="clear" w:color="auto" w:fill="FFFFCC"/>
          </w:tcPr>
          <w:p w14:paraId="5A746AF2" w14:textId="77777777" w:rsidR="00ED0948" w:rsidRDefault="00ED0948" w:rsidP="00EE7D98">
            <w:pPr>
              <w:pStyle w:val="Heading2"/>
              <w:jc w:val="center"/>
              <w:rPr>
                <w:rFonts w:asciiTheme="minorHAnsi" w:hAnsiTheme="minorHAnsi"/>
                <w:szCs w:val="24"/>
              </w:rPr>
            </w:pPr>
          </w:p>
          <w:p w14:paraId="3F37A141" w14:textId="77777777" w:rsidR="00ED0948" w:rsidRDefault="00ED0948" w:rsidP="00EE7D98">
            <w:pPr>
              <w:pStyle w:val="Heading2"/>
              <w:jc w:val="center"/>
              <w:rPr>
                <w:rFonts w:asciiTheme="minorHAnsi" w:hAnsiTheme="minorHAnsi"/>
                <w:szCs w:val="24"/>
              </w:rPr>
            </w:pPr>
          </w:p>
          <w:p w14:paraId="5431FE33" w14:textId="77777777" w:rsidR="00ED0948" w:rsidRDefault="00ED0948" w:rsidP="00EE7D98">
            <w:pPr>
              <w:pStyle w:val="Heading2"/>
              <w:jc w:val="center"/>
              <w:rPr>
                <w:rFonts w:asciiTheme="minorHAnsi" w:hAnsiTheme="minorHAnsi"/>
                <w:szCs w:val="24"/>
              </w:rPr>
            </w:pPr>
          </w:p>
          <w:p w14:paraId="1CF1BE3A" w14:textId="77777777" w:rsidR="00ED0948" w:rsidRDefault="00ED0948" w:rsidP="00EE7D98">
            <w:pPr>
              <w:pStyle w:val="Heading2"/>
              <w:jc w:val="center"/>
              <w:rPr>
                <w:rFonts w:asciiTheme="minorHAnsi" w:hAnsiTheme="minorHAnsi"/>
                <w:szCs w:val="24"/>
              </w:rPr>
            </w:pPr>
          </w:p>
          <w:p w14:paraId="011B666E" w14:textId="77777777" w:rsidR="00ED0948" w:rsidRDefault="00ED0948" w:rsidP="00EE7D98">
            <w:pPr>
              <w:pStyle w:val="Heading2"/>
              <w:jc w:val="center"/>
              <w:rPr>
                <w:rFonts w:asciiTheme="minorHAnsi" w:hAnsiTheme="minorHAnsi"/>
                <w:szCs w:val="24"/>
              </w:rPr>
            </w:pPr>
          </w:p>
          <w:p w14:paraId="133535A6" w14:textId="77777777" w:rsidR="00ED0948" w:rsidRPr="004A4DA4" w:rsidRDefault="00ED0948" w:rsidP="00EE7D98">
            <w:pPr>
              <w:pStyle w:val="Heading2"/>
              <w:jc w:val="center"/>
              <w:rPr>
                <w:rFonts w:asciiTheme="minorHAnsi" w:hAnsiTheme="minorHAnsi"/>
                <w:szCs w:val="24"/>
              </w:rPr>
            </w:pPr>
            <w:r>
              <w:rPr>
                <w:rFonts w:asciiTheme="minorHAnsi" w:hAnsiTheme="minorHAnsi"/>
                <w:szCs w:val="24"/>
              </w:rPr>
              <w:t>LEARNING SEQUENCE</w:t>
            </w:r>
          </w:p>
          <w:p w14:paraId="7B57D0CF" w14:textId="77777777" w:rsidR="00ED0948" w:rsidRPr="004A4DA4" w:rsidRDefault="00ED0948" w:rsidP="00EE7D98">
            <w:pPr>
              <w:pStyle w:val="Heading2"/>
              <w:rPr>
                <w:rFonts w:asciiTheme="minorHAnsi" w:hAnsiTheme="minorHAnsi"/>
                <w:szCs w:val="24"/>
              </w:rPr>
            </w:pPr>
            <w:r>
              <w:rPr>
                <w:rFonts w:asciiTheme="minorHAnsi" w:hAnsiTheme="minorHAnsi"/>
                <w:szCs w:val="24"/>
              </w:rPr>
              <w:t xml:space="preserve">             </w:t>
            </w:r>
            <w:r w:rsidRPr="004A4DA4">
              <w:rPr>
                <w:rFonts w:asciiTheme="minorHAnsi" w:hAnsiTheme="minorHAnsi"/>
                <w:szCs w:val="24"/>
              </w:rPr>
              <w:t>ES1</w:t>
            </w:r>
          </w:p>
        </w:tc>
        <w:tc>
          <w:tcPr>
            <w:tcW w:w="9639" w:type="dxa"/>
          </w:tcPr>
          <w:p w14:paraId="72F280AE" w14:textId="77777777" w:rsidR="00ED0948" w:rsidRPr="00F55BEA" w:rsidRDefault="00551B60" w:rsidP="00EE7D98">
            <w:pPr>
              <w:rPr>
                <w:rFonts w:asciiTheme="minorHAnsi" w:hAnsiTheme="minorHAnsi"/>
                <w:b/>
                <w:sz w:val="24"/>
                <w:szCs w:val="24"/>
              </w:rPr>
            </w:pPr>
            <w:r w:rsidRPr="00F55BEA">
              <w:rPr>
                <w:rFonts w:asciiTheme="minorHAnsi" w:hAnsiTheme="minorHAnsi"/>
                <w:b/>
                <w:sz w:val="24"/>
                <w:szCs w:val="24"/>
              </w:rPr>
              <w:t>Investigation:</w:t>
            </w:r>
          </w:p>
          <w:p w14:paraId="5C3F95F6" w14:textId="77777777" w:rsidR="00ED0948" w:rsidRPr="00ED0948" w:rsidRDefault="00ED0948" w:rsidP="00EE7D98">
            <w:pPr>
              <w:pStyle w:val="ListParagraph"/>
              <w:numPr>
                <w:ilvl w:val="0"/>
                <w:numId w:val="28"/>
              </w:numPr>
              <w:rPr>
                <w:rFonts w:asciiTheme="minorHAnsi" w:hAnsiTheme="minorHAnsi"/>
                <w:sz w:val="24"/>
                <w:szCs w:val="24"/>
              </w:rPr>
            </w:pPr>
            <w:r w:rsidRPr="00ED0948">
              <w:rPr>
                <w:rFonts w:asciiTheme="minorHAnsi" w:hAnsiTheme="minorHAnsi"/>
                <w:sz w:val="24"/>
                <w:szCs w:val="24"/>
              </w:rPr>
              <w:t xml:space="preserve">Have three teddy bears or toys and put them behind a glass that is </w:t>
            </w:r>
            <w:r>
              <w:rPr>
                <w:rFonts w:asciiTheme="minorHAnsi" w:hAnsiTheme="minorHAnsi"/>
                <w:sz w:val="24"/>
                <w:szCs w:val="24"/>
              </w:rPr>
              <w:t>either full, half full or empty</w:t>
            </w:r>
            <w:r w:rsidRPr="00ED0948">
              <w:rPr>
                <w:rFonts w:asciiTheme="minorHAnsi" w:hAnsiTheme="minorHAnsi"/>
                <w:sz w:val="24"/>
                <w:szCs w:val="24"/>
              </w:rPr>
              <w:t xml:space="preserve">. Ask specific students to come and tap the </w:t>
            </w:r>
            <w:r w:rsidR="0032325F">
              <w:rPr>
                <w:rFonts w:asciiTheme="minorHAnsi" w:hAnsiTheme="minorHAnsi"/>
                <w:sz w:val="24"/>
                <w:szCs w:val="24"/>
              </w:rPr>
              <w:t>teddy behind one of the glasses to identify full, half full or empty.</w:t>
            </w:r>
          </w:p>
          <w:p w14:paraId="0E68D6DC" w14:textId="77777777" w:rsidR="00ED0948" w:rsidRDefault="00ED0948" w:rsidP="00EE7D98">
            <w:pPr>
              <w:rPr>
                <w:rFonts w:asciiTheme="minorHAnsi" w:hAnsiTheme="minorHAnsi"/>
                <w:sz w:val="24"/>
                <w:szCs w:val="24"/>
              </w:rPr>
            </w:pPr>
          </w:p>
          <w:p w14:paraId="67077D40" w14:textId="77777777" w:rsidR="00ED0948" w:rsidRPr="00F55BEA" w:rsidRDefault="00551B60" w:rsidP="00EE7D98">
            <w:pPr>
              <w:rPr>
                <w:rFonts w:asciiTheme="minorHAnsi" w:hAnsiTheme="minorHAnsi"/>
                <w:b/>
                <w:sz w:val="24"/>
                <w:szCs w:val="24"/>
              </w:rPr>
            </w:pPr>
            <w:r w:rsidRPr="00F55BEA">
              <w:rPr>
                <w:rFonts w:asciiTheme="minorHAnsi" w:hAnsiTheme="minorHAnsi"/>
                <w:b/>
                <w:sz w:val="24"/>
                <w:szCs w:val="24"/>
              </w:rPr>
              <w:t>Investigation:</w:t>
            </w:r>
          </w:p>
          <w:p w14:paraId="255CFD75" w14:textId="77777777" w:rsidR="00ED0948" w:rsidRPr="00ED0948" w:rsidRDefault="00ED0948" w:rsidP="00ED0948">
            <w:pPr>
              <w:pStyle w:val="ListParagraph"/>
              <w:numPr>
                <w:ilvl w:val="0"/>
                <w:numId w:val="28"/>
              </w:numPr>
              <w:rPr>
                <w:rFonts w:asciiTheme="minorHAnsi" w:hAnsiTheme="minorHAnsi"/>
                <w:sz w:val="24"/>
                <w:szCs w:val="24"/>
              </w:rPr>
            </w:pPr>
            <w:r w:rsidRPr="00ED0948">
              <w:rPr>
                <w:rFonts w:asciiTheme="minorHAnsi" w:hAnsiTheme="minorHAnsi"/>
                <w:sz w:val="24"/>
                <w:szCs w:val="24"/>
              </w:rPr>
              <w:t>Students will be given a plastic cup either full of water half full or empty. They will have to choose which sign to place their cup in front of ‘full’, ‘half full’ or empty’. Have students check where the cups are and ask if they think any should be moved and why.</w:t>
            </w:r>
          </w:p>
          <w:p w14:paraId="7B7438FB" w14:textId="77777777" w:rsidR="00ED0948" w:rsidRDefault="00ED0948" w:rsidP="00EE7D98">
            <w:pPr>
              <w:rPr>
                <w:rFonts w:asciiTheme="minorHAnsi" w:hAnsiTheme="minorHAnsi"/>
                <w:sz w:val="24"/>
                <w:szCs w:val="24"/>
              </w:rPr>
            </w:pPr>
          </w:p>
          <w:p w14:paraId="34BB0054" w14:textId="77777777" w:rsidR="00ED0948" w:rsidRPr="00ED0948" w:rsidRDefault="00ED0948" w:rsidP="00ED0948">
            <w:pPr>
              <w:pStyle w:val="ListParagraph"/>
              <w:numPr>
                <w:ilvl w:val="0"/>
                <w:numId w:val="28"/>
              </w:numPr>
              <w:rPr>
                <w:rFonts w:asciiTheme="minorHAnsi" w:hAnsiTheme="minorHAnsi"/>
                <w:color w:val="FF0000"/>
                <w:sz w:val="24"/>
                <w:szCs w:val="24"/>
              </w:rPr>
            </w:pPr>
            <w:r w:rsidRPr="00ED0948">
              <w:rPr>
                <w:rFonts w:asciiTheme="minorHAnsi" w:hAnsiTheme="minorHAnsi"/>
                <w:color w:val="FF0000"/>
                <w:sz w:val="24"/>
                <w:szCs w:val="24"/>
              </w:rPr>
              <w:t>Assessment: Observe and record anecdotal notes on the students’ ability to clearly identify when a cup is full, half full and empty.</w:t>
            </w:r>
          </w:p>
          <w:p w14:paraId="050855D5" w14:textId="77777777" w:rsidR="00ED0948" w:rsidRDefault="00ED0948" w:rsidP="00EE7D98">
            <w:pPr>
              <w:rPr>
                <w:rFonts w:asciiTheme="minorHAnsi" w:hAnsiTheme="minorHAnsi"/>
                <w:sz w:val="24"/>
                <w:szCs w:val="24"/>
              </w:rPr>
            </w:pPr>
          </w:p>
          <w:p w14:paraId="2BD19283" w14:textId="77777777" w:rsidR="00ED0948" w:rsidRDefault="00ED0948" w:rsidP="00EE7D98">
            <w:pPr>
              <w:rPr>
                <w:rFonts w:asciiTheme="minorHAnsi" w:hAnsiTheme="minorHAnsi"/>
                <w:sz w:val="24"/>
                <w:szCs w:val="24"/>
              </w:rPr>
            </w:pPr>
          </w:p>
          <w:p w14:paraId="21EE8608" w14:textId="77777777" w:rsidR="00ED0948" w:rsidRPr="004A4DA4" w:rsidRDefault="00ED0948" w:rsidP="00EE7D98">
            <w:pPr>
              <w:rPr>
                <w:rFonts w:asciiTheme="minorHAnsi" w:hAnsiTheme="minorHAnsi"/>
                <w:sz w:val="24"/>
                <w:szCs w:val="24"/>
              </w:rPr>
            </w:pPr>
          </w:p>
        </w:tc>
      </w:tr>
      <w:tr w:rsidR="00ED0948" w:rsidRPr="004A4DA4" w14:paraId="7DC6ACFC" w14:textId="77777777" w:rsidTr="00EE7D98">
        <w:trPr>
          <w:trHeight w:val="683"/>
        </w:trPr>
        <w:tc>
          <w:tcPr>
            <w:tcW w:w="3936" w:type="dxa"/>
            <w:vMerge/>
            <w:tcBorders>
              <w:right w:val="single" w:sz="4" w:space="0" w:color="auto"/>
            </w:tcBorders>
          </w:tcPr>
          <w:p w14:paraId="37E2D55E" w14:textId="77777777" w:rsidR="00ED0948" w:rsidRPr="004A4DA4" w:rsidRDefault="00ED0948" w:rsidP="00EE7D98">
            <w:pPr>
              <w:pStyle w:val="Heading2"/>
              <w:rPr>
                <w:rFonts w:asciiTheme="minorHAnsi" w:hAnsiTheme="minorHAnsi"/>
                <w:szCs w:val="24"/>
              </w:rPr>
            </w:pPr>
          </w:p>
        </w:tc>
        <w:tc>
          <w:tcPr>
            <w:tcW w:w="2126" w:type="dxa"/>
            <w:tcBorders>
              <w:right w:val="single" w:sz="4" w:space="0" w:color="auto"/>
            </w:tcBorders>
            <w:shd w:val="clear" w:color="auto" w:fill="FFFFCC"/>
          </w:tcPr>
          <w:p w14:paraId="14204860" w14:textId="77777777" w:rsidR="00ED0948" w:rsidRPr="004A4DA4" w:rsidRDefault="00ED0948" w:rsidP="00EE7D98">
            <w:pPr>
              <w:pStyle w:val="Heading2"/>
              <w:jc w:val="center"/>
              <w:rPr>
                <w:rFonts w:asciiTheme="minorHAnsi" w:hAnsiTheme="minorHAnsi"/>
                <w:szCs w:val="24"/>
              </w:rPr>
            </w:pPr>
            <w:r>
              <w:rPr>
                <w:rFonts w:asciiTheme="minorHAnsi" w:hAnsiTheme="minorHAnsi"/>
                <w:szCs w:val="24"/>
              </w:rPr>
              <w:t>LEARNING SEQUENCE</w:t>
            </w:r>
          </w:p>
          <w:p w14:paraId="35853A75" w14:textId="77777777" w:rsidR="00ED0948" w:rsidRDefault="00ED0948" w:rsidP="00EE7D98">
            <w:pPr>
              <w:pStyle w:val="Heading2"/>
              <w:rPr>
                <w:rFonts w:asciiTheme="minorHAnsi" w:hAnsiTheme="minorHAnsi"/>
                <w:b w:val="0"/>
                <w:szCs w:val="24"/>
              </w:rPr>
            </w:pPr>
            <w:r>
              <w:rPr>
                <w:rFonts w:asciiTheme="minorHAnsi" w:hAnsiTheme="minorHAnsi"/>
                <w:b w:val="0"/>
                <w:szCs w:val="24"/>
              </w:rPr>
              <w:t xml:space="preserve">        </w:t>
            </w:r>
            <w:r w:rsidRPr="004A4DA4">
              <w:rPr>
                <w:rFonts w:asciiTheme="minorHAnsi" w:hAnsiTheme="minorHAnsi"/>
                <w:b w:val="0"/>
                <w:szCs w:val="24"/>
              </w:rPr>
              <w:t xml:space="preserve">Extension </w:t>
            </w:r>
          </w:p>
          <w:p w14:paraId="53205B17" w14:textId="77777777" w:rsidR="00ED0948" w:rsidRPr="004A4DA4" w:rsidRDefault="00ED0948" w:rsidP="00EE7D98">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14:paraId="1B53713A" w14:textId="77777777" w:rsidR="00ED0948" w:rsidRPr="00ED0948" w:rsidRDefault="00ED0948" w:rsidP="00ED0948">
            <w:pPr>
              <w:pStyle w:val="ListParagraph"/>
              <w:numPr>
                <w:ilvl w:val="0"/>
                <w:numId w:val="29"/>
              </w:numPr>
              <w:rPr>
                <w:rFonts w:asciiTheme="minorHAnsi" w:hAnsiTheme="minorHAnsi"/>
                <w:sz w:val="24"/>
                <w:szCs w:val="24"/>
              </w:rPr>
            </w:pPr>
            <w:r w:rsidRPr="00ED0948">
              <w:rPr>
                <w:rFonts w:asciiTheme="minorHAnsi" w:hAnsiTheme="minorHAnsi"/>
                <w:sz w:val="24"/>
                <w:szCs w:val="24"/>
              </w:rPr>
              <w:t>Have students take turns of having to place multiple cups of varying levels of water into their categories.</w:t>
            </w:r>
          </w:p>
          <w:p w14:paraId="6B2B78D0" w14:textId="77777777" w:rsidR="00ED0948" w:rsidRPr="004A4DA4" w:rsidRDefault="00ED0948" w:rsidP="00EE7D98">
            <w:pPr>
              <w:rPr>
                <w:rFonts w:asciiTheme="minorHAnsi" w:hAnsiTheme="minorHAnsi"/>
                <w:sz w:val="24"/>
                <w:szCs w:val="24"/>
              </w:rPr>
            </w:pPr>
          </w:p>
        </w:tc>
      </w:tr>
      <w:tr w:rsidR="00ED0948" w:rsidRPr="004A4DA4" w14:paraId="1570F7A3" w14:textId="77777777" w:rsidTr="00EE7D98">
        <w:trPr>
          <w:trHeight w:val="912"/>
        </w:trPr>
        <w:tc>
          <w:tcPr>
            <w:tcW w:w="3936" w:type="dxa"/>
            <w:vMerge/>
            <w:tcBorders>
              <w:right w:val="single" w:sz="4" w:space="0" w:color="auto"/>
            </w:tcBorders>
            <w:shd w:val="clear" w:color="auto" w:fill="C2D69B" w:themeFill="accent3" w:themeFillTint="99"/>
          </w:tcPr>
          <w:p w14:paraId="49E72F44" w14:textId="77777777" w:rsidR="00ED0948" w:rsidRPr="004A4DA4" w:rsidRDefault="00ED0948" w:rsidP="00EE7D98">
            <w:pPr>
              <w:pStyle w:val="Heading2"/>
              <w:rPr>
                <w:rFonts w:asciiTheme="minorHAnsi" w:hAnsiTheme="minorHAnsi"/>
                <w:szCs w:val="24"/>
              </w:rPr>
            </w:pPr>
          </w:p>
        </w:tc>
        <w:tc>
          <w:tcPr>
            <w:tcW w:w="2126" w:type="dxa"/>
            <w:shd w:val="clear" w:color="auto" w:fill="FFFFCC"/>
          </w:tcPr>
          <w:p w14:paraId="450D16F3" w14:textId="77777777" w:rsidR="00ED0948" w:rsidRPr="004A4DA4" w:rsidRDefault="00ED0948" w:rsidP="00EE7D98">
            <w:pPr>
              <w:rPr>
                <w:rFonts w:asciiTheme="minorHAnsi" w:hAnsiTheme="minorHAnsi"/>
                <w:sz w:val="24"/>
                <w:szCs w:val="24"/>
              </w:rPr>
            </w:pPr>
            <w:r>
              <w:rPr>
                <w:rFonts w:asciiTheme="minorHAnsi" w:eastAsia="Times" w:hAnsiTheme="minorHAnsi"/>
                <w:b/>
                <w:sz w:val="24"/>
                <w:szCs w:val="24"/>
                <w:lang w:eastAsia="en-AU"/>
              </w:rPr>
              <w:t xml:space="preserve">    </w:t>
            </w: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           &amp;</w:t>
            </w:r>
            <w:r w:rsidRPr="001C6A19">
              <w:rPr>
                <w:rFonts w:asciiTheme="minorHAnsi" w:eastAsia="Times" w:hAnsiTheme="minorHAnsi"/>
                <w:b/>
                <w:sz w:val="24"/>
                <w:szCs w:val="24"/>
                <w:lang w:eastAsia="en-AU"/>
              </w:rPr>
              <w:t>REFLECTION</w:t>
            </w:r>
          </w:p>
        </w:tc>
        <w:tc>
          <w:tcPr>
            <w:tcW w:w="9639" w:type="dxa"/>
            <w:shd w:val="clear" w:color="auto" w:fill="auto"/>
          </w:tcPr>
          <w:p w14:paraId="22363A8D" w14:textId="77777777" w:rsidR="00ED0948" w:rsidRPr="004A4DA4" w:rsidRDefault="00ED0948" w:rsidP="00EE7D98">
            <w:pPr>
              <w:rPr>
                <w:rFonts w:asciiTheme="minorHAnsi" w:hAnsiTheme="minorHAnsi"/>
                <w:sz w:val="24"/>
                <w:szCs w:val="24"/>
              </w:rPr>
            </w:pPr>
            <w:r>
              <w:rPr>
                <w:rFonts w:asciiTheme="minorHAnsi" w:hAnsiTheme="minorHAnsi"/>
                <w:sz w:val="24"/>
                <w:szCs w:val="24"/>
              </w:rPr>
              <w:t xml:space="preserve">Where the students engaged?   Were the resources appropriate? Did the students achieve the outcomes? What follow up is recommended?                      </w:t>
            </w:r>
          </w:p>
        </w:tc>
      </w:tr>
    </w:tbl>
    <w:p w14:paraId="29D8D579" w14:textId="77777777" w:rsidR="00ED0948" w:rsidRDefault="00ED0948">
      <w:pPr>
        <w:spacing w:after="200" w:line="276" w:lineRule="auto"/>
        <w:rPr>
          <w:rFonts w:asciiTheme="minorHAnsi" w:hAnsiTheme="minorHAnsi"/>
          <w:sz w:val="24"/>
          <w:szCs w:val="24"/>
        </w:rPr>
      </w:pPr>
    </w:p>
    <w:sectPr w:rsidR="00ED0948" w:rsidSect="007E4125">
      <w:pgSz w:w="16838" w:h="11906" w:orient="landscape" w:code="9"/>
      <w:pgMar w:top="720" w:right="720" w:bottom="340" w:left="72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8766B" w14:textId="77777777" w:rsidR="002D485D" w:rsidRDefault="002D485D" w:rsidP="00116AC8">
      <w:r>
        <w:separator/>
      </w:r>
    </w:p>
  </w:endnote>
  <w:endnote w:type="continuationSeparator" w:id="0">
    <w:p w14:paraId="1D32700D" w14:textId="77777777" w:rsidR="002D485D" w:rsidRDefault="002D485D" w:rsidP="0011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251B4" w14:textId="77777777" w:rsidR="002D485D" w:rsidRDefault="002D485D" w:rsidP="00116AC8">
      <w:r>
        <w:separator/>
      </w:r>
    </w:p>
  </w:footnote>
  <w:footnote w:type="continuationSeparator" w:id="0">
    <w:p w14:paraId="6030CD60" w14:textId="77777777" w:rsidR="002D485D" w:rsidRDefault="002D485D" w:rsidP="00116A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F63"/>
    <w:multiLevelType w:val="hybridMultilevel"/>
    <w:tmpl w:val="CEF661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3F093E"/>
    <w:multiLevelType w:val="hybridMultilevel"/>
    <w:tmpl w:val="69D6D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A6B2ECA"/>
    <w:multiLevelType w:val="hybridMultilevel"/>
    <w:tmpl w:val="8292C41C"/>
    <w:lvl w:ilvl="0" w:tplc="0C09000D">
      <w:start w:val="1"/>
      <w:numFmt w:val="bullet"/>
      <w:lvlText w:val=""/>
      <w:lvlJc w:val="left"/>
      <w:pPr>
        <w:ind w:left="753" w:hanging="360"/>
      </w:pPr>
      <w:rPr>
        <w:rFonts w:ascii="Wingdings" w:hAnsi="Wingdings"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645BC7"/>
    <w:multiLevelType w:val="hybridMultilevel"/>
    <w:tmpl w:val="06A085B8"/>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DE055F"/>
    <w:multiLevelType w:val="hybridMultilevel"/>
    <w:tmpl w:val="6400B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A2C65E1"/>
    <w:multiLevelType w:val="hybridMultilevel"/>
    <w:tmpl w:val="A1944032"/>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5E2DDC"/>
    <w:multiLevelType w:val="hybridMultilevel"/>
    <w:tmpl w:val="25047AEE"/>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7226FDF"/>
    <w:multiLevelType w:val="hybridMultilevel"/>
    <w:tmpl w:val="3C8423F2"/>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0031343"/>
    <w:multiLevelType w:val="hybridMultilevel"/>
    <w:tmpl w:val="F44CA1CC"/>
    <w:lvl w:ilvl="0" w:tplc="0C09000D">
      <w:start w:val="1"/>
      <w:numFmt w:val="bullet"/>
      <w:lvlText w:val=""/>
      <w:lvlJc w:val="left"/>
      <w:pPr>
        <w:ind w:left="753" w:hanging="360"/>
      </w:pPr>
      <w:rPr>
        <w:rFonts w:ascii="Wingdings" w:hAnsi="Wingdings"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3">
    <w:nsid w:val="626335A3"/>
    <w:multiLevelType w:val="hybridMultilevel"/>
    <w:tmpl w:val="14A8E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6464B16"/>
    <w:multiLevelType w:val="hybridMultilevel"/>
    <w:tmpl w:val="A2C26E38"/>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CCE56D6"/>
    <w:multiLevelType w:val="hybridMultilevel"/>
    <w:tmpl w:val="5EFC52CC"/>
    <w:lvl w:ilvl="0" w:tplc="670A61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6DD83394"/>
    <w:multiLevelType w:val="hybridMultilevel"/>
    <w:tmpl w:val="F8EE773E"/>
    <w:lvl w:ilvl="0" w:tplc="0C09000D">
      <w:start w:val="1"/>
      <w:numFmt w:val="bullet"/>
      <w:lvlText w:val=""/>
      <w:lvlJc w:val="left"/>
      <w:pPr>
        <w:ind w:left="753" w:hanging="360"/>
      </w:pPr>
      <w:rPr>
        <w:rFonts w:ascii="Wingdings" w:hAnsi="Wingdings"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8">
    <w:nsid w:val="6FA60561"/>
    <w:multiLevelType w:val="hybridMultilevel"/>
    <w:tmpl w:val="2786BC18"/>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375C9C"/>
    <w:multiLevelType w:val="hybridMultilevel"/>
    <w:tmpl w:val="07746882"/>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25"/>
  </w:num>
  <w:num w:numId="4">
    <w:abstractNumId w:val="11"/>
  </w:num>
  <w:num w:numId="5">
    <w:abstractNumId w:val="5"/>
  </w:num>
  <w:num w:numId="6">
    <w:abstractNumId w:val="2"/>
  </w:num>
  <w:num w:numId="7">
    <w:abstractNumId w:val="16"/>
  </w:num>
  <w:num w:numId="8">
    <w:abstractNumId w:val="32"/>
  </w:num>
  <w:num w:numId="9">
    <w:abstractNumId w:val="14"/>
  </w:num>
  <w:num w:numId="10">
    <w:abstractNumId w:val="21"/>
  </w:num>
  <w:num w:numId="11">
    <w:abstractNumId w:val="13"/>
  </w:num>
  <w:num w:numId="12">
    <w:abstractNumId w:val="31"/>
  </w:num>
  <w:num w:numId="13">
    <w:abstractNumId w:val="10"/>
  </w:num>
  <w:num w:numId="14">
    <w:abstractNumId w:val="3"/>
  </w:num>
  <w:num w:numId="15">
    <w:abstractNumId w:val="19"/>
  </w:num>
  <w:num w:numId="16">
    <w:abstractNumId w:val="7"/>
  </w:num>
  <w:num w:numId="17">
    <w:abstractNumId w:val="12"/>
  </w:num>
  <w:num w:numId="18">
    <w:abstractNumId w:val="30"/>
  </w:num>
  <w:num w:numId="19">
    <w:abstractNumId w:val="9"/>
  </w:num>
  <w:num w:numId="20">
    <w:abstractNumId w:val="4"/>
  </w:num>
  <w:num w:numId="21">
    <w:abstractNumId w:val="18"/>
  </w:num>
  <w:num w:numId="22">
    <w:abstractNumId w:val="23"/>
  </w:num>
  <w:num w:numId="23">
    <w:abstractNumId w:val="17"/>
  </w:num>
  <w:num w:numId="24">
    <w:abstractNumId w:val="22"/>
  </w:num>
  <w:num w:numId="25">
    <w:abstractNumId w:val="27"/>
  </w:num>
  <w:num w:numId="26">
    <w:abstractNumId w:val="6"/>
  </w:num>
  <w:num w:numId="27">
    <w:abstractNumId w:val="8"/>
  </w:num>
  <w:num w:numId="28">
    <w:abstractNumId w:val="15"/>
  </w:num>
  <w:num w:numId="29">
    <w:abstractNumId w:val="29"/>
  </w:num>
  <w:num w:numId="30">
    <w:abstractNumId w:val="0"/>
  </w:num>
  <w:num w:numId="31">
    <w:abstractNumId w:val="26"/>
  </w:num>
  <w:num w:numId="32">
    <w:abstractNumId w:val="2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32AAC"/>
    <w:rsid w:val="000503F1"/>
    <w:rsid w:val="00052DA9"/>
    <w:rsid w:val="00081A4D"/>
    <w:rsid w:val="00094DB4"/>
    <w:rsid w:val="000A54BD"/>
    <w:rsid w:val="0010795F"/>
    <w:rsid w:val="00110001"/>
    <w:rsid w:val="0011079B"/>
    <w:rsid w:val="00116AC8"/>
    <w:rsid w:val="00116C60"/>
    <w:rsid w:val="001357A6"/>
    <w:rsid w:val="001451A1"/>
    <w:rsid w:val="00155ED7"/>
    <w:rsid w:val="001717B7"/>
    <w:rsid w:val="001B3D89"/>
    <w:rsid w:val="001B5981"/>
    <w:rsid w:val="001B7956"/>
    <w:rsid w:val="001C6A19"/>
    <w:rsid w:val="001F0A11"/>
    <w:rsid w:val="00202625"/>
    <w:rsid w:val="00210BA1"/>
    <w:rsid w:val="0022220D"/>
    <w:rsid w:val="00262977"/>
    <w:rsid w:val="002650AE"/>
    <w:rsid w:val="002A32F4"/>
    <w:rsid w:val="002B3979"/>
    <w:rsid w:val="002D485D"/>
    <w:rsid w:val="002E2AC1"/>
    <w:rsid w:val="0032325F"/>
    <w:rsid w:val="00397388"/>
    <w:rsid w:val="003A4A10"/>
    <w:rsid w:val="003F255F"/>
    <w:rsid w:val="003F5FE9"/>
    <w:rsid w:val="00403A04"/>
    <w:rsid w:val="00403F6E"/>
    <w:rsid w:val="004165D2"/>
    <w:rsid w:val="00443B37"/>
    <w:rsid w:val="004A4DA4"/>
    <w:rsid w:val="004B2453"/>
    <w:rsid w:val="004B76C4"/>
    <w:rsid w:val="004D1266"/>
    <w:rsid w:val="00520774"/>
    <w:rsid w:val="00521B3A"/>
    <w:rsid w:val="0053162C"/>
    <w:rsid w:val="00551B60"/>
    <w:rsid w:val="0057006E"/>
    <w:rsid w:val="00571856"/>
    <w:rsid w:val="00571ECB"/>
    <w:rsid w:val="00575B6D"/>
    <w:rsid w:val="005A7343"/>
    <w:rsid w:val="005D2618"/>
    <w:rsid w:val="00633BA7"/>
    <w:rsid w:val="006466C1"/>
    <w:rsid w:val="00662549"/>
    <w:rsid w:val="0068782F"/>
    <w:rsid w:val="00691A0B"/>
    <w:rsid w:val="006C4E9A"/>
    <w:rsid w:val="006D1864"/>
    <w:rsid w:val="006E7517"/>
    <w:rsid w:val="0071257B"/>
    <w:rsid w:val="0079079B"/>
    <w:rsid w:val="007A1EA1"/>
    <w:rsid w:val="007A222F"/>
    <w:rsid w:val="007C50E5"/>
    <w:rsid w:val="007E3C19"/>
    <w:rsid w:val="007E4125"/>
    <w:rsid w:val="007F31F4"/>
    <w:rsid w:val="00803F1E"/>
    <w:rsid w:val="00816899"/>
    <w:rsid w:val="008442F2"/>
    <w:rsid w:val="00845A5B"/>
    <w:rsid w:val="00875559"/>
    <w:rsid w:val="00877309"/>
    <w:rsid w:val="0088150C"/>
    <w:rsid w:val="00896FBE"/>
    <w:rsid w:val="008C7B62"/>
    <w:rsid w:val="008D520D"/>
    <w:rsid w:val="008F4588"/>
    <w:rsid w:val="00925DF8"/>
    <w:rsid w:val="00932E16"/>
    <w:rsid w:val="00961AC9"/>
    <w:rsid w:val="00977E43"/>
    <w:rsid w:val="009861BE"/>
    <w:rsid w:val="009F49B9"/>
    <w:rsid w:val="00A11BAA"/>
    <w:rsid w:val="00A2012E"/>
    <w:rsid w:val="00A93B93"/>
    <w:rsid w:val="00A96550"/>
    <w:rsid w:val="00AA36FD"/>
    <w:rsid w:val="00AA7C36"/>
    <w:rsid w:val="00AB5CAF"/>
    <w:rsid w:val="00AC10DF"/>
    <w:rsid w:val="00AC7B51"/>
    <w:rsid w:val="00AD2470"/>
    <w:rsid w:val="00AD2AF1"/>
    <w:rsid w:val="00B40C08"/>
    <w:rsid w:val="00B4193E"/>
    <w:rsid w:val="00B54A6D"/>
    <w:rsid w:val="00B63786"/>
    <w:rsid w:val="00B73124"/>
    <w:rsid w:val="00B805D0"/>
    <w:rsid w:val="00BA30D8"/>
    <w:rsid w:val="00BA6310"/>
    <w:rsid w:val="00BC43B0"/>
    <w:rsid w:val="00BD33F5"/>
    <w:rsid w:val="00BF49F1"/>
    <w:rsid w:val="00C4146A"/>
    <w:rsid w:val="00C42F08"/>
    <w:rsid w:val="00C660B3"/>
    <w:rsid w:val="00C7475F"/>
    <w:rsid w:val="00C8576B"/>
    <w:rsid w:val="00C909B1"/>
    <w:rsid w:val="00CA13F7"/>
    <w:rsid w:val="00CB2AF4"/>
    <w:rsid w:val="00CC5D42"/>
    <w:rsid w:val="00D01B42"/>
    <w:rsid w:val="00D36387"/>
    <w:rsid w:val="00D41A1D"/>
    <w:rsid w:val="00D45271"/>
    <w:rsid w:val="00D45BCD"/>
    <w:rsid w:val="00D67175"/>
    <w:rsid w:val="00D67D2E"/>
    <w:rsid w:val="00DB3B77"/>
    <w:rsid w:val="00DB3CCB"/>
    <w:rsid w:val="00DD37A3"/>
    <w:rsid w:val="00DF47F3"/>
    <w:rsid w:val="00DF7960"/>
    <w:rsid w:val="00E1733F"/>
    <w:rsid w:val="00E202DD"/>
    <w:rsid w:val="00E40A2A"/>
    <w:rsid w:val="00E4494B"/>
    <w:rsid w:val="00E84467"/>
    <w:rsid w:val="00EB1737"/>
    <w:rsid w:val="00ED0948"/>
    <w:rsid w:val="00ED18F4"/>
    <w:rsid w:val="00EE7DFF"/>
    <w:rsid w:val="00EF7506"/>
    <w:rsid w:val="00F0294E"/>
    <w:rsid w:val="00F10A55"/>
    <w:rsid w:val="00F46276"/>
    <w:rsid w:val="00F5526A"/>
    <w:rsid w:val="00F55BEA"/>
    <w:rsid w:val="00F74325"/>
    <w:rsid w:val="00F850C7"/>
    <w:rsid w:val="00F97771"/>
    <w:rsid w:val="00FA063A"/>
    <w:rsid w:val="00FA3E3E"/>
    <w:rsid w:val="00FB53CA"/>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DF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Footer">
    <w:name w:val="footer"/>
    <w:basedOn w:val="Normal"/>
    <w:link w:val="FooterChar"/>
    <w:uiPriority w:val="99"/>
    <w:unhideWhenUsed/>
    <w:rsid w:val="00116AC8"/>
    <w:pPr>
      <w:tabs>
        <w:tab w:val="center" w:pos="4513"/>
        <w:tab w:val="right" w:pos="9026"/>
      </w:tabs>
    </w:pPr>
  </w:style>
  <w:style w:type="character" w:customStyle="1" w:styleId="FooterChar">
    <w:name w:val="Footer Char"/>
    <w:basedOn w:val="DefaultParagraphFont"/>
    <w:link w:val="Footer"/>
    <w:uiPriority w:val="99"/>
    <w:rsid w:val="00116AC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Footer">
    <w:name w:val="footer"/>
    <w:basedOn w:val="Normal"/>
    <w:link w:val="FooterChar"/>
    <w:uiPriority w:val="99"/>
    <w:unhideWhenUsed/>
    <w:rsid w:val="00116AC8"/>
    <w:pPr>
      <w:tabs>
        <w:tab w:val="center" w:pos="4513"/>
        <w:tab w:val="right" w:pos="9026"/>
      </w:tabs>
    </w:pPr>
  </w:style>
  <w:style w:type="character" w:customStyle="1" w:styleId="FooterChar">
    <w:name w:val="Footer Char"/>
    <w:basedOn w:val="DefaultParagraphFont"/>
    <w:link w:val="Footer"/>
    <w:uiPriority w:val="99"/>
    <w:rsid w:val="00116AC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88C4D-37E4-D940-861E-3513E25B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2014-07-13T21:23:00Z</cp:lastPrinted>
  <dcterms:created xsi:type="dcterms:W3CDTF">2015-01-19T00:44:00Z</dcterms:created>
  <dcterms:modified xsi:type="dcterms:W3CDTF">2015-01-19T00:44:00Z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