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EA1C17" w14:textId="77777777" w:rsidR="00CA13F7" w:rsidRPr="009D08A5" w:rsidRDefault="00D41A1D" w:rsidP="00373C06">
      <w:pPr>
        <w:tabs>
          <w:tab w:val="left" w:pos="14459"/>
        </w:tabs>
        <w:rPr>
          <w:rFonts w:asciiTheme="minorHAnsi" w:hAnsiTheme="minorHAnsi"/>
          <w:b/>
          <w:sz w:val="24"/>
          <w:szCs w:val="24"/>
        </w:rPr>
      </w:pPr>
      <w:r>
        <w:rPr>
          <w:rFonts w:asciiTheme="minorHAnsi" w:hAnsiTheme="minorHAnsi"/>
          <w:b/>
          <w:sz w:val="24"/>
          <w:szCs w:val="24"/>
        </w:rPr>
        <w:t>MATHEMATICS</w:t>
      </w:r>
      <w:r w:rsidR="00CA13F7" w:rsidRPr="00CA13F7">
        <w:rPr>
          <w:rFonts w:asciiTheme="minorHAnsi" w:hAnsiTheme="minorHAnsi"/>
          <w:b/>
          <w:sz w:val="24"/>
          <w:szCs w:val="24"/>
        </w:rPr>
        <w:tab/>
      </w:r>
      <w:r>
        <w:rPr>
          <w:rFonts w:asciiTheme="minorHAnsi" w:hAnsiTheme="minorHAnsi"/>
          <w:b/>
          <w:sz w:val="24"/>
          <w:szCs w:val="24"/>
        </w:rPr>
        <w:t xml:space="preserve">STAGE </w:t>
      </w:r>
      <w:r w:rsidR="00503370">
        <w:rPr>
          <w:rFonts w:asciiTheme="minorHAnsi" w:hAnsiTheme="minorHAnsi"/>
          <w:b/>
          <w:sz w:val="24"/>
          <w:szCs w:val="24"/>
        </w:rPr>
        <w:t>1</w:t>
      </w:r>
    </w:p>
    <w:p w14:paraId="344484C9" w14:textId="77777777" w:rsidR="00CA13F7" w:rsidRPr="008F4588" w:rsidRDefault="00CA13F7" w:rsidP="00566DD4">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 xml:space="preserve">TEACHING AND LEARNING </w:t>
      </w:r>
      <w:r w:rsidR="00081A4D" w:rsidRPr="008F4588">
        <w:rPr>
          <w:rFonts w:asciiTheme="minorHAnsi" w:hAnsiTheme="minorHAnsi"/>
          <w:b/>
          <w:color w:val="008000"/>
          <w:sz w:val="32"/>
          <w:szCs w:val="32"/>
        </w:rPr>
        <w:t>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D41A1D" w:rsidRPr="004A4DA4" w14:paraId="6BE45644" w14:textId="77777777">
        <w:trPr>
          <w:trHeight w:hRule="exact" w:val="624"/>
        </w:trPr>
        <w:tc>
          <w:tcPr>
            <w:tcW w:w="1526" w:type="dxa"/>
            <w:tcBorders>
              <w:top w:val="single" w:sz="4" w:space="0" w:color="auto"/>
              <w:bottom w:val="single" w:sz="4" w:space="0" w:color="auto"/>
              <w:right w:val="single" w:sz="4" w:space="0" w:color="auto"/>
            </w:tcBorders>
            <w:shd w:val="clear" w:color="auto" w:fill="C2D69B" w:themeFill="accent3" w:themeFillTint="99"/>
          </w:tcPr>
          <w:p w14:paraId="43A6D21C" w14:textId="77777777" w:rsidR="00D41A1D" w:rsidRPr="00EF4F82" w:rsidRDefault="00D41A1D" w:rsidP="00CA13F7">
            <w:pPr>
              <w:pStyle w:val="Heading2"/>
              <w:rPr>
                <w:rFonts w:asciiTheme="minorHAnsi" w:hAnsiTheme="minorHAnsi"/>
                <w:szCs w:val="24"/>
              </w:rPr>
            </w:pPr>
            <w:r w:rsidRPr="00EF4F82">
              <w:rPr>
                <w:rFonts w:asciiTheme="minorHAnsi" w:hAnsiTheme="minorHAnsi"/>
                <w:szCs w:val="24"/>
              </w:rPr>
              <w:t>TERM:</w:t>
            </w:r>
            <w:r w:rsidR="00923B36" w:rsidRPr="00EF4F82">
              <w:rPr>
                <w:rFonts w:asciiTheme="minorHAnsi" w:hAnsiTheme="minorHAnsi"/>
                <w:szCs w:val="2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1D753C3" w14:textId="77777777" w:rsidR="00D41A1D" w:rsidRPr="00EF4F82" w:rsidRDefault="00D41A1D" w:rsidP="00CA13F7">
            <w:pPr>
              <w:pStyle w:val="Heading2"/>
              <w:rPr>
                <w:rFonts w:asciiTheme="minorHAnsi" w:hAnsiTheme="minorHAnsi"/>
                <w:szCs w:val="24"/>
              </w:rPr>
            </w:pPr>
            <w:r w:rsidRPr="00EF4F82">
              <w:rPr>
                <w:rFonts w:asciiTheme="minorHAnsi" w:hAnsiTheme="minorHAnsi"/>
                <w:szCs w:val="24"/>
              </w:rPr>
              <w:t>WEEK:</w:t>
            </w:r>
            <w:r w:rsidR="00923B36" w:rsidRPr="00EF4F82">
              <w:rPr>
                <w:rFonts w:asciiTheme="minorHAnsi" w:hAnsiTheme="minorHAnsi"/>
                <w:szCs w:val="24"/>
              </w:rPr>
              <w:t xml:space="preserve"> </w:t>
            </w:r>
            <w:r w:rsidR="00C24BF1" w:rsidRPr="00EF4F82">
              <w:rPr>
                <w:rFonts w:asciiTheme="minorHAnsi" w:hAnsiTheme="minorHAnsi"/>
                <w:szCs w:val="24"/>
              </w:rPr>
              <w:t xml:space="preserve"> 1</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CB546A4" w14:textId="77777777" w:rsidR="00D41A1D" w:rsidRPr="00EF4F82" w:rsidRDefault="00D41A1D" w:rsidP="00CA13F7">
            <w:pPr>
              <w:pStyle w:val="Heading2"/>
              <w:rPr>
                <w:rFonts w:asciiTheme="minorHAnsi" w:hAnsiTheme="minorHAnsi"/>
                <w:szCs w:val="24"/>
              </w:rPr>
            </w:pPr>
            <w:r w:rsidRPr="00EF4F82">
              <w:rPr>
                <w:rFonts w:asciiTheme="minorHAnsi" w:hAnsiTheme="minorHAnsi"/>
                <w:szCs w:val="24"/>
              </w:rPr>
              <w:t>STRAND:</w:t>
            </w:r>
            <w:r w:rsidR="00923B36" w:rsidRPr="00EF4F82">
              <w:rPr>
                <w:rFonts w:asciiTheme="minorHAnsi" w:hAnsiTheme="minorHAnsi"/>
                <w:szCs w:val="24"/>
              </w:rPr>
              <w:t xml:space="preserve"> </w:t>
            </w:r>
            <w:r w:rsidRPr="00EF4F82">
              <w:rPr>
                <w:rFonts w:asciiTheme="minorHAnsi" w:hAnsiTheme="minorHAnsi"/>
                <w:szCs w:val="24"/>
              </w:rPr>
              <w:t xml:space="preserve"> </w:t>
            </w:r>
            <w:r w:rsidR="00EF7385" w:rsidRPr="00EF4F82">
              <w:rPr>
                <w:rFonts w:asciiTheme="minorHAnsi" w:hAnsiTheme="minorHAnsi"/>
                <w:szCs w:val="24"/>
              </w:rPr>
              <w:t>Measurement and Geometry</w:t>
            </w:r>
          </w:p>
          <w:p w14:paraId="0163E383" w14:textId="77777777" w:rsidR="00D41A1D" w:rsidRPr="00EF4F82" w:rsidRDefault="00D41A1D" w:rsidP="005D2618">
            <w:pPr>
              <w:pStyle w:val="Heading2"/>
              <w:rPr>
                <w:rFonts w:asciiTheme="minorHAnsi" w:hAnsiTheme="minorHAnsi"/>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01BDBA6" w14:textId="77777777" w:rsidR="00D41A1D" w:rsidRPr="00EF4F82" w:rsidRDefault="00D41A1D" w:rsidP="004A4DA4">
            <w:pPr>
              <w:rPr>
                <w:rFonts w:asciiTheme="minorHAnsi" w:hAnsiTheme="minorHAnsi"/>
                <w:b/>
                <w:sz w:val="24"/>
                <w:szCs w:val="24"/>
              </w:rPr>
            </w:pPr>
            <w:r w:rsidRPr="00EF4F82">
              <w:rPr>
                <w:rFonts w:asciiTheme="minorHAnsi" w:eastAsia="Times" w:hAnsiTheme="minorHAnsi"/>
                <w:b/>
                <w:sz w:val="24"/>
                <w:szCs w:val="24"/>
                <w:lang w:eastAsia="en-AU"/>
              </w:rPr>
              <w:t>SUB-STRAND:</w:t>
            </w:r>
            <w:r w:rsidR="00923B36" w:rsidRPr="00EF4F82">
              <w:rPr>
                <w:rFonts w:asciiTheme="minorHAnsi" w:eastAsia="Times" w:hAnsiTheme="minorHAnsi"/>
                <w:b/>
                <w:sz w:val="24"/>
                <w:szCs w:val="24"/>
                <w:lang w:eastAsia="en-AU"/>
              </w:rPr>
              <w:t xml:space="preserve"> </w:t>
            </w:r>
            <w:r w:rsidR="00EF7385" w:rsidRPr="00EF4F82">
              <w:rPr>
                <w:rFonts w:asciiTheme="minorHAnsi" w:eastAsia="Times" w:hAnsiTheme="minorHAnsi"/>
                <w:b/>
                <w:sz w:val="24"/>
                <w:szCs w:val="24"/>
                <w:lang w:eastAsia="en-AU"/>
              </w:rPr>
              <w:t>Volume and Capacity</w:t>
            </w:r>
            <w:r w:rsidR="009D08A5" w:rsidRPr="00EF4F82">
              <w:rPr>
                <w:rFonts w:asciiTheme="minorHAnsi" w:eastAsia="Times" w:hAnsiTheme="minorHAnsi"/>
                <w:b/>
                <w:sz w:val="24"/>
                <w:szCs w:val="24"/>
                <w:lang w:eastAsia="en-AU"/>
              </w:rPr>
              <w:t xml:space="preserve"> 1</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7C65EF2" w14:textId="77777777" w:rsidR="00306AF5" w:rsidRPr="00EF4F82" w:rsidRDefault="00D41A1D" w:rsidP="00306AF5">
            <w:pPr>
              <w:spacing w:after="200" w:line="276" w:lineRule="auto"/>
              <w:rPr>
                <w:rFonts w:asciiTheme="minorHAnsi" w:hAnsiTheme="minorHAnsi"/>
                <w:b/>
                <w:szCs w:val="24"/>
              </w:rPr>
            </w:pPr>
            <w:r w:rsidRPr="00EF4F82">
              <w:rPr>
                <w:rFonts w:asciiTheme="minorHAnsi" w:hAnsiTheme="minorHAnsi"/>
                <w:b/>
                <w:sz w:val="24"/>
                <w:szCs w:val="24"/>
              </w:rPr>
              <w:t>WORKING MATHEMATICALLY:</w:t>
            </w:r>
            <w:r w:rsidR="00923B36" w:rsidRPr="00EF4F82">
              <w:rPr>
                <w:rFonts w:asciiTheme="minorHAnsi" w:hAnsiTheme="minorHAnsi"/>
                <w:b/>
                <w:sz w:val="24"/>
                <w:szCs w:val="24"/>
              </w:rPr>
              <w:t xml:space="preserve"> </w:t>
            </w:r>
            <w:r w:rsidR="00497936" w:rsidRPr="00EF4F82">
              <w:rPr>
                <w:rFonts w:asciiTheme="minorHAnsi" w:hAnsiTheme="minorHAnsi"/>
                <w:b/>
                <w:sz w:val="24"/>
                <w:szCs w:val="24"/>
              </w:rPr>
              <w:t>MA1-1WM, MA1-3WM</w:t>
            </w:r>
          </w:p>
          <w:p w14:paraId="10356806" w14:textId="77777777" w:rsidR="00D41A1D" w:rsidRPr="00EF4F82" w:rsidRDefault="00D41A1D" w:rsidP="004A4DA4">
            <w:pPr>
              <w:rPr>
                <w:rFonts w:asciiTheme="minorHAnsi" w:hAnsiTheme="minorHAnsi"/>
                <w:b/>
                <w:sz w:val="24"/>
                <w:szCs w:val="24"/>
              </w:rPr>
            </w:pPr>
          </w:p>
        </w:tc>
      </w:tr>
      <w:tr w:rsidR="00CA13F7" w:rsidRPr="004A4DA4" w14:paraId="3F9B395C" w14:textId="77777777" w:rsidTr="00AA4319">
        <w:trPr>
          <w:trHeight w:hRule="exact" w:val="693"/>
        </w:trPr>
        <w:tc>
          <w:tcPr>
            <w:tcW w:w="3085" w:type="dxa"/>
            <w:gridSpan w:val="2"/>
            <w:tcBorders>
              <w:bottom w:val="single" w:sz="4" w:space="0" w:color="auto"/>
              <w:right w:val="single" w:sz="4" w:space="0" w:color="auto"/>
            </w:tcBorders>
            <w:shd w:val="clear" w:color="auto" w:fill="FFFFCC"/>
          </w:tcPr>
          <w:p w14:paraId="31CE4F5D" w14:textId="77777777" w:rsidR="006D5217" w:rsidRDefault="00CA13F7" w:rsidP="00712608">
            <w:pPr>
              <w:spacing w:after="200" w:line="276" w:lineRule="auto"/>
              <w:rPr>
                <w:rFonts w:asciiTheme="minorHAnsi" w:hAnsiTheme="minorHAnsi"/>
                <w:szCs w:val="24"/>
              </w:rPr>
            </w:pPr>
            <w:r w:rsidRPr="00497936">
              <w:rPr>
                <w:rFonts w:asciiTheme="minorHAnsi" w:hAnsiTheme="minorHAnsi"/>
                <w:b/>
                <w:sz w:val="24"/>
                <w:szCs w:val="24"/>
              </w:rPr>
              <w:t>OUTCOMES</w:t>
            </w:r>
            <w:bookmarkStart w:id="0" w:name="_GoBack"/>
            <w:r w:rsidRPr="00EF4F82">
              <w:rPr>
                <w:rFonts w:asciiTheme="minorHAnsi" w:hAnsiTheme="minorHAnsi"/>
                <w:b/>
                <w:sz w:val="24"/>
                <w:szCs w:val="24"/>
              </w:rPr>
              <w:t>:</w:t>
            </w:r>
            <w:r w:rsidR="00712608" w:rsidRPr="00EF4F82">
              <w:rPr>
                <w:rFonts w:asciiTheme="minorHAnsi" w:hAnsiTheme="minorHAnsi"/>
                <w:b/>
                <w:szCs w:val="24"/>
              </w:rPr>
              <w:t xml:space="preserve"> </w:t>
            </w:r>
            <w:r w:rsidR="00497936" w:rsidRPr="00EF4F82">
              <w:rPr>
                <w:rFonts w:asciiTheme="minorHAnsi" w:hAnsiTheme="minorHAnsi"/>
                <w:b/>
                <w:sz w:val="24"/>
                <w:szCs w:val="24"/>
              </w:rPr>
              <w:t xml:space="preserve"> </w:t>
            </w:r>
            <w:r w:rsidR="006D5217" w:rsidRPr="00EF4F82">
              <w:rPr>
                <w:rFonts w:asciiTheme="minorHAnsi" w:hAnsiTheme="minorHAnsi"/>
                <w:b/>
                <w:sz w:val="24"/>
                <w:szCs w:val="24"/>
              </w:rPr>
              <w:t>MA1-1</w:t>
            </w:r>
            <w:r w:rsidR="00497936" w:rsidRPr="00EF4F82">
              <w:rPr>
                <w:rFonts w:asciiTheme="minorHAnsi" w:hAnsiTheme="minorHAnsi"/>
                <w:b/>
                <w:sz w:val="24"/>
                <w:szCs w:val="24"/>
              </w:rPr>
              <w:t>1</w:t>
            </w:r>
            <w:r w:rsidR="00EF7385" w:rsidRPr="00EF4F82">
              <w:rPr>
                <w:rFonts w:asciiTheme="minorHAnsi" w:hAnsiTheme="minorHAnsi"/>
                <w:b/>
                <w:sz w:val="24"/>
                <w:szCs w:val="24"/>
              </w:rPr>
              <w:t>MG</w:t>
            </w:r>
            <w:bookmarkEnd w:id="0"/>
          </w:p>
          <w:p w14:paraId="52C7628C" w14:textId="77777777" w:rsidR="006D5217" w:rsidRDefault="006D5217" w:rsidP="00712608">
            <w:pPr>
              <w:spacing w:after="200" w:line="276" w:lineRule="auto"/>
              <w:rPr>
                <w:rFonts w:asciiTheme="minorHAnsi" w:hAnsiTheme="minorHAnsi"/>
                <w:szCs w:val="24"/>
              </w:rPr>
            </w:pPr>
          </w:p>
          <w:p w14:paraId="461C84CD" w14:textId="77777777" w:rsidR="00712608" w:rsidRPr="00712608" w:rsidRDefault="00712608" w:rsidP="00712608">
            <w:pPr>
              <w:spacing w:after="200" w:line="276" w:lineRule="auto"/>
              <w:rPr>
                <w:rFonts w:ascii="Times" w:eastAsiaTheme="minorHAnsi" w:hAnsi="Times" w:cstheme="minorBidi"/>
              </w:rPr>
            </w:pPr>
          </w:p>
          <w:p w14:paraId="4F1F948C" w14:textId="77777777" w:rsidR="00CA13F7" w:rsidRPr="004A4DA4" w:rsidRDefault="00CA13F7" w:rsidP="002B3979">
            <w:pPr>
              <w:pStyle w:val="Heading2"/>
              <w:rPr>
                <w:rFonts w:asciiTheme="minorHAnsi" w:hAnsiTheme="minorHAnsi"/>
                <w:szCs w:val="24"/>
              </w:rPr>
            </w:pPr>
          </w:p>
        </w:tc>
        <w:tc>
          <w:tcPr>
            <w:tcW w:w="4253" w:type="dxa"/>
            <w:gridSpan w:val="3"/>
            <w:tcBorders>
              <w:bottom w:val="single" w:sz="4" w:space="0" w:color="auto"/>
            </w:tcBorders>
            <w:shd w:val="clear" w:color="auto" w:fill="auto"/>
          </w:tcPr>
          <w:p w14:paraId="0992A42B" w14:textId="77777777" w:rsidR="00566DD4" w:rsidRPr="00EF4F82" w:rsidRDefault="00497936" w:rsidP="00566DD4">
            <w:pPr>
              <w:spacing w:after="200" w:line="276" w:lineRule="auto"/>
              <w:rPr>
                <w:rFonts w:asciiTheme="minorHAnsi" w:eastAsiaTheme="minorHAnsi" w:hAnsiTheme="minorHAnsi" w:cstheme="minorBidi"/>
                <w:b/>
                <w:sz w:val="22"/>
                <w:szCs w:val="22"/>
              </w:rPr>
            </w:pPr>
            <w:proofErr w:type="gramStart"/>
            <w:r w:rsidRPr="00EF4F82">
              <w:rPr>
                <w:rFonts w:asciiTheme="minorHAnsi" w:eastAsiaTheme="minorHAnsi" w:hAnsiTheme="minorHAnsi" w:cstheme="minorBidi"/>
                <w:b/>
                <w:color w:val="000000"/>
                <w:sz w:val="22"/>
                <w:szCs w:val="22"/>
                <w:shd w:val="clear" w:color="auto" w:fill="FFFFFF"/>
              </w:rPr>
              <w:t>M</w:t>
            </w:r>
            <w:r w:rsidR="006B4872" w:rsidRPr="00EF4F82">
              <w:rPr>
                <w:rFonts w:asciiTheme="minorHAnsi" w:eastAsiaTheme="minorHAnsi" w:hAnsiTheme="minorHAnsi" w:cstheme="minorBidi"/>
                <w:b/>
                <w:color w:val="000000"/>
                <w:sz w:val="22"/>
                <w:szCs w:val="22"/>
                <w:shd w:val="clear" w:color="auto" w:fill="FFFFFF"/>
              </w:rPr>
              <w:t xml:space="preserve">easures, </w:t>
            </w:r>
            <w:r w:rsidR="00566DD4" w:rsidRPr="00EF4F82">
              <w:rPr>
                <w:rFonts w:asciiTheme="minorHAnsi" w:eastAsiaTheme="minorHAnsi" w:hAnsiTheme="minorHAnsi" w:cstheme="minorBidi"/>
                <w:b/>
                <w:color w:val="000000"/>
                <w:sz w:val="22"/>
                <w:szCs w:val="22"/>
                <w:shd w:val="clear" w:color="auto" w:fill="FFFFFF"/>
              </w:rPr>
              <w:t>records, compares</w:t>
            </w:r>
            <w:proofErr w:type="gramEnd"/>
            <w:r w:rsidR="00566DD4" w:rsidRPr="00EF4F82">
              <w:rPr>
                <w:rFonts w:asciiTheme="minorHAnsi" w:eastAsiaTheme="minorHAnsi" w:hAnsiTheme="minorHAnsi" w:cstheme="minorBidi"/>
                <w:b/>
                <w:color w:val="000000"/>
                <w:sz w:val="22"/>
                <w:szCs w:val="22"/>
                <w:shd w:val="clear" w:color="auto" w:fill="FFFFFF"/>
              </w:rPr>
              <w:t xml:space="preserve"> and estimates volumes and capacities using uniform informal units. </w:t>
            </w:r>
          </w:p>
          <w:p w14:paraId="59B0A8E9" w14:textId="77777777" w:rsidR="006D5217" w:rsidRPr="00EF4F82" w:rsidRDefault="006D5217" w:rsidP="00712608">
            <w:pPr>
              <w:spacing w:after="200" w:line="276" w:lineRule="auto"/>
              <w:rPr>
                <w:rFonts w:ascii="Calibri" w:hAnsi="Calibri"/>
                <w:color w:val="000000"/>
                <w:sz w:val="22"/>
                <w:szCs w:val="22"/>
                <w:shd w:val="clear" w:color="auto" w:fill="FFFFFF"/>
              </w:rPr>
            </w:pPr>
          </w:p>
          <w:p w14:paraId="694CE1B0" w14:textId="77777777" w:rsidR="006D5217" w:rsidRPr="00EF4F82" w:rsidRDefault="006D5217" w:rsidP="00712608">
            <w:pPr>
              <w:spacing w:after="200" w:line="276" w:lineRule="auto"/>
              <w:rPr>
                <w:rFonts w:ascii="Calibri" w:hAnsi="Calibri"/>
                <w:color w:val="000000"/>
                <w:sz w:val="22"/>
                <w:szCs w:val="22"/>
                <w:shd w:val="clear" w:color="auto" w:fill="FFFFFF"/>
              </w:rPr>
            </w:pPr>
          </w:p>
          <w:p w14:paraId="457AFE1F" w14:textId="77777777" w:rsidR="006D5217" w:rsidRPr="00EF4F82" w:rsidRDefault="006D5217" w:rsidP="00712608">
            <w:pPr>
              <w:spacing w:after="200" w:line="276" w:lineRule="auto"/>
              <w:rPr>
                <w:rFonts w:ascii="Calibri" w:hAnsi="Calibri"/>
                <w:color w:val="000000"/>
                <w:sz w:val="22"/>
                <w:szCs w:val="22"/>
                <w:shd w:val="clear" w:color="auto" w:fill="FFFFFF"/>
              </w:rPr>
            </w:pPr>
          </w:p>
          <w:p w14:paraId="1A73B54B" w14:textId="77777777" w:rsidR="00712608" w:rsidRPr="00EF4F82" w:rsidRDefault="00712608" w:rsidP="00712608">
            <w:pPr>
              <w:spacing w:after="200" w:line="276" w:lineRule="auto"/>
              <w:rPr>
                <w:rFonts w:ascii="Calibri" w:eastAsiaTheme="minorHAnsi" w:hAnsi="Calibri" w:cstheme="minorBidi"/>
                <w:sz w:val="22"/>
                <w:szCs w:val="22"/>
              </w:rPr>
            </w:pPr>
          </w:p>
          <w:p w14:paraId="63FEC367" w14:textId="77777777" w:rsidR="00CA13F7" w:rsidRPr="00EF4F82" w:rsidRDefault="00CA13F7" w:rsidP="00923B36">
            <w:pPr>
              <w:rPr>
                <w:rFonts w:ascii="Calibri" w:hAnsi="Calibri"/>
                <w:b/>
                <w:sz w:val="22"/>
                <w:szCs w:val="22"/>
              </w:rPr>
            </w:pPr>
          </w:p>
        </w:tc>
      </w:tr>
      <w:tr w:rsidR="00CA13F7" w:rsidRPr="004A4DA4" w14:paraId="1DF89EEA" w14:textId="77777777" w:rsidTr="00EF4F82">
        <w:trPr>
          <w:trHeight w:hRule="exact" w:val="2287"/>
        </w:trPr>
        <w:tc>
          <w:tcPr>
            <w:tcW w:w="3085" w:type="dxa"/>
            <w:gridSpan w:val="2"/>
            <w:tcBorders>
              <w:top w:val="single" w:sz="4" w:space="0" w:color="auto"/>
              <w:right w:val="single" w:sz="4" w:space="0" w:color="auto"/>
            </w:tcBorders>
            <w:shd w:val="clear" w:color="auto" w:fill="FFFFCC"/>
          </w:tcPr>
          <w:p w14:paraId="40F44A53" w14:textId="77777777" w:rsidR="00923B36" w:rsidRPr="004A4DA4" w:rsidRDefault="00923B36" w:rsidP="00923B36">
            <w:pPr>
              <w:rPr>
                <w:rFonts w:asciiTheme="minorHAnsi" w:hAnsiTheme="minorHAnsi"/>
                <w:b/>
                <w:sz w:val="24"/>
                <w:szCs w:val="24"/>
              </w:rPr>
            </w:pPr>
            <w:r w:rsidRPr="004A4DA4">
              <w:rPr>
                <w:rFonts w:asciiTheme="minorHAnsi" w:hAnsiTheme="minorHAnsi"/>
                <w:b/>
                <w:sz w:val="24"/>
                <w:szCs w:val="24"/>
              </w:rPr>
              <w:t xml:space="preserve">CONTENT: </w:t>
            </w:r>
          </w:p>
          <w:p w14:paraId="76D42C10" w14:textId="77777777" w:rsidR="00CA13F7" w:rsidRDefault="00CA13F7" w:rsidP="00CA13F7">
            <w:pPr>
              <w:rPr>
                <w:rFonts w:asciiTheme="minorHAnsi" w:hAnsiTheme="minorHAnsi"/>
                <w:szCs w:val="24"/>
              </w:rPr>
            </w:pPr>
          </w:p>
        </w:tc>
        <w:tc>
          <w:tcPr>
            <w:tcW w:w="4253" w:type="dxa"/>
            <w:gridSpan w:val="3"/>
            <w:tcBorders>
              <w:top w:val="single" w:sz="4" w:space="0" w:color="auto"/>
              <w:left w:val="single" w:sz="4" w:space="0" w:color="auto"/>
            </w:tcBorders>
            <w:shd w:val="clear" w:color="auto" w:fill="auto"/>
          </w:tcPr>
          <w:p w14:paraId="44AB60D1" w14:textId="77777777" w:rsidR="008064CA" w:rsidRPr="00EF4F82" w:rsidRDefault="008064CA" w:rsidP="008064CA">
            <w:pPr>
              <w:pStyle w:val="ListParagraph"/>
              <w:spacing w:after="200"/>
              <w:ind w:left="0"/>
              <w:jc w:val="both"/>
              <w:rPr>
                <w:rFonts w:ascii="Calibri" w:hAnsi="Calibri"/>
                <w:b/>
                <w:color w:val="000000"/>
                <w:sz w:val="22"/>
                <w:szCs w:val="22"/>
                <w:shd w:val="clear" w:color="auto" w:fill="FFFFFF"/>
              </w:rPr>
            </w:pPr>
            <w:r w:rsidRPr="00EF4F82">
              <w:rPr>
                <w:rFonts w:ascii="Calibri" w:hAnsi="Calibri"/>
                <w:b/>
                <w:color w:val="000000"/>
                <w:sz w:val="22"/>
                <w:szCs w:val="22"/>
                <w:shd w:val="clear" w:color="auto" w:fill="FFFFFF"/>
              </w:rPr>
              <w:t>Measure and compare the capacities of pairs of objects using uniform informal units (ACMMG019)</w:t>
            </w:r>
          </w:p>
          <w:p w14:paraId="7DAE0744" w14:textId="77777777" w:rsidR="009D250E" w:rsidRPr="00EF4F82" w:rsidRDefault="00712608" w:rsidP="00F7190C">
            <w:pPr>
              <w:pStyle w:val="ListParagraph"/>
              <w:numPr>
                <w:ilvl w:val="0"/>
                <w:numId w:val="38"/>
              </w:numPr>
              <w:spacing w:after="200"/>
              <w:jc w:val="both"/>
              <w:rPr>
                <w:rFonts w:ascii="Calibri" w:hAnsi="Calibri"/>
                <w:color w:val="000000"/>
                <w:sz w:val="22"/>
                <w:szCs w:val="22"/>
                <w:shd w:val="clear" w:color="auto" w:fill="FFFFFF"/>
              </w:rPr>
            </w:pPr>
            <w:r w:rsidRPr="00EF4F82">
              <w:rPr>
                <w:rFonts w:ascii="Calibri" w:hAnsi="Calibri"/>
                <w:color w:val="000000"/>
                <w:sz w:val="22"/>
                <w:szCs w:val="22"/>
                <w:shd w:val="clear" w:color="auto" w:fill="FFFFFF"/>
              </w:rPr>
              <w:t xml:space="preserve">Measure </w:t>
            </w:r>
            <w:r w:rsidR="00566DD4" w:rsidRPr="00EF4F82">
              <w:rPr>
                <w:rFonts w:ascii="Calibri" w:hAnsi="Calibri"/>
                <w:color w:val="000000"/>
                <w:sz w:val="22"/>
                <w:szCs w:val="22"/>
                <w:shd w:val="clear" w:color="auto" w:fill="FFFFFF"/>
              </w:rPr>
              <w:t xml:space="preserve">the volume of a container by filling the container with uniform informal units and counting the number of units used. </w:t>
            </w:r>
            <w:proofErr w:type="gramStart"/>
            <w:r w:rsidR="00566DD4" w:rsidRPr="00EF4F82">
              <w:rPr>
                <w:rFonts w:ascii="Calibri" w:hAnsi="Calibri"/>
                <w:color w:val="000000"/>
                <w:sz w:val="22"/>
                <w:szCs w:val="22"/>
                <w:shd w:val="clear" w:color="auto" w:fill="FFFFFF"/>
              </w:rPr>
              <w:t>e</w:t>
            </w:r>
            <w:proofErr w:type="gramEnd"/>
            <w:r w:rsidR="00566DD4" w:rsidRPr="00EF4F82">
              <w:rPr>
                <w:rFonts w:ascii="Calibri" w:hAnsi="Calibri"/>
                <w:color w:val="000000"/>
                <w:sz w:val="22"/>
                <w:szCs w:val="22"/>
                <w:shd w:val="clear" w:color="auto" w:fill="FFFFFF"/>
              </w:rPr>
              <w:t xml:space="preserve">.g. the </w:t>
            </w:r>
            <w:r w:rsidR="007C78BE" w:rsidRPr="00EF4F82">
              <w:rPr>
                <w:rFonts w:ascii="Calibri" w:hAnsi="Calibri"/>
                <w:color w:val="000000"/>
                <w:sz w:val="22"/>
                <w:szCs w:val="22"/>
                <w:shd w:val="clear" w:color="auto" w:fill="FFFFFF"/>
              </w:rPr>
              <w:t>number of blocks a box can hold.</w:t>
            </w:r>
          </w:p>
          <w:p w14:paraId="1859B7A3" w14:textId="105E4B80" w:rsidR="009D250E" w:rsidRPr="00EF4F82" w:rsidRDefault="007C78BE" w:rsidP="00F7190C">
            <w:pPr>
              <w:pStyle w:val="ListParagraph"/>
              <w:numPr>
                <w:ilvl w:val="0"/>
                <w:numId w:val="38"/>
              </w:numPr>
              <w:spacing w:after="200"/>
              <w:jc w:val="both"/>
              <w:rPr>
                <w:rFonts w:ascii="Calibri" w:hAnsi="Calibri"/>
                <w:b/>
                <w:color w:val="000000"/>
                <w:sz w:val="22"/>
                <w:szCs w:val="22"/>
                <w:shd w:val="clear" w:color="auto" w:fill="FFFFFF"/>
              </w:rPr>
            </w:pPr>
            <w:r w:rsidRPr="00EF4F82">
              <w:rPr>
                <w:rFonts w:asciiTheme="minorHAnsi" w:eastAsiaTheme="minorHAnsi" w:hAnsiTheme="minorHAnsi" w:cstheme="minorBidi"/>
                <w:color w:val="000000"/>
                <w:sz w:val="22"/>
                <w:szCs w:val="22"/>
                <w:shd w:val="clear" w:color="auto" w:fill="FFFFFF"/>
              </w:rPr>
              <w:t xml:space="preserve">Devise and explain strategies for packing and counting units to fill a box, e.g. packing in layers and ensuring that there are no gaps between </w:t>
            </w:r>
            <w:r w:rsidR="00F7190C" w:rsidRPr="00EF4F82">
              <w:rPr>
                <w:rFonts w:asciiTheme="minorHAnsi" w:eastAsiaTheme="minorHAnsi" w:hAnsiTheme="minorHAnsi" w:cstheme="minorBidi"/>
                <w:color w:val="000000"/>
                <w:sz w:val="22"/>
                <w:szCs w:val="22"/>
                <w:shd w:val="clear" w:color="auto" w:fill="FFFFFF"/>
              </w:rPr>
              <w:t>units. (Communicating, Problem S</w:t>
            </w:r>
            <w:r w:rsidRPr="00EF4F82">
              <w:rPr>
                <w:rFonts w:asciiTheme="minorHAnsi" w:eastAsiaTheme="minorHAnsi" w:hAnsiTheme="minorHAnsi" w:cstheme="minorBidi"/>
                <w:color w:val="000000"/>
                <w:sz w:val="22"/>
                <w:szCs w:val="22"/>
                <w:shd w:val="clear" w:color="auto" w:fill="FFFFFF"/>
              </w:rPr>
              <w:t>olving)</w:t>
            </w:r>
          </w:p>
          <w:p w14:paraId="44E6AC79" w14:textId="77777777" w:rsidR="008064CA" w:rsidRPr="00EF4F82" w:rsidRDefault="007C78BE" w:rsidP="00F7190C">
            <w:pPr>
              <w:pStyle w:val="ListParagraph"/>
              <w:numPr>
                <w:ilvl w:val="0"/>
                <w:numId w:val="38"/>
              </w:numPr>
              <w:spacing w:after="200"/>
              <w:jc w:val="both"/>
              <w:rPr>
                <w:rFonts w:ascii="Calibri" w:hAnsi="Calibri"/>
                <w:b/>
                <w:color w:val="000000"/>
                <w:sz w:val="22"/>
                <w:szCs w:val="22"/>
                <w:shd w:val="clear" w:color="auto" w:fill="FFFFFF"/>
              </w:rPr>
            </w:pPr>
            <w:r w:rsidRPr="00EF4F82">
              <w:rPr>
                <w:rFonts w:ascii="Calibri" w:hAnsi="Calibri"/>
                <w:sz w:val="22"/>
                <w:szCs w:val="22"/>
              </w:rPr>
              <w:t>Explain that if there are gaps when packing and stacking this will affect the accuracy of measuring the volume</w:t>
            </w:r>
            <w:proofErr w:type="gramStart"/>
            <w:r w:rsidRPr="00EF4F82">
              <w:rPr>
                <w:rFonts w:ascii="Calibri" w:hAnsi="Calibri"/>
                <w:sz w:val="22"/>
                <w:szCs w:val="22"/>
              </w:rPr>
              <w:t>.(</w:t>
            </w:r>
            <w:proofErr w:type="gramEnd"/>
            <w:r w:rsidRPr="00EF4F82">
              <w:rPr>
                <w:rFonts w:ascii="Calibri" w:hAnsi="Calibri"/>
                <w:sz w:val="22"/>
                <w:szCs w:val="22"/>
              </w:rPr>
              <w:t>Communicating, Reasoning)</w:t>
            </w:r>
          </w:p>
          <w:p w14:paraId="59F9BB7A" w14:textId="49BBB56D" w:rsidR="00712608" w:rsidRPr="00EF4F82" w:rsidRDefault="00566DD4" w:rsidP="00EF4F82">
            <w:pPr>
              <w:pStyle w:val="ListParagraph"/>
              <w:numPr>
                <w:ilvl w:val="0"/>
                <w:numId w:val="38"/>
              </w:numPr>
              <w:spacing w:after="200"/>
              <w:jc w:val="both"/>
              <w:rPr>
                <w:rFonts w:ascii="Calibri" w:hAnsi="Calibri"/>
                <w:color w:val="000000"/>
                <w:sz w:val="22"/>
                <w:szCs w:val="22"/>
                <w:shd w:val="clear" w:color="auto" w:fill="FFFFFF"/>
              </w:rPr>
            </w:pPr>
            <w:r w:rsidRPr="00EF4F82">
              <w:rPr>
                <w:rFonts w:ascii="Calibri" w:hAnsi="Calibri"/>
                <w:sz w:val="22"/>
                <w:szCs w:val="22"/>
              </w:rPr>
              <w:t>Record volumes by referring to the number and type of uniform informal unit used.</w:t>
            </w:r>
          </w:p>
          <w:p w14:paraId="5C9A13DB" w14:textId="77777777" w:rsidR="00CA13F7" w:rsidRPr="00EF4F82" w:rsidRDefault="00CA13F7" w:rsidP="00EF7385">
            <w:pPr>
              <w:autoSpaceDE w:val="0"/>
              <w:autoSpaceDN w:val="0"/>
              <w:adjustRightInd w:val="0"/>
              <w:rPr>
                <w:rFonts w:ascii="Calibri" w:hAnsi="Calibri"/>
                <w:sz w:val="22"/>
                <w:szCs w:val="22"/>
              </w:rPr>
            </w:pPr>
          </w:p>
        </w:tc>
      </w:tr>
      <w:tr w:rsidR="003F5FE9" w:rsidRPr="004A4DA4" w14:paraId="31938E14" w14:textId="77777777" w:rsidTr="00F7190C">
        <w:trPr>
          <w:trHeight w:hRule="exact" w:val="1003"/>
        </w:trPr>
        <w:tc>
          <w:tcPr>
            <w:tcW w:w="3085" w:type="dxa"/>
            <w:gridSpan w:val="2"/>
            <w:tcBorders>
              <w:top w:val="single" w:sz="4" w:space="0" w:color="auto"/>
              <w:right w:val="single" w:sz="4" w:space="0" w:color="auto"/>
            </w:tcBorders>
            <w:shd w:val="clear" w:color="auto" w:fill="FFFFCC"/>
          </w:tcPr>
          <w:p w14:paraId="65F52F21" w14:textId="77777777" w:rsidR="003F5FE9" w:rsidRPr="004A4DA4" w:rsidRDefault="004A4DA4" w:rsidP="004A4DA4">
            <w:pPr>
              <w:pStyle w:val="Heading2"/>
              <w:rPr>
                <w:rFonts w:asciiTheme="minorHAnsi" w:hAnsiTheme="minorHAnsi"/>
                <w:szCs w:val="24"/>
              </w:rPr>
            </w:pPr>
            <w:r>
              <w:rPr>
                <w:rFonts w:asciiTheme="minorHAnsi" w:hAnsiTheme="minorHAnsi"/>
                <w:szCs w:val="24"/>
              </w:rPr>
              <w:t>ASSESSMENT FOR L</w:t>
            </w:r>
            <w:r w:rsidRPr="004A4DA4">
              <w:rPr>
                <w:rFonts w:asciiTheme="minorHAnsi" w:hAnsiTheme="minorHAnsi"/>
                <w:szCs w:val="24"/>
              </w:rPr>
              <w:t>EARNING</w:t>
            </w:r>
          </w:p>
          <w:p w14:paraId="0A1DE0B4" w14:textId="77777777" w:rsidR="005D2618" w:rsidRPr="004A4DA4" w:rsidRDefault="004A4DA4" w:rsidP="004A4DA4">
            <w:pPr>
              <w:rPr>
                <w:rFonts w:asciiTheme="minorHAnsi" w:hAnsiTheme="minorHAnsi"/>
                <w:sz w:val="24"/>
                <w:szCs w:val="24"/>
                <w:lang w:eastAsia="en-AU"/>
              </w:rPr>
            </w:pPr>
            <w:r w:rsidRPr="004A4DA4">
              <w:rPr>
                <w:rFonts w:asciiTheme="minorHAnsi" w:hAnsiTheme="minorHAnsi"/>
                <w:sz w:val="24"/>
                <w:szCs w:val="24"/>
                <w:lang w:eastAsia="en-AU"/>
              </w:rPr>
              <w:t>(PRE-ASSESSMENT)</w:t>
            </w:r>
          </w:p>
        </w:tc>
        <w:tc>
          <w:tcPr>
            <w:tcW w:w="4253" w:type="dxa"/>
            <w:gridSpan w:val="3"/>
            <w:tcBorders>
              <w:top w:val="single" w:sz="4" w:space="0" w:color="auto"/>
              <w:left w:val="single" w:sz="4" w:space="0" w:color="auto"/>
            </w:tcBorders>
            <w:shd w:val="clear" w:color="auto" w:fill="auto"/>
          </w:tcPr>
          <w:p w14:paraId="37421975" w14:textId="77777777" w:rsidR="00566DD4" w:rsidRPr="00EF4F82" w:rsidRDefault="00566DD4" w:rsidP="00EF4F82">
            <w:pPr>
              <w:autoSpaceDE w:val="0"/>
              <w:autoSpaceDN w:val="0"/>
              <w:adjustRightInd w:val="0"/>
              <w:rPr>
                <w:rFonts w:ascii="Calibri" w:hAnsi="Calibri"/>
                <w:color w:val="FF0000"/>
                <w:sz w:val="22"/>
                <w:szCs w:val="22"/>
              </w:rPr>
            </w:pPr>
          </w:p>
          <w:p w14:paraId="7DD75C97" w14:textId="77777777" w:rsidR="00B240FD" w:rsidRPr="00EF4F82" w:rsidRDefault="00796DC9" w:rsidP="00EF4F82">
            <w:pPr>
              <w:pStyle w:val="ListParagraph"/>
              <w:numPr>
                <w:ilvl w:val="0"/>
                <w:numId w:val="39"/>
              </w:numPr>
              <w:rPr>
                <w:rFonts w:asciiTheme="minorHAnsi" w:hAnsiTheme="minorHAnsi"/>
                <w:b/>
                <w:color w:val="FF0000"/>
                <w:sz w:val="22"/>
                <w:szCs w:val="22"/>
              </w:rPr>
            </w:pPr>
            <w:r w:rsidRPr="00EF4F82">
              <w:rPr>
                <w:rFonts w:ascii="Calibri" w:hAnsi="Calibri"/>
                <w:color w:val="FF0000"/>
                <w:sz w:val="22"/>
                <w:szCs w:val="22"/>
              </w:rPr>
              <w:t xml:space="preserve">Worksheet- </w:t>
            </w:r>
            <w:r w:rsidR="00B240FD" w:rsidRPr="00EF4F82">
              <w:rPr>
                <w:rFonts w:asciiTheme="minorHAnsi" w:hAnsiTheme="minorHAnsi"/>
                <w:color w:val="FF0000"/>
                <w:sz w:val="22"/>
                <w:szCs w:val="22"/>
              </w:rPr>
              <w:t>Present three different sized containers and ask students to order them. Ask students what property they used to order the containers (base, height, volume).</w:t>
            </w:r>
          </w:p>
          <w:p w14:paraId="4A080ACF" w14:textId="77777777" w:rsidR="00F10A55" w:rsidRPr="00EF4F82" w:rsidRDefault="00F10A55" w:rsidP="00B240FD">
            <w:pPr>
              <w:autoSpaceDE w:val="0"/>
              <w:autoSpaceDN w:val="0"/>
              <w:adjustRightInd w:val="0"/>
              <w:rPr>
                <w:rFonts w:ascii="Calibri" w:hAnsi="Calibri"/>
                <w:sz w:val="22"/>
                <w:szCs w:val="22"/>
              </w:rPr>
            </w:pPr>
          </w:p>
        </w:tc>
      </w:tr>
      <w:tr w:rsidR="005A7343" w:rsidRPr="004A4DA4" w14:paraId="1BFB1414" w14:textId="77777777" w:rsidTr="00F7190C">
        <w:trPr>
          <w:trHeight w:hRule="exact" w:val="546"/>
        </w:trPr>
        <w:tc>
          <w:tcPr>
            <w:tcW w:w="3085" w:type="dxa"/>
            <w:gridSpan w:val="2"/>
            <w:tcBorders>
              <w:top w:val="single" w:sz="4" w:space="0" w:color="auto"/>
              <w:right w:val="single" w:sz="4" w:space="0" w:color="auto"/>
            </w:tcBorders>
            <w:shd w:val="clear" w:color="auto" w:fill="FFFFCC"/>
          </w:tcPr>
          <w:p w14:paraId="04BE57CE" w14:textId="77777777" w:rsidR="005A7343" w:rsidRPr="004A4DA4" w:rsidRDefault="008F4588" w:rsidP="004A4DA4">
            <w:pPr>
              <w:pStyle w:val="Heading2"/>
              <w:rPr>
                <w:rFonts w:asciiTheme="minorHAnsi" w:hAnsiTheme="minorHAnsi"/>
                <w:szCs w:val="24"/>
              </w:rPr>
            </w:pPr>
            <w:r>
              <w:rPr>
                <w:rFonts w:asciiTheme="minorHAnsi" w:hAnsiTheme="minorHAnsi"/>
                <w:szCs w:val="24"/>
              </w:rPr>
              <w:t>WARM UP / DRILL</w:t>
            </w:r>
          </w:p>
        </w:tc>
        <w:tc>
          <w:tcPr>
            <w:tcW w:w="4253" w:type="dxa"/>
            <w:gridSpan w:val="3"/>
            <w:tcBorders>
              <w:top w:val="single" w:sz="4" w:space="0" w:color="auto"/>
              <w:left w:val="single" w:sz="4" w:space="0" w:color="auto"/>
            </w:tcBorders>
            <w:shd w:val="clear" w:color="auto" w:fill="auto"/>
          </w:tcPr>
          <w:p w14:paraId="153B38B4" w14:textId="77777777" w:rsidR="005A7343" w:rsidRPr="00EF4F82" w:rsidRDefault="00306AF5" w:rsidP="00EF4F82">
            <w:pPr>
              <w:pStyle w:val="ListParagraph"/>
              <w:numPr>
                <w:ilvl w:val="0"/>
                <w:numId w:val="39"/>
              </w:numPr>
              <w:autoSpaceDE w:val="0"/>
              <w:autoSpaceDN w:val="0"/>
              <w:adjustRightInd w:val="0"/>
              <w:rPr>
                <w:rFonts w:ascii="Calibri" w:hAnsi="Calibri"/>
                <w:sz w:val="22"/>
                <w:szCs w:val="22"/>
              </w:rPr>
            </w:pPr>
            <w:r w:rsidRPr="00EF4F82">
              <w:rPr>
                <w:rFonts w:ascii="Calibri" w:hAnsi="Calibri"/>
                <w:sz w:val="22"/>
                <w:szCs w:val="22"/>
              </w:rPr>
              <w:t>Counting by twos, threes, fives and tens.</w:t>
            </w:r>
          </w:p>
        </w:tc>
      </w:tr>
      <w:tr w:rsidR="005A7343" w:rsidRPr="004A4DA4" w14:paraId="64154147" w14:textId="77777777" w:rsidTr="00F7190C">
        <w:trPr>
          <w:trHeight w:hRule="exact" w:val="993"/>
        </w:trPr>
        <w:tc>
          <w:tcPr>
            <w:tcW w:w="3085" w:type="dxa"/>
            <w:gridSpan w:val="2"/>
            <w:shd w:val="clear" w:color="auto" w:fill="FFFFCC"/>
          </w:tcPr>
          <w:p w14:paraId="0A3E1012" w14:textId="77777777" w:rsidR="00A11BAA" w:rsidRDefault="00A11BAA" w:rsidP="00A11BAA">
            <w:pPr>
              <w:pStyle w:val="Heading2"/>
              <w:rPr>
                <w:rFonts w:asciiTheme="minorHAnsi" w:hAnsiTheme="minorHAnsi"/>
                <w:szCs w:val="24"/>
              </w:rPr>
            </w:pPr>
            <w:r w:rsidRPr="004A4DA4">
              <w:rPr>
                <w:rFonts w:asciiTheme="minorHAnsi" w:hAnsiTheme="minorHAnsi"/>
                <w:szCs w:val="24"/>
              </w:rPr>
              <w:t>TENS ACTIVITY</w:t>
            </w:r>
          </w:p>
          <w:p w14:paraId="09FB3CFD" w14:textId="77777777" w:rsidR="008F4588" w:rsidRDefault="004A4DA4" w:rsidP="004A4DA4">
            <w:pPr>
              <w:pStyle w:val="Heading2"/>
              <w:rPr>
                <w:rFonts w:asciiTheme="minorHAnsi" w:hAnsiTheme="minorHAnsi"/>
                <w:szCs w:val="24"/>
              </w:rPr>
            </w:pPr>
            <w:r w:rsidRPr="004A4DA4">
              <w:rPr>
                <w:rFonts w:asciiTheme="minorHAnsi" w:hAnsiTheme="minorHAnsi"/>
                <w:szCs w:val="24"/>
              </w:rPr>
              <w:t>NEWMAN’S PROBLEM</w:t>
            </w:r>
          </w:p>
          <w:p w14:paraId="065F5D1A" w14:textId="77777777" w:rsidR="006D1864" w:rsidRPr="006D1864" w:rsidRDefault="006D1864" w:rsidP="004A4DA4">
            <w:pPr>
              <w:pStyle w:val="Heading2"/>
              <w:rPr>
                <w:rFonts w:asciiTheme="minorHAnsi" w:hAnsiTheme="minorHAnsi"/>
                <w:szCs w:val="24"/>
              </w:rPr>
            </w:pPr>
            <w:r w:rsidRPr="006D1864">
              <w:rPr>
                <w:rFonts w:asciiTheme="minorHAnsi" w:hAnsiTheme="minorHAnsi"/>
                <w:szCs w:val="24"/>
              </w:rPr>
              <w:t xml:space="preserve">INVESTIGATION </w:t>
            </w:r>
          </w:p>
          <w:p w14:paraId="138361D9" w14:textId="77777777" w:rsidR="006D1864" w:rsidRPr="006D1864" w:rsidRDefault="006D1864" w:rsidP="00A11BAA">
            <w:pPr>
              <w:pStyle w:val="Heading2"/>
            </w:pPr>
          </w:p>
        </w:tc>
        <w:tc>
          <w:tcPr>
            <w:tcW w:w="4253" w:type="dxa"/>
            <w:gridSpan w:val="3"/>
            <w:shd w:val="clear" w:color="auto" w:fill="auto"/>
          </w:tcPr>
          <w:p w14:paraId="324D8C89" w14:textId="77777777" w:rsidR="005A7343" w:rsidRPr="004A4DA4" w:rsidRDefault="005A7343" w:rsidP="005D2618">
            <w:pPr>
              <w:pStyle w:val="Heading2"/>
              <w:rPr>
                <w:rFonts w:asciiTheme="minorHAnsi" w:hAnsiTheme="minorHAnsi"/>
                <w:szCs w:val="24"/>
              </w:rPr>
            </w:pPr>
          </w:p>
        </w:tc>
      </w:tr>
      <w:tr w:rsidR="00081A4D" w:rsidRPr="004A4DA4" w14:paraId="75DF5CD7" w14:textId="77777777">
        <w:trPr>
          <w:trHeight w:val="378"/>
        </w:trPr>
        <w:tc>
          <w:tcPr>
            <w:tcW w:w="3085" w:type="dxa"/>
            <w:gridSpan w:val="2"/>
            <w:vMerge w:val="restart"/>
            <w:tcBorders>
              <w:right w:val="single" w:sz="4" w:space="0" w:color="auto"/>
            </w:tcBorders>
            <w:shd w:val="clear" w:color="auto" w:fill="FFFFCC"/>
          </w:tcPr>
          <w:p w14:paraId="1E763502" w14:textId="77777777" w:rsidR="00081A4D" w:rsidRPr="004A4DA4" w:rsidRDefault="00081A4D" w:rsidP="00712608">
            <w:pPr>
              <w:pStyle w:val="Heading2"/>
              <w:tabs>
                <w:tab w:val="left" w:pos="4191"/>
              </w:tabs>
              <w:rPr>
                <w:rFonts w:asciiTheme="minorHAnsi" w:hAnsiTheme="minorHAnsi"/>
                <w:szCs w:val="24"/>
              </w:rPr>
            </w:pPr>
            <w:r w:rsidRPr="004A4DA4">
              <w:rPr>
                <w:rFonts w:asciiTheme="minorHAnsi" w:hAnsiTheme="minorHAnsi"/>
                <w:szCs w:val="24"/>
              </w:rPr>
              <w:t>QUALITY TEACHING ELEMENTS</w:t>
            </w:r>
          </w:p>
        </w:tc>
        <w:tc>
          <w:tcPr>
            <w:tcW w:w="4253" w:type="dxa"/>
            <w:shd w:val="clear" w:color="auto" w:fill="C2D69B" w:themeFill="accent3" w:themeFillTint="99"/>
          </w:tcPr>
          <w:p w14:paraId="37DC5D00" w14:textId="77777777"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INTELLECTUAL</w:t>
            </w:r>
            <w:r w:rsidRPr="00D41A1D">
              <w:rPr>
                <w:rFonts w:asciiTheme="minorHAnsi" w:eastAsiaTheme="minorHAnsi" w:hAnsiTheme="minorHAnsi" w:cs="Verdana"/>
                <w:b/>
                <w:spacing w:val="-11"/>
                <w:sz w:val="24"/>
                <w:szCs w:val="24"/>
              </w:rPr>
              <w:t xml:space="preserve"> </w:t>
            </w:r>
            <w:r w:rsidRPr="00D41A1D">
              <w:rPr>
                <w:rFonts w:asciiTheme="minorHAnsi" w:eastAsiaTheme="minorHAnsi" w:hAnsiTheme="minorHAnsi" w:cs="Verdana"/>
                <w:b/>
                <w:sz w:val="24"/>
                <w:szCs w:val="24"/>
              </w:rPr>
              <w:t>QUALITY</w:t>
            </w:r>
          </w:p>
        </w:tc>
        <w:tc>
          <w:tcPr>
            <w:tcW w:w="4253" w:type="dxa"/>
            <w:shd w:val="clear" w:color="auto" w:fill="C2D69B" w:themeFill="accent3" w:themeFillTint="99"/>
          </w:tcPr>
          <w:p w14:paraId="1BE8A996" w14:textId="77777777"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QUALITY LEARNING</w:t>
            </w:r>
            <w:r w:rsidRPr="00D41A1D">
              <w:rPr>
                <w:rFonts w:asciiTheme="minorHAnsi" w:eastAsiaTheme="minorHAnsi" w:hAnsiTheme="minorHAnsi" w:cs="Verdana"/>
                <w:b/>
                <w:spacing w:val="-9"/>
                <w:sz w:val="24"/>
                <w:szCs w:val="24"/>
              </w:rPr>
              <w:t xml:space="preserve"> </w:t>
            </w:r>
            <w:r w:rsidRPr="00D41A1D">
              <w:rPr>
                <w:rFonts w:asciiTheme="minorHAnsi" w:eastAsiaTheme="minorHAnsi" w:hAnsiTheme="minorHAnsi" w:cs="Verdana"/>
                <w:b/>
                <w:sz w:val="24"/>
                <w:szCs w:val="24"/>
              </w:rPr>
              <w:t>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53" w:type="dxa"/>
            <w:shd w:val="clear" w:color="auto" w:fill="C2D69B" w:themeFill="accent3" w:themeFillTint="99"/>
          </w:tcPr>
          <w:p w14:paraId="47BE9823" w14:textId="77777777"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081A4D" w:rsidRPr="004A4DA4" w14:paraId="53D6E3FD" w14:textId="77777777">
        <w:trPr>
          <w:trHeight w:hRule="exact" w:val="1848"/>
        </w:trPr>
        <w:tc>
          <w:tcPr>
            <w:tcW w:w="3085" w:type="dxa"/>
            <w:gridSpan w:val="2"/>
            <w:vMerge/>
            <w:tcBorders>
              <w:right w:val="single" w:sz="4" w:space="0" w:color="auto"/>
            </w:tcBorders>
            <w:shd w:val="clear" w:color="auto" w:fill="FFFFCC"/>
          </w:tcPr>
          <w:p w14:paraId="14F9940D" w14:textId="77777777" w:rsidR="00081A4D" w:rsidRPr="004A4DA4" w:rsidRDefault="00081A4D" w:rsidP="00712608">
            <w:pPr>
              <w:pStyle w:val="Heading2"/>
              <w:tabs>
                <w:tab w:val="left" w:pos="4191"/>
              </w:tabs>
              <w:rPr>
                <w:rFonts w:asciiTheme="minorHAnsi" w:hAnsiTheme="minorHAnsi"/>
                <w:szCs w:val="24"/>
              </w:rPr>
            </w:pPr>
          </w:p>
        </w:tc>
        <w:tc>
          <w:tcPr>
            <w:tcW w:w="4253" w:type="dxa"/>
            <w:shd w:val="clear" w:color="auto" w:fill="auto"/>
          </w:tcPr>
          <w:p w14:paraId="45B17896" w14:textId="77777777" w:rsidR="00081A4D" w:rsidRPr="00D41A1D" w:rsidRDefault="00081A4D" w:rsidP="00923B36">
            <w:pPr>
              <w:pStyle w:val="ListParagraph"/>
              <w:numPr>
                <w:ilvl w:val="0"/>
                <w:numId w:val="18"/>
              </w:numPr>
              <w:autoSpaceDE w:val="0"/>
              <w:autoSpaceDN w:val="0"/>
              <w:adjustRightInd w:val="0"/>
              <w:ind w:left="459" w:right="508" w:hanging="426"/>
              <w:rPr>
                <w:rFonts w:asciiTheme="minorHAnsi" w:eastAsiaTheme="minorHAnsi" w:hAnsiTheme="minorHAnsi" w:cs="Verdana"/>
                <w:color w:val="231F20"/>
                <w:spacing w:val="-11"/>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knowledge</w:t>
            </w:r>
            <w:r w:rsidRPr="00D41A1D">
              <w:rPr>
                <w:rFonts w:asciiTheme="minorHAnsi" w:eastAsiaTheme="minorHAnsi" w:hAnsiTheme="minorHAnsi" w:cs="Verdana"/>
                <w:color w:val="231F20"/>
                <w:spacing w:val="-11"/>
                <w:sz w:val="24"/>
                <w:szCs w:val="24"/>
              </w:rPr>
              <w:t xml:space="preserve"> </w:t>
            </w:r>
          </w:p>
          <w:p w14:paraId="446BDF5E"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understanding</w:t>
            </w:r>
          </w:p>
          <w:p w14:paraId="796500EC"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Problematic</w:t>
            </w:r>
            <w:r w:rsidRPr="00D41A1D">
              <w:rPr>
                <w:rFonts w:asciiTheme="minorHAnsi" w:eastAsiaTheme="minorHAnsi" w:hAnsiTheme="minorHAnsi" w:cs="Verdana"/>
                <w:color w:val="231F20"/>
                <w:spacing w:val="-12"/>
                <w:sz w:val="24"/>
                <w:szCs w:val="24"/>
              </w:rPr>
              <w:t xml:space="preserve"> </w:t>
            </w:r>
            <w:r w:rsidRPr="00D41A1D">
              <w:rPr>
                <w:rFonts w:asciiTheme="minorHAnsi" w:eastAsiaTheme="minorHAnsi" w:hAnsiTheme="minorHAnsi" w:cs="Verdana"/>
                <w:color w:val="231F20"/>
                <w:sz w:val="24"/>
                <w:szCs w:val="24"/>
              </w:rPr>
              <w:t>knowledge</w:t>
            </w:r>
          </w:p>
          <w:p w14:paraId="32E14D87"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Highe</w:t>
            </w:r>
            <w:r w:rsidRPr="00D41A1D">
              <w:rPr>
                <w:rFonts w:asciiTheme="minorHAnsi" w:eastAsiaTheme="minorHAnsi" w:hAnsiTheme="minorHAnsi" w:cs="Verdana"/>
                <w:color w:val="231F20"/>
                <w:spacing w:val="-2"/>
                <w:sz w:val="24"/>
                <w:szCs w:val="24"/>
              </w:rPr>
              <w:t>r</w:t>
            </w:r>
            <w:r w:rsidRPr="00D41A1D">
              <w:rPr>
                <w:rFonts w:asciiTheme="minorHAnsi" w:eastAsiaTheme="minorHAnsi" w:hAnsiTheme="minorHAnsi" w:cs="Verdana"/>
                <w:color w:val="231F20"/>
                <w:sz w:val="24"/>
                <w:szCs w:val="24"/>
              </w:rPr>
              <w:t>-order</w:t>
            </w:r>
            <w:r w:rsidRPr="00D41A1D">
              <w:rPr>
                <w:rFonts w:asciiTheme="minorHAnsi" w:eastAsiaTheme="minorHAnsi" w:hAnsiTheme="minorHAnsi" w:cs="Verdana"/>
                <w:color w:val="231F20"/>
                <w:spacing w:val="-6"/>
                <w:sz w:val="24"/>
                <w:szCs w:val="24"/>
              </w:rPr>
              <w:t xml:space="preserve"> </w:t>
            </w:r>
            <w:r w:rsidRPr="00D41A1D">
              <w:rPr>
                <w:rFonts w:asciiTheme="minorHAnsi" w:eastAsiaTheme="minorHAnsi" w:hAnsiTheme="minorHAnsi" w:cs="Verdana"/>
                <w:color w:val="231F20"/>
                <w:sz w:val="24"/>
                <w:szCs w:val="24"/>
              </w:rPr>
              <w:t>thinking</w:t>
            </w:r>
          </w:p>
          <w:p w14:paraId="08680E2F"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Metalanguage</w:t>
            </w:r>
          </w:p>
          <w:p w14:paraId="1AF4E842" w14:textId="77777777" w:rsidR="00081A4D" w:rsidRPr="00D41A1D" w:rsidRDefault="00081A4D" w:rsidP="00081A4D">
            <w:pPr>
              <w:pStyle w:val="ListParagraph"/>
              <w:numPr>
                <w:ilvl w:val="0"/>
                <w:numId w:val="18"/>
              </w:numPr>
              <w:ind w:left="459" w:hanging="426"/>
              <w:rPr>
                <w:rFonts w:asciiTheme="minorHAnsi" w:hAnsiTheme="minorHAnsi"/>
                <w:sz w:val="24"/>
                <w:szCs w:val="24"/>
              </w:rPr>
            </w:pPr>
            <w:r w:rsidRPr="00D41A1D">
              <w:rPr>
                <w:rFonts w:asciiTheme="minorHAnsi" w:eastAsiaTheme="minorHAnsi" w:hAnsiTheme="minorHAnsi" w:cs="Verdana"/>
                <w:color w:val="231F20"/>
                <w:sz w:val="24"/>
                <w:szCs w:val="24"/>
              </w:rPr>
              <w:t>Substanti</w:t>
            </w:r>
            <w:r w:rsidRPr="00D41A1D">
              <w:rPr>
                <w:rFonts w:asciiTheme="minorHAnsi" w:eastAsiaTheme="minorHAnsi" w:hAnsiTheme="minorHAnsi" w:cs="Verdana"/>
                <w:color w:val="231F20"/>
                <w:spacing w:val="-2"/>
                <w:sz w:val="24"/>
                <w:szCs w:val="24"/>
              </w:rPr>
              <w:t>v</w:t>
            </w:r>
            <w:r w:rsidRPr="00D41A1D">
              <w:rPr>
                <w:rFonts w:asciiTheme="minorHAnsi" w:eastAsiaTheme="minorHAnsi" w:hAnsiTheme="minorHAnsi" w:cs="Verdana"/>
                <w:color w:val="231F20"/>
                <w:sz w:val="24"/>
                <w:szCs w:val="24"/>
              </w:rPr>
              <w:t>e</w:t>
            </w:r>
            <w:r w:rsidRPr="00D41A1D">
              <w:rPr>
                <w:rFonts w:asciiTheme="minorHAnsi" w:eastAsiaTheme="minorHAnsi" w:hAnsiTheme="minorHAnsi" w:cs="Verdana"/>
                <w:color w:val="231F20"/>
                <w:spacing w:val="-26"/>
                <w:sz w:val="24"/>
                <w:szCs w:val="24"/>
              </w:rPr>
              <w:t xml:space="preserve"> </w:t>
            </w:r>
            <w:r w:rsidRPr="00D41A1D">
              <w:rPr>
                <w:rFonts w:asciiTheme="minorHAnsi" w:eastAsiaTheme="minorHAnsi" w:hAnsiTheme="minorHAnsi" w:cs="Verdana"/>
                <w:color w:val="231F20"/>
                <w:sz w:val="24"/>
                <w:szCs w:val="24"/>
              </w:rPr>
              <w:t>communication</w:t>
            </w:r>
          </w:p>
        </w:tc>
        <w:tc>
          <w:tcPr>
            <w:tcW w:w="4253" w:type="dxa"/>
            <w:shd w:val="clear" w:color="auto" w:fill="auto"/>
          </w:tcPr>
          <w:p w14:paraId="407EF4E2"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Explicit quality criteria</w:t>
            </w:r>
          </w:p>
          <w:p w14:paraId="618551D3"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Engagement</w:t>
            </w:r>
          </w:p>
          <w:p w14:paraId="52A0EFAE"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High expectations</w:t>
            </w:r>
          </w:p>
          <w:p w14:paraId="0317D2DC"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Social support</w:t>
            </w:r>
          </w:p>
          <w:p w14:paraId="440103EF"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Students’ self-regulation</w:t>
            </w:r>
          </w:p>
          <w:p w14:paraId="7600C2A3"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Student direction</w:t>
            </w:r>
          </w:p>
        </w:tc>
        <w:tc>
          <w:tcPr>
            <w:tcW w:w="4253" w:type="dxa"/>
            <w:shd w:val="clear" w:color="auto" w:fill="auto"/>
          </w:tcPr>
          <w:p w14:paraId="1637DDC1"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Background knowledge</w:t>
            </w:r>
          </w:p>
          <w:p w14:paraId="7842F65F"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Cultural knowledge</w:t>
            </w:r>
          </w:p>
          <w:p w14:paraId="3BF2A2BB"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Knowledge integration</w:t>
            </w:r>
          </w:p>
          <w:p w14:paraId="6659C276"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 xml:space="preserve">Inclusivity </w:t>
            </w:r>
          </w:p>
          <w:p w14:paraId="1C86239A"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Connectedness</w:t>
            </w:r>
          </w:p>
          <w:p w14:paraId="611092A6"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Narrative</w:t>
            </w:r>
          </w:p>
        </w:tc>
      </w:tr>
      <w:tr w:rsidR="00081A4D" w:rsidRPr="004A4DA4" w14:paraId="77B29E46" w14:textId="77777777" w:rsidTr="00AA4319">
        <w:trPr>
          <w:trHeight w:hRule="exact" w:val="875"/>
        </w:trPr>
        <w:tc>
          <w:tcPr>
            <w:tcW w:w="3085" w:type="dxa"/>
            <w:gridSpan w:val="2"/>
            <w:tcBorders>
              <w:right w:val="single" w:sz="4" w:space="0" w:color="auto"/>
            </w:tcBorders>
            <w:shd w:val="clear" w:color="auto" w:fill="FFFFCC"/>
          </w:tcPr>
          <w:p w14:paraId="75F53A26" w14:textId="77777777" w:rsidR="00081A4D" w:rsidRPr="004A4DA4" w:rsidRDefault="00081A4D" w:rsidP="00712608">
            <w:pPr>
              <w:pStyle w:val="Heading2"/>
              <w:tabs>
                <w:tab w:val="left" w:pos="4191"/>
              </w:tabs>
              <w:rPr>
                <w:rFonts w:asciiTheme="minorHAnsi" w:hAnsiTheme="minorHAnsi"/>
                <w:szCs w:val="24"/>
              </w:rPr>
            </w:pPr>
            <w:r w:rsidRPr="004A4DA4">
              <w:rPr>
                <w:rFonts w:asciiTheme="minorHAnsi" w:hAnsiTheme="minorHAnsi"/>
                <w:szCs w:val="24"/>
              </w:rPr>
              <w:t>RESOURCES</w:t>
            </w:r>
          </w:p>
        </w:tc>
        <w:tc>
          <w:tcPr>
            <w:tcW w:w="4253" w:type="dxa"/>
            <w:gridSpan w:val="3"/>
          </w:tcPr>
          <w:p w14:paraId="5BC4AA75" w14:textId="77777777" w:rsidR="006362B1" w:rsidRPr="00545BEC" w:rsidRDefault="00FE5F32" w:rsidP="006362B1">
            <w:pPr>
              <w:rPr>
                <w:rFonts w:ascii="Comic Sans MS" w:hAnsi="Comic Sans MS"/>
                <w:sz w:val="18"/>
                <w:szCs w:val="18"/>
              </w:rPr>
            </w:pPr>
            <w:r>
              <w:rPr>
                <w:rFonts w:ascii="Times" w:eastAsiaTheme="minorHAnsi" w:hAnsi="Times" w:cs="Times"/>
                <w:color w:val="141413"/>
                <w:sz w:val="24"/>
                <w:szCs w:val="24"/>
                <w:lang w:val="en-US"/>
              </w:rPr>
              <w:t xml:space="preserve"> </w:t>
            </w:r>
            <w:proofErr w:type="spellStart"/>
            <w:r w:rsidRPr="00D6202E">
              <w:rPr>
                <w:rFonts w:asciiTheme="minorHAnsi" w:eastAsiaTheme="minorHAnsi" w:hAnsiTheme="minorHAnsi" w:cs="Times"/>
                <w:color w:val="141413"/>
                <w:sz w:val="24"/>
                <w:szCs w:val="24"/>
                <w:lang w:val="en-US"/>
              </w:rPr>
              <w:t>Metalanguage</w:t>
            </w:r>
            <w:proofErr w:type="spellEnd"/>
            <w:r w:rsidRPr="00D6202E">
              <w:rPr>
                <w:rFonts w:asciiTheme="minorHAnsi" w:eastAsiaTheme="minorHAnsi" w:hAnsiTheme="minorHAnsi" w:cs="Times"/>
                <w:color w:val="141413"/>
                <w:sz w:val="24"/>
                <w:szCs w:val="24"/>
                <w:lang w:val="en-US"/>
              </w:rPr>
              <w:t xml:space="preserve"> signage and environmental poster display, IWB visual presentation, </w:t>
            </w:r>
            <w:proofErr w:type="spellStart"/>
            <w:r w:rsidRPr="00D6202E">
              <w:rPr>
                <w:rFonts w:asciiTheme="minorHAnsi" w:eastAsiaTheme="minorHAnsi" w:hAnsiTheme="minorHAnsi" w:cs="Times"/>
                <w:color w:val="141413"/>
                <w:sz w:val="24"/>
                <w:szCs w:val="24"/>
                <w:lang w:val="en-US"/>
              </w:rPr>
              <w:t>Skwirk</w:t>
            </w:r>
            <w:proofErr w:type="spellEnd"/>
            <w:r w:rsidRPr="00D6202E">
              <w:rPr>
                <w:rFonts w:asciiTheme="minorHAnsi" w:eastAsiaTheme="minorHAnsi" w:hAnsiTheme="minorHAnsi" w:cs="Times"/>
                <w:color w:val="141413"/>
                <w:sz w:val="24"/>
                <w:szCs w:val="24"/>
                <w:lang w:val="en-US"/>
              </w:rPr>
              <w:t>, boxes, plastic containers, blocks, paper and pencils for recording</w:t>
            </w:r>
            <w:r w:rsidR="007551F8" w:rsidRPr="00D6202E">
              <w:rPr>
                <w:rFonts w:asciiTheme="minorHAnsi" w:eastAsiaTheme="minorHAnsi" w:hAnsiTheme="minorHAnsi" w:cs="Times"/>
                <w:color w:val="141413"/>
                <w:sz w:val="24"/>
                <w:szCs w:val="24"/>
                <w:lang w:val="en-US"/>
              </w:rPr>
              <w:t xml:space="preserve">, sand, rice, marbles, beans, </w:t>
            </w:r>
            <w:r w:rsidR="006362B1" w:rsidRPr="00545BEC">
              <w:rPr>
                <w:rFonts w:ascii="Comic Sans MS" w:hAnsi="Comic Sans MS"/>
                <w:b/>
                <w:sz w:val="18"/>
                <w:szCs w:val="18"/>
              </w:rPr>
              <w:t>Teaching Measurement   Early Stage 1/ Stage 1</w:t>
            </w:r>
            <w:r w:rsidR="006362B1" w:rsidRPr="00ED0034">
              <w:rPr>
                <w:rFonts w:ascii="Comic Sans MS" w:hAnsi="Comic Sans MS"/>
                <w:sz w:val="18"/>
                <w:szCs w:val="18"/>
              </w:rPr>
              <w:t xml:space="preserve">   </w:t>
            </w:r>
            <w:r w:rsidR="006362B1" w:rsidRPr="00545BEC">
              <w:rPr>
                <w:rFonts w:ascii="Comic Sans MS" w:hAnsi="Comic Sans MS"/>
                <w:sz w:val="18"/>
                <w:szCs w:val="18"/>
              </w:rPr>
              <w:t>Volume and Capacity</w:t>
            </w:r>
            <w:r w:rsidR="006362B1">
              <w:rPr>
                <w:rFonts w:ascii="Comic Sans MS" w:hAnsi="Comic Sans MS"/>
                <w:sz w:val="18"/>
                <w:szCs w:val="18"/>
              </w:rPr>
              <w:t xml:space="preserve"> </w:t>
            </w:r>
            <w:proofErr w:type="spellStart"/>
            <w:r w:rsidR="006362B1">
              <w:rPr>
                <w:rFonts w:ascii="Comic Sans MS" w:hAnsi="Comic Sans MS"/>
                <w:sz w:val="18"/>
                <w:szCs w:val="18"/>
              </w:rPr>
              <w:t>pg</w:t>
            </w:r>
            <w:proofErr w:type="spellEnd"/>
            <w:r w:rsidR="006362B1">
              <w:rPr>
                <w:rFonts w:ascii="Comic Sans MS" w:hAnsi="Comic Sans MS"/>
                <w:sz w:val="18"/>
                <w:szCs w:val="18"/>
              </w:rPr>
              <w:t xml:space="preserve"> 98-99</w:t>
            </w:r>
          </w:p>
          <w:p w14:paraId="22CC1EA7" w14:textId="77777777" w:rsidR="00081A4D" w:rsidRDefault="00081A4D" w:rsidP="00FE5F32">
            <w:pPr>
              <w:ind w:left="720" w:hanging="720"/>
              <w:rPr>
                <w:rFonts w:asciiTheme="minorHAnsi" w:eastAsiaTheme="minorHAnsi" w:hAnsiTheme="minorHAnsi" w:cs="Times"/>
                <w:color w:val="141413"/>
                <w:sz w:val="24"/>
                <w:szCs w:val="24"/>
                <w:lang w:val="en-US"/>
              </w:rPr>
            </w:pPr>
          </w:p>
          <w:p w14:paraId="0BC09F79" w14:textId="77777777" w:rsidR="003128C3" w:rsidRPr="00D6202E" w:rsidRDefault="003128C3" w:rsidP="00FE5F32">
            <w:pPr>
              <w:ind w:left="720" w:hanging="720"/>
              <w:rPr>
                <w:rFonts w:asciiTheme="minorHAnsi" w:eastAsiaTheme="minorHAnsi" w:hAnsiTheme="minorHAnsi" w:cs="Times"/>
                <w:color w:val="141413"/>
                <w:sz w:val="24"/>
                <w:szCs w:val="24"/>
                <w:lang w:val="en-US"/>
              </w:rPr>
            </w:pPr>
          </w:p>
        </w:tc>
      </w:tr>
    </w:tbl>
    <w:p w14:paraId="2ADD7280" w14:textId="71D19AFF" w:rsidR="00CA13F7" w:rsidRDefault="00CA13F7">
      <w:pPr>
        <w:spacing w:after="200" w:line="276" w:lineRule="auto"/>
      </w:pPr>
    </w:p>
    <w:p w14:paraId="0C7E5D96" w14:textId="77777777" w:rsidR="00CA13F7" w:rsidRPr="008F4588" w:rsidRDefault="00081A4D"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lastRenderedPageBreak/>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1C6A19" w:rsidRPr="004A4DA4" w14:paraId="1E1BA723" w14:textId="77777777" w:rsidTr="006F35D8">
        <w:trPr>
          <w:trHeight w:hRule="exact" w:val="633"/>
        </w:trPr>
        <w:tc>
          <w:tcPr>
            <w:tcW w:w="3936" w:type="dxa"/>
            <w:tcBorders>
              <w:bottom w:val="single" w:sz="4" w:space="0" w:color="auto"/>
              <w:right w:val="single" w:sz="4" w:space="0" w:color="auto"/>
            </w:tcBorders>
            <w:shd w:val="clear" w:color="auto" w:fill="C2D69B" w:themeFill="accent3" w:themeFillTint="99"/>
          </w:tcPr>
          <w:p w14:paraId="66D90919" w14:textId="77777777" w:rsidR="001C6A19" w:rsidRPr="004A4DA4" w:rsidRDefault="001C6A19" w:rsidP="001C6A19">
            <w:pPr>
              <w:pStyle w:val="Heading2"/>
              <w:rPr>
                <w:rFonts w:asciiTheme="minorHAnsi" w:hAnsiTheme="minorHAnsi"/>
                <w:szCs w:val="24"/>
              </w:rPr>
            </w:pPr>
            <w:r w:rsidRPr="004A4DA4">
              <w:rPr>
                <w:rFonts w:asciiTheme="minorHAnsi" w:hAnsiTheme="minorHAnsi"/>
                <w:szCs w:val="24"/>
              </w:rPr>
              <w:t>WHOLE CLASS INSTRUCTION</w:t>
            </w:r>
            <w:r>
              <w:rPr>
                <w:rFonts w:asciiTheme="minorHAnsi" w:hAnsiTheme="minorHAnsi"/>
                <w:szCs w:val="24"/>
              </w:rPr>
              <w:t xml:space="preserve"> </w:t>
            </w:r>
            <w:r w:rsidRPr="004A4DA4">
              <w:rPr>
                <w:rFonts w:asciiTheme="minorHAnsi" w:hAnsiTheme="minorHAnsi"/>
                <w:szCs w:val="24"/>
              </w:rPr>
              <w:t>MODELLED ACTIVITIES</w:t>
            </w:r>
          </w:p>
        </w:tc>
        <w:tc>
          <w:tcPr>
            <w:tcW w:w="11765" w:type="dxa"/>
            <w:gridSpan w:val="2"/>
            <w:shd w:val="clear" w:color="auto" w:fill="C2D69B" w:themeFill="accent3" w:themeFillTint="99"/>
          </w:tcPr>
          <w:p w14:paraId="2F3EFA78" w14:textId="77777777" w:rsidR="001C6A19" w:rsidRPr="004A4DA4" w:rsidRDefault="001C6A19" w:rsidP="004A4DA4">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p>
        </w:tc>
      </w:tr>
      <w:tr w:rsidR="001C6A19" w:rsidRPr="004A4DA4" w14:paraId="4E8CE8B7" w14:textId="77777777">
        <w:trPr>
          <w:trHeight w:val="1069"/>
        </w:trPr>
        <w:tc>
          <w:tcPr>
            <w:tcW w:w="3936" w:type="dxa"/>
            <w:vMerge w:val="restart"/>
            <w:tcBorders>
              <w:right w:val="single" w:sz="4" w:space="0" w:color="auto"/>
            </w:tcBorders>
          </w:tcPr>
          <w:p w14:paraId="25E79F84" w14:textId="18E5AE8E" w:rsidR="00B43C69" w:rsidRPr="009A25F2" w:rsidRDefault="00B43C69" w:rsidP="006B3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Theme="minorHAnsi" w:hAnsi="Calibri" w:cs="Helvetica"/>
                <w:u w:val="single"/>
                <w:lang w:val="en-US"/>
              </w:rPr>
            </w:pPr>
          </w:p>
          <w:p w14:paraId="41DF4E77" w14:textId="77777777" w:rsidR="006B33E7" w:rsidRPr="009A25F2" w:rsidRDefault="006B33E7" w:rsidP="009A25F2">
            <w:pPr>
              <w:pStyle w:val="ListParagraph"/>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Theme="minorHAnsi" w:hAnsi="Calibri" w:cs="Helvetica"/>
                <w:u w:val="single"/>
                <w:lang w:val="en-US"/>
              </w:rPr>
            </w:pPr>
            <w:r w:rsidRPr="009A25F2">
              <w:rPr>
                <w:rFonts w:ascii="Calibri" w:eastAsiaTheme="minorHAnsi" w:hAnsi="Calibri" w:cs="Helvetica"/>
                <w:u w:val="single"/>
                <w:lang w:val="en-US"/>
              </w:rPr>
              <w:t>Step 1</w:t>
            </w:r>
          </w:p>
          <w:p w14:paraId="2ED1F7F5" w14:textId="77777777" w:rsidR="00536C5B" w:rsidRPr="009A25F2" w:rsidRDefault="00536C5B" w:rsidP="009A25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Theme="minorHAnsi" w:hAnsi="Calibri" w:cs="Times"/>
                <w:lang w:val="en-US"/>
              </w:rPr>
            </w:pPr>
            <w:r w:rsidRPr="009A25F2">
              <w:rPr>
                <w:rFonts w:ascii="Calibri" w:eastAsiaTheme="minorHAnsi" w:hAnsi="Calibri" w:cs="Times"/>
                <w:lang w:val="en-US"/>
              </w:rPr>
              <w:t>Introduce the activity as measuring the capacity of containers using blocks.</w:t>
            </w:r>
          </w:p>
          <w:p w14:paraId="48224BD8" w14:textId="77777777" w:rsidR="00536C5B" w:rsidRPr="009A25F2" w:rsidRDefault="00536C5B" w:rsidP="009A25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Theme="minorHAnsi" w:hAnsi="Calibri" w:cs="Times"/>
                <w:lang w:val="en-US"/>
              </w:rPr>
            </w:pPr>
            <w:r w:rsidRPr="009A25F2">
              <w:rPr>
                <w:rFonts w:ascii="Calibri" w:eastAsiaTheme="minorHAnsi" w:hAnsi="Calibri" w:cs="Times"/>
                <w:lang w:val="en-US"/>
              </w:rPr>
              <w:t>Discuss the structure of packing. Teacher model the use of “rows”, “columns” and “layers”. Remind students that layer patterns will look like area grids.</w:t>
            </w:r>
          </w:p>
          <w:p w14:paraId="66C46F23" w14:textId="77777777" w:rsidR="00536C5B" w:rsidRPr="009A25F2" w:rsidRDefault="009D250E" w:rsidP="009A25F2">
            <w:pPr>
              <w:pStyle w:val="Heading2"/>
              <w:jc w:val="both"/>
              <w:rPr>
                <w:rFonts w:ascii="Calibri" w:eastAsiaTheme="minorHAnsi" w:hAnsi="Calibri" w:cs="Times"/>
                <w:b w:val="0"/>
                <w:sz w:val="20"/>
                <w:lang w:val="en-US"/>
              </w:rPr>
            </w:pPr>
            <w:r w:rsidRPr="009A25F2">
              <w:rPr>
                <w:rFonts w:ascii="Calibri" w:eastAsiaTheme="minorHAnsi" w:hAnsi="Calibri" w:cs="Times"/>
                <w:b w:val="0"/>
                <w:sz w:val="20"/>
                <w:lang w:val="en-US"/>
              </w:rPr>
              <w:t xml:space="preserve">Whole </w:t>
            </w:r>
            <w:proofErr w:type="gramStart"/>
            <w:r w:rsidRPr="009A25F2">
              <w:rPr>
                <w:rFonts w:ascii="Calibri" w:eastAsiaTheme="minorHAnsi" w:hAnsi="Calibri" w:cs="Times"/>
                <w:b w:val="0"/>
                <w:sz w:val="20"/>
                <w:lang w:val="en-US"/>
              </w:rPr>
              <w:t xml:space="preserve">class </w:t>
            </w:r>
            <w:r w:rsidR="00536C5B" w:rsidRPr="009A25F2">
              <w:rPr>
                <w:rFonts w:ascii="Calibri" w:eastAsiaTheme="minorHAnsi" w:hAnsi="Calibri" w:cs="Times"/>
                <w:b w:val="0"/>
                <w:sz w:val="20"/>
                <w:lang w:val="en-US"/>
              </w:rPr>
              <w:t>discuss</w:t>
            </w:r>
            <w:proofErr w:type="gramEnd"/>
            <w:r w:rsidR="00536C5B" w:rsidRPr="009A25F2">
              <w:rPr>
                <w:rFonts w:ascii="Calibri" w:eastAsiaTheme="minorHAnsi" w:hAnsi="Calibri" w:cs="Times"/>
                <w:b w:val="0"/>
                <w:sz w:val="20"/>
                <w:lang w:val="en-US"/>
              </w:rPr>
              <w:t xml:space="preserve"> and count the blocks in one layer. Discuss how to find the total number of blocks.</w:t>
            </w:r>
          </w:p>
          <w:p w14:paraId="18E89178" w14:textId="23ED9540" w:rsidR="00536C5B" w:rsidRPr="00EF4F82" w:rsidRDefault="00EF4F82" w:rsidP="00EF4F82">
            <w:pPr>
              <w:pStyle w:val="ListParagraph"/>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jc w:val="both"/>
              <w:rPr>
                <w:rFonts w:ascii="Calibri" w:eastAsiaTheme="minorHAnsi" w:hAnsi="Calibri" w:cs="Helvetica"/>
                <w:u w:val="single"/>
                <w:lang w:val="en-US"/>
              </w:rPr>
            </w:pPr>
            <w:r>
              <w:rPr>
                <w:rFonts w:ascii="Calibri" w:eastAsiaTheme="minorHAnsi" w:hAnsi="Calibri" w:cs="Helvetica"/>
                <w:u w:val="single"/>
                <w:lang w:val="en-US"/>
              </w:rPr>
              <w:t xml:space="preserve"> </w:t>
            </w:r>
            <w:r w:rsidR="00536C5B" w:rsidRPr="00EF4F82">
              <w:rPr>
                <w:rFonts w:ascii="Calibri" w:eastAsiaTheme="minorHAnsi" w:hAnsi="Calibri" w:cs="Helvetica"/>
                <w:u w:val="single"/>
                <w:lang w:val="en-US"/>
              </w:rPr>
              <w:t>Questioning</w:t>
            </w:r>
          </w:p>
          <w:p w14:paraId="2D2176D2" w14:textId="77777777" w:rsidR="00536C5B" w:rsidRPr="009A25F2" w:rsidRDefault="00536C5B" w:rsidP="00536C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Theme="minorHAnsi" w:hAnsi="Calibri" w:cs="Times"/>
                <w:lang w:val="en-US"/>
              </w:rPr>
            </w:pPr>
            <w:r w:rsidRPr="009A25F2">
              <w:rPr>
                <w:rFonts w:ascii="Calibri" w:eastAsiaTheme="minorHAnsi" w:hAnsi="Calibri" w:cs="Times"/>
                <w:lang w:val="en-US"/>
              </w:rPr>
              <w:t>If I want to measure the capacity of this container by using the blocks, how should I put them in?</w:t>
            </w:r>
          </w:p>
          <w:p w14:paraId="77D8220A" w14:textId="77777777" w:rsidR="00536C5B" w:rsidRPr="009A25F2" w:rsidRDefault="00536C5B" w:rsidP="00536C5B">
            <w:pPr>
              <w:jc w:val="both"/>
              <w:rPr>
                <w:rFonts w:ascii="Calibri" w:eastAsiaTheme="minorHAnsi" w:hAnsi="Calibri" w:cs="Times"/>
                <w:lang w:val="en-US"/>
              </w:rPr>
            </w:pPr>
            <w:r w:rsidRPr="009A25F2">
              <w:rPr>
                <w:rFonts w:ascii="Calibri" w:eastAsiaTheme="minorHAnsi" w:hAnsi="Calibri" w:cs="Times"/>
                <w:lang w:val="en-US"/>
              </w:rPr>
              <w:t>How many blocks have we got now? How many more do you think we will need? Is there a quick way of counting the blocks we use?</w:t>
            </w:r>
          </w:p>
          <w:p w14:paraId="399ECBF9" w14:textId="77777777" w:rsidR="009A25F2" w:rsidRPr="009A25F2" w:rsidRDefault="009A25F2" w:rsidP="009A25F2">
            <w:pPr>
              <w:pStyle w:val="ListParagraph"/>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Theme="minorHAnsi" w:hAnsi="Calibri" w:cs="Helvetica"/>
                <w:u w:val="single"/>
                <w:lang w:val="en-US"/>
              </w:rPr>
            </w:pPr>
            <w:r w:rsidRPr="009A25F2">
              <w:rPr>
                <w:rFonts w:ascii="Calibri" w:eastAsiaTheme="minorHAnsi" w:hAnsi="Calibri" w:cs="Helvetica"/>
                <w:u w:val="single"/>
                <w:lang w:val="en-US"/>
              </w:rPr>
              <w:t>Step 2</w:t>
            </w:r>
          </w:p>
          <w:p w14:paraId="1C03F07E" w14:textId="04C0FD17" w:rsidR="009A25F2" w:rsidRPr="009A25F2" w:rsidRDefault="009A25F2" w:rsidP="009A25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Theme="minorHAnsi" w:hAnsi="Calibri" w:cs="Times"/>
                <w:color w:val="141413"/>
                <w:lang w:val="en-US"/>
              </w:rPr>
            </w:pPr>
            <w:r w:rsidRPr="009A25F2">
              <w:rPr>
                <w:rFonts w:ascii="Calibri" w:eastAsiaTheme="minorHAnsi" w:hAnsi="Calibri" w:cs="Times"/>
                <w:lang w:val="en-US"/>
              </w:rPr>
              <w:t>•Students work</w:t>
            </w:r>
            <w:r w:rsidRPr="009A25F2">
              <w:rPr>
                <w:rFonts w:ascii="Calibri" w:eastAsiaTheme="minorHAnsi" w:hAnsi="Calibri" w:cs="Times"/>
                <w:color w:val="141413"/>
                <w:lang w:val="en-US"/>
              </w:rPr>
              <w:t xml:space="preserve"> with a partner or small group to choose units,</w:t>
            </w:r>
            <w:r w:rsidR="008E7821">
              <w:rPr>
                <w:rFonts w:ascii="Calibri" w:eastAsiaTheme="minorHAnsi" w:hAnsi="Calibri" w:cs="Times"/>
                <w:color w:val="141413"/>
                <w:lang w:val="en-US"/>
              </w:rPr>
              <w:t xml:space="preserve"> </w:t>
            </w:r>
            <w:proofErr w:type="gramStart"/>
            <w:r w:rsidRPr="009A25F2">
              <w:rPr>
                <w:rFonts w:ascii="Calibri" w:eastAsiaTheme="minorHAnsi" w:hAnsi="Calibri" w:cs="Times"/>
                <w:color w:val="141413"/>
                <w:lang w:val="en-US"/>
              </w:rPr>
              <w:t>then</w:t>
            </w:r>
            <w:proofErr w:type="gramEnd"/>
            <w:r w:rsidRPr="009A25F2">
              <w:rPr>
                <w:rFonts w:ascii="Calibri" w:eastAsiaTheme="minorHAnsi" w:hAnsi="Calibri" w:cs="Times"/>
                <w:color w:val="141413"/>
                <w:lang w:val="en-US"/>
              </w:rPr>
              <w:t xml:space="preserve"> pack these into their box.</w:t>
            </w:r>
          </w:p>
          <w:p w14:paraId="5E2DCDDD" w14:textId="77777777" w:rsidR="009A25F2" w:rsidRPr="009A25F2" w:rsidRDefault="009A25F2" w:rsidP="009A25F2">
            <w:pPr>
              <w:jc w:val="both"/>
              <w:rPr>
                <w:rFonts w:ascii="Calibri" w:eastAsiaTheme="minorHAnsi" w:hAnsi="Calibri" w:cs="Times"/>
                <w:color w:val="141413"/>
                <w:lang w:val="en-US"/>
              </w:rPr>
            </w:pPr>
            <w:r w:rsidRPr="009A25F2">
              <w:rPr>
                <w:rFonts w:ascii="Calibri" w:eastAsiaTheme="minorHAnsi" w:hAnsi="Calibri" w:cs="Times"/>
                <w:color w:val="141413"/>
                <w:lang w:val="en-US"/>
              </w:rPr>
              <w:t>•Students draw their packed box and write the total number of blocks used to measure the capacity. Students record how they packed the box.</w:t>
            </w:r>
          </w:p>
          <w:p w14:paraId="1E3F8B0D" w14:textId="77777777" w:rsidR="009A25F2" w:rsidRPr="009A25F2" w:rsidRDefault="009A25F2" w:rsidP="009A25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Theme="minorHAnsi" w:hAnsi="Calibri" w:cs="Helvetica"/>
                <w:lang w:val="en-US"/>
              </w:rPr>
            </w:pPr>
            <w:r w:rsidRPr="009A25F2">
              <w:rPr>
                <w:rFonts w:ascii="Calibri" w:eastAsiaTheme="minorHAnsi" w:hAnsi="Calibri" w:cs="Helvetica"/>
                <w:u w:val="single"/>
                <w:lang w:val="en-US"/>
              </w:rPr>
              <w:t>Check that students</w:t>
            </w:r>
            <w:r w:rsidRPr="009A25F2">
              <w:rPr>
                <w:rFonts w:ascii="Calibri" w:eastAsiaTheme="minorHAnsi" w:hAnsi="Calibri" w:cs="Helvetica"/>
                <w:lang w:val="en-US"/>
              </w:rPr>
              <w:t>:</w:t>
            </w:r>
          </w:p>
          <w:p w14:paraId="06C63D8E" w14:textId="77777777" w:rsidR="009A25F2" w:rsidRPr="009A25F2" w:rsidRDefault="009A25F2" w:rsidP="009A25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Theme="minorHAnsi" w:hAnsi="Calibri" w:cs="Times"/>
                <w:lang w:val="en-US"/>
              </w:rPr>
            </w:pPr>
            <w:r w:rsidRPr="009A25F2">
              <w:rPr>
                <w:rFonts w:ascii="Calibri" w:eastAsiaTheme="minorHAnsi" w:hAnsi="Calibri" w:cs="Times"/>
                <w:lang w:val="en-US"/>
              </w:rPr>
              <w:t>• Pack the blocks methodically.</w:t>
            </w:r>
          </w:p>
          <w:p w14:paraId="7E341D2A" w14:textId="77777777" w:rsidR="009A25F2" w:rsidRPr="009A25F2" w:rsidRDefault="009A25F2" w:rsidP="009A25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Theme="minorHAnsi" w:hAnsi="Calibri" w:cs="Times"/>
                <w:lang w:val="en-US"/>
              </w:rPr>
            </w:pPr>
            <w:r w:rsidRPr="009A25F2">
              <w:rPr>
                <w:rFonts w:ascii="Calibri" w:eastAsiaTheme="minorHAnsi" w:hAnsi="Calibri" w:cs="Times"/>
                <w:lang w:val="en-US"/>
              </w:rPr>
              <w:t>• Understand that there should be no gaps.</w:t>
            </w:r>
          </w:p>
          <w:p w14:paraId="304FD762" w14:textId="77777777" w:rsidR="009A25F2" w:rsidRDefault="009A25F2" w:rsidP="009A25F2">
            <w:pPr>
              <w:jc w:val="both"/>
              <w:rPr>
                <w:rFonts w:ascii="Calibri" w:eastAsiaTheme="minorHAnsi" w:hAnsi="Calibri" w:cs="Times"/>
                <w:lang w:val="en-US"/>
              </w:rPr>
            </w:pPr>
            <w:r w:rsidRPr="009A25F2">
              <w:rPr>
                <w:rFonts w:ascii="Calibri" w:eastAsiaTheme="minorHAnsi" w:hAnsi="Calibri" w:cs="Times"/>
                <w:lang w:val="en-US"/>
              </w:rPr>
              <w:t>• Understand how to count: multiplication, skip counting or stress counting.</w:t>
            </w:r>
          </w:p>
          <w:p w14:paraId="753DB36A" w14:textId="77777777" w:rsidR="00E62F51" w:rsidRPr="009A25F2" w:rsidRDefault="00E62F51" w:rsidP="009A25F2">
            <w:pPr>
              <w:jc w:val="both"/>
              <w:rPr>
                <w:rFonts w:ascii="Calibri" w:eastAsiaTheme="minorHAnsi" w:hAnsi="Calibri" w:cs="Times"/>
                <w:lang w:val="en-US"/>
              </w:rPr>
            </w:pPr>
          </w:p>
          <w:p w14:paraId="02069FA6" w14:textId="77777777" w:rsidR="001C6A19" w:rsidRPr="00DF0456" w:rsidRDefault="001C6A19" w:rsidP="00536C5B">
            <w:pPr>
              <w:jc w:val="both"/>
            </w:pPr>
          </w:p>
        </w:tc>
        <w:tc>
          <w:tcPr>
            <w:tcW w:w="2126" w:type="dxa"/>
            <w:tcBorders>
              <w:right w:val="single" w:sz="4" w:space="0" w:color="auto"/>
            </w:tcBorders>
            <w:shd w:val="clear" w:color="auto" w:fill="FFFFCC"/>
          </w:tcPr>
          <w:p w14:paraId="53275D00" w14:textId="77777777" w:rsidR="001C6A19" w:rsidRPr="004A4DA4" w:rsidRDefault="001C6A19" w:rsidP="00520774">
            <w:pPr>
              <w:pStyle w:val="Heading2"/>
              <w:jc w:val="center"/>
              <w:rPr>
                <w:rFonts w:asciiTheme="minorHAnsi" w:hAnsiTheme="minorHAnsi"/>
                <w:szCs w:val="24"/>
              </w:rPr>
            </w:pPr>
            <w:r>
              <w:rPr>
                <w:rFonts w:asciiTheme="minorHAnsi" w:hAnsiTheme="minorHAnsi"/>
                <w:szCs w:val="24"/>
              </w:rPr>
              <w:t>LEARNING SEQUENCE</w:t>
            </w:r>
          </w:p>
          <w:p w14:paraId="28279D99" w14:textId="77777777" w:rsidR="001C6A19" w:rsidRDefault="001C6A19" w:rsidP="00D36387">
            <w:pPr>
              <w:pStyle w:val="Heading2"/>
              <w:jc w:val="center"/>
              <w:rPr>
                <w:rFonts w:asciiTheme="minorHAnsi" w:hAnsiTheme="minorHAnsi"/>
                <w:b w:val="0"/>
                <w:szCs w:val="24"/>
              </w:rPr>
            </w:pPr>
          </w:p>
          <w:p w14:paraId="12D5C3D6" w14:textId="77777777" w:rsidR="00373C06" w:rsidRDefault="00373C06" w:rsidP="00373C06">
            <w:pPr>
              <w:pStyle w:val="Heading2"/>
              <w:jc w:val="center"/>
              <w:rPr>
                <w:rFonts w:asciiTheme="minorHAnsi" w:hAnsiTheme="minorHAnsi"/>
                <w:b w:val="0"/>
                <w:szCs w:val="24"/>
              </w:rPr>
            </w:pPr>
            <w:r>
              <w:rPr>
                <w:rFonts w:asciiTheme="minorHAnsi" w:hAnsiTheme="minorHAnsi"/>
                <w:b w:val="0"/>
                <w:szCs w:val="24"/>
              </w:rPr>
              <w:t>Remediation</w:t>
            </w:r>
          </w:p>
          <w:p w14:paraId="2DC6A6A2" w14:textId="77777777" w:rsidR="001C6A19" w:rsidRPr="004A4DA4" w:rsidRDefault="00E6053A" w:rsidP="00E6053A">
            <w:pPr>
              <w:pStyle w:val="Heading2"/>
              <w:jc w:val="center"/>
              <w:rPr>
                <w:rFonts w:asciiTheme="minorHAnsi" w:hAnsiTheme="minorHAnsi"/>
                <w:b w:val="0"/>
                <w:szCs w:val="24"/>
              </w:rPr>
            </w:pPr>
            <w:r>
              <w:rPr>
                <w:rFonts w:asciiTheme="minorHAnsi" w:hAnsiTheme="minorHAnsi"/>
                <w:b w:val="0"/>
                <w:szCs w:val="24"/>
              </w:rPr>
              <w:t>E</w:t>
            </w:r>
            <w:r w:rsidR="00932461">
              <w:rPr>
                <w:rFonts w:asciiTheme="minorHAnsi" w:hAnsiTheme="minorHAnsi"/>
                <w:b w:val="0"/>
                <w:szCs w:val="24"/>
              </w:rPr>
              <w:t>S</w:t>
            </w:r>
            <w:r>
              <w:rPr>
                <w:rFonts w:asciiTheme="minorHAnsi" w:hAnsiTheme="minorHAnsi"/>
                <w:b w:val="0"/>
                <w:szCs w:val="24"/>
              </w:rPr>
              <w:t>1</w:t>
            </w:r>
            <w:r w:rsidR="00932461">
              <w:rPr>
                <w:rFonts w:asciiTheme="minorHAnsi" w:hAnsiTheme="minorHAnsi"/>
                <w:b w:val="0"/>
                <w:szCs w:val="24"/>
              </w:rPr>
              <w:t xml:space="preserve"> </w:t>
            </w:r>
          </w:p>
        </w:tc>
        <w:tc>
          <w:tcPr>
            <w:tcW w:w="9639" w:type="dxa"/>
          </w:tcPr>
          <w:p w14:paraId="38F3700A" w14:textId="77777777" w:rsidR="00536C5B" w:rsidRDefault="00536C5B" w:rsidP="00536C5B">
            <w:pPr>
              <w:autoSpaceDE w:val="0"/>
              <w:autoSpaceDN w:val="0"/>
              <w:adjustRightInd w:val="0"/>
              <w:rPr>
                <w:rFonts w:ascii="Comic Sans MS" w:hAnsi="Comic Sans MS" w:cs="VAGRounded-Bold"/>
                <w:b/>
                <w:bCs/>
                <w:sz w:val="18"/>
                <w:szCs w:val="18"/>
              </w:rPr>
            </w:pPr>
          </w:p>
          <w:p w14:paraId="6E1E0BA4" w14:textId="77777777" w:rsidR="0007010F" w:rsidRPr="00567453" w:rsidRDefault="0007010F" w:rsidP="00567453">
            <w:pPr>
              <w:pStyle w:val="ListParagraph"/>
              <w:numPr>
                <w:ilvl w:val="0"/>
                <w:numId w:val="36"/>
              </w:numPr>
              <w:autoSpaceDE w:val="0"/>
              <w:autoSpaceDN w:val="0"/>
              <w:adjustRightInd w:val="0"/>
              <w:rPr>
                <w:rFonts w:asciiTheme="minorHAnsi" w:hAnsiTheme="minorHAnsi" w:cs="VAGRounded-Bold"/>
                <w:b/>
                <w:bCs/>
              </w:rPr>
            </w:pPr>
            <w:r w:rsidRPr="00567453">
              <w:rPr>
                <w:rFonts w:asciiTheme="minorHAnsi" w:hAnsiTheme="minorHAnsi" w:cs="VAGRounded-Bold"/>
                <w:b/>
                <w:bCs/>
              </w:rPr>
              <w:t>How Could I Measure?</w:t>
            </w:r>
          </w:p>
          <w:p w14:paraId="11B194E2" w14:textId="77777777" w:rsidR="0007010F" w:rsidRPr="006B33E7" w:rsidRDefault="0007010F" w:rsidP="0007010F">
            <w:pPr>
              <w:autoSpaceDE w:val="0"/>
              <w:autoSpaceDN w:val="0"/>
              <w:adjustRightInd w:val="0"/>
              <w:rPr>
                <w:rFonts w:ascii="Comic Sans MS" w:hAnsi="Comic Sans MS" w:cs="Clearface-Regular"/>
              </w:rPr>
            </w:pPr>
            <w:r w:rsidRPr="009D250E">
              <w:rPr>
                <w:rFonts w:asciiTheme="minorHAnsi" w:hAnsiTheme="minorHAnsi" w:cs="Clearface-Regular"/>
              </w:rPr>
              <w:t>Students suggest different materials that could be used to measure different containers, e.g. sand, water for cylindrical containers, blocks for rectangular boxes.</w:t>
            </w:r>
          </w:p>
          <w:p w14:paraId="64A950C8" w14:textId="77777777" w:rsidR="001C6A19" w:rsidRPr="007C47B5" w:rsidRDefault="001C6A19" w:rsidP="007C47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s="Times"/>
                <w:color w:val="141413"/>
                <w:szCs w:val="24"/>
                <w:lang w:val="en-US"/>
              </w:rPr>
            </w:pPr>
          </w:p>
        </w:tc>
      </w:tr>
      <w:tr w:rsidR="001C6A19" w:rsidRPr="00796DC9" w14:paraId="3149D419" w14:textId="77777777">
        <w:trPr>
          <w:trHeight w:val="4846"/>
        </w:trPr>
        <w:tc>
          <w:tcPr>
            <w:tcW w:w="3936" w:type="dxa"/>
            <w:vMerge/>
            <w:tcBorders>
              <w:right w:val="single" w:sz="4" w:space="0" w:color="auto"/>
            </w:tcBorders>
          </w:tcPr>
          <w:p w14:paraId="0EC88914" w14:textId="77777777"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3E3F7A84" w14:textId="77777777"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244BE0EA" w14:textId="77777777" w:rsidR="001C6A19" w:rsidRDefault="001C6A19" w:rsidP="00EB1737">
            <w:pPr>
              <w:pStyle w:val="Heading2"/>
              <w:jc w:val="center"/>
              <w:rPr>
                <w:rFonts w:asciiTheme="minorHAnsi" w:hAnsiTheme="minorHAnsi"/>
                <w:szCs w:val="24"/>
              </w:rPr>
            </w:pPr>
          </w:p>
          <w:p w14:paraId="0E002503" w14:textId="77777777" w:rsidR="001C6A19" w:rsidRPr="004A4DA4" w:rsidRDefault="00932461" w:rsidP="00E6053A">
            <w:pPr>
              <w:pStyle w:val="Heading2"/>
              <w:jc w:val="center"/>
              <w:rPr>
                <w:rFonts w:asciiTheme="minorHAnsi" w:hAnsiTheme="minorHAnsi"/>
                <w:szCs w:val="24"/>
              </w:rPr>
            </w:pPr>
            <w:r>
              <w:rPr>
                <w:rFonts w:asciiTheme="minorHAnsi" w:hAnsiTheme="minorHAnsi"/>
                <w:szCs w:val="24"/>
              </w:rPr>
              <w:t>S</w:t>
            </w:r>
            <w:r w:rsidR="00E6053A">
              <w:rPr>
                <w:rFonts w:asciiTheme="minorHAnsi" w:hAnsiTheme="minorHAnsi"/>
                <w:szCs w:val="24"/>
              </w:rPr>
              <w:t>1</w:t>
            </w:r>
          </w:p>
        </w:tc>
        <w:tc>
          <w:tcPr>
            <w:tcW w:w="9639" w:type="dxa"/>
          </w:tcPr>
          <w:p w14:paraId="369899D0" w14:textId="77777777" w:rsidR="006B33E7" w:rsidRPr="006B33E7" w:rsidRDefault="006B33E7" w:rsidP="006B33E7">
            <w:pPr>
              <w:autoSpaceDE w:val="0"/>
              <w:autoSpaceDN w:val="0"/>
              <w:adjustRightInd w:val="0"/>
              <w:rPr>
                <w:rFonts w:asciiTheme="minorHAnsi" w:hAnsiTheme="minorHAnsi"/>
              </w:rPr>
            </w:pPr>
            <w:r w:rsidRPr="006B33E7">
              <w:rPr>
                <w:rFonts w:asciiTheme="minorHAnsi" w:hAnsiTheme="minorHAnsi"/>
                <w:b/>
              </w:rPr>
              <w:t>Volume</w:t>
            </w:r>
            <w:r w:rsidRPr="006B33E7">
              <w:rPr>
                <w:rFonts w:asciiTheme="minorHAnsi" w:hAnsiTheme="minorHAnsi"/>
              </w:rPr>
              <w:t xml:space="preserve"> refers to the amount of space occupied by an object or substance.</w:t>
            </w:r>
          </w:p>
          <w:p w14:paraId="1751A378" w14:textId="77777777" w:rsidR="006B33E7" w:rsidRPr="006B33E7" w:rsidRDefault="006B33E7" w:rsidP="006B33E7">
            <w:pPr>
              <w:rPr>
                <w:rFonts w:asciiTheme="minorHAnsi" w:hAnsiTheme="minorHAnsi"/>
              </w:rPr>
            </w:pPr>
            <w:r w:rsidRPr="006B33E7">
              <w:rPr>
                <w:rFonts w:asciiTheme="minorHAnsi" w:hAnsiTheme="minorHAnsi"/>
                <w:b/>
              </w:rPr>
              <w:t>Capacity</w:t>
            </w:r>
            <w:r w:rsidRPr="006B33E7">
              <w:rPr>
                <w:rFonts w:asciiTheme="minorHAnsi" w:hAnsiTheme="minorHAnsi"/>
              </w:rPr>
              <w:t xml:space="preserve"> refers to the amount a container can hold.</w:t>
            </w:r>
          </w:p>
          <w:p w14:paraId="31F90371" w14:textId="77777777" w:rsidR="00746FC8" w:rsidRPr="00567453" w:rsidRDefault="00746FC8" w:rsidP="00567453">
            <w:pPr>
              <w:pStyle w:val="ListParagraph"/>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Theme="minorHAnsi" w:hAnsi="Calibri" w:cs="Helvetica"/>
                <w:u w:val="single"/>
                <w:lang w:val="en-US"/>
              </w:rPr>
            </w:pPr>
            <w:r w:rsidRPr="00567453">
              <w:rPr>
                <w:rFonts w:ascii="Calibri" w:eastAsiaTheme="minorHAnsi" w:hAnsi="Calibri" w:cs="Helvetica"/>
                <w:u w:val="single"/>
                <w:lang w:val="en-US"/>
              </w:rPr>
              <w:t>Fill the box</w:t>
            </w:r>
          </w:p>
          <w:p w14:paraId="3905DF84" w14:textId="77777777" w:rsidR="00746FC8" w:rsidRPr="006B33E7" w:rsidRDefault="00746FC8" w:rsidP="00796D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Theme="minorHAnsi" w:hAnsi="Calibri" w:cs="Times"/>
                <w:lang w:val="en-US"/>
              </w:rPr>
            </w:pPr>
            <w:r w:rsidRPr="006B33E7">
              <w:rPr>
                <w:rFonts w:ascii="Calibri" w:eastAsiaTheme="minorHAnsi" w:hAnsi="Calibri" w:cs="Times"/>
                <w:lang w:val="en-US"/>
              </w:rPr>
              <w:t>Students pack boxes with blocks. Then they count the blocks and discuss, draw and write about the structure of their packing. Emphasise layers, rows and columns (boxes may have been packed in horizontal or vertical layers).</w:t>
            </w:r>
          </w:p>
          <w:p w14:paraId="315CA026" w14:textId="77777777" w:rsidR="00746FC8" w:rsidRPr="006B33E7" w:rsidRDefault="00746FC8" w:rsidP="00796D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Theme="minorHAnsi" w:hAnsi="Calibri" w:cs="Helvetica"/>
                <w:lang w:val="en-US"/>
              </w:rPr>
            </w:pPr>
            <w:r w:rsidRPr="006B33E7">
              <w:rPr>
                <w:rFonts w:ascii="Calibri" w:eastAsiaTheme="minorHAnsi" w:hAnsi="Calibri" w:cs="Helvetica"/>
                <w:lang w:val="en-US"/>
              </w:rPr>
              <w:t>Students should:</w:t>
            </w:r>
          </w:p>
          <w:p w14:paraId="49789970" w14:textId="77777777" w:rsidR="00746FC8" w:rsidRPr="006B33E7" w:rsidRDefault="009225A9" w:rsidP="00796D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Theme="minorHAnsi" w:hAnsi="Calibri" w:cs="Times"/>
                <w:lang w:val="en-US"/>
              </w:rPr>
            </w:pPr>
            <w:r w:rsidRPr="006B33E7">
              <w:rPr>
                <w:rFonts w:ascii="Calibri" w:eastAsiaTheme="minorHAnsi" w:hAnsi="Calibri" w:cs="Times"/>
                <w:lang w:val="en-US"/>
              </w:rPr>
              <w:t>1. P</w:t>
            </w:r>
            <w:r w:rsidR="00746FC8" w:rsidRPr="006B33E7">
              <w:rPr>
                <w:rFonts w:ascii="Calibri" w:eastAsiaTheme="minorHAnsi" w:hAnsi="Calibri" w:cs="Times"/>
                <w:lang w:val="en-US"/>
              </w:rPr>
              <w:t>ack a box with blocks and count the blocks; structure the packing in layers</w:t>
            </w:r>
            <w:r w:rsidRPr="006B33E7">
              <w:rPr>
                <w:rFonts w:ascii="Calibri" w:eastAsiaTheme="minorHAnsi" w:hAnsi="Calibri" w:cs="Times"/>
                <w:lang w:val="en-US"/>
              </w:rPr>
              <w:t>.</w:t>
            </w:r>
          </w:p>
          <w:p w14:paraId="32A32A0A" w14:textId="77777777" w:rsidR="00746FC8" w:rsidRPr="006B33E7" w:rsidRDefault="009225A9" w:rsidP="00796D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Theme="minorHAnsi" w:hAnsi="Calibri" w:cs="Times"/>
                <w:lang w:val="en-US"/>
              </w:rPr>
            </w:pPr>
            <w:r w:rsidRPr="006B33E7">
              <w:rPr>
                <w:rFonts w:ascii="Calibri" w:eastAsiaTheme="minorHAnsi" w:hAnsi="Calibri" w:cs="Times"/>
                <w:lang w:val="en-US"/>
              </w:rPr>
              <w:t>2</w:t>
            </w:r>
            <w:r w:rsidR="00746FC8" w:rsidRPr="006B33E7">
              <w:rPr>
                <w:rFonts w:ascii="Calibri" w:eastAsiaTheme="minorHAnsi" w:hAnsi="Calibri" w:cs="Times"/>
                <w:lang w:val="en-US"/>
              </w:rPr>
              <w:t xml:space="preserve">. </w:t>
            </w:r>
            <w:r w:rsidRPr="006B33E7">
              <w:rPr>
                <w:rFonts w:ascii="Calibri" w:eastAsiaTheme="minorHAnsi" w:hAnsi="Calibri" w:cs="Times"/>
                <w:lang w:val="en-US"/>
              </w:rPr>
              <w:t>State</w:t>
            </w:r>
            <w:r w:rsidR="00746FC8" w:rsidRPr="006B33E7">
              <w:rPr>
                <w:rFonts w:ascii="Calibri" w:eastAsiaTheme="minorHAnsi" w:hAnsi="Calibri" w:cs="Times"/>
                <w:lang w:val="en-US"/>
              </w:rPr>
              <w:t xml:space="preserve"> or record the number and type of units used to measure volume and capacity</w:t>
            </w:r>
            <w:r w:rsidRPr="006B33E7">
              <w:rPr>
                <w:rFonts w:ascii="Calibri" w:eastAsiaTheme="minorHAnsi" w:hAnsi="Calibri" w:cs="Times"/>
                <w:lang w:val="en-US"/>
              </w:rPr>
              <w:t>.</w:t>
            </w:r>
          </w:p>
          <w:p w14:paraId="38909EFF" w14:textId="77777777" w:rsidR="00746FC8" w:rsidRPr="006B33E7" w:rsidRDefault="009225A9" w:rsidP="00796D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Theme="minorHAnsi" w:hAnsi="Calibri" w:cs="Times"/>
                <w:lang w:val="en-US"/>
              </w:rPr>
            </w:pPr>
            <w:r w:rsidRPr="006B33E7">
              <w:rPr>
                <w:rFonts w:ascii="Calibri" w:eastAsiaTheme="minorHAnsi" w:hAnsi="Calibri" w:cs="Times"/>
                <w:lang w:val="en-US"/>
              </w:rPr>
              <w:t>3. S</w:t>
            </w:r>
            <w:r w:rsidR="00746FC8" w:rsidRPr="006B33E7">
              <w:rPr>
                <w:rFonts w:ascii="Calibri" w:eastAsiaTheme="minorHAnsi" w:hAnsi="Calibri" w:cs="Times"/>
                <w:lang w:val="en-US"/>
              </w:rPr>
              <w:t>uggest appropriate units and explain why one is better than another</w:t>
            </w:r>
            <w:r w:rsidRPr="006B33E7">
              <w:rPr>
                <w:rFonts w:ascii="Calibri" w:eastAsiaTheme="minorHAnsi" w:hAnsi="Calibri" w:cs="Times"/>
                <w:lang w:val="en-US"/>
              </w:rPr>
              <w:t>.</w:t>
            </w:r>
          </w:p>
          <w:p w14:paraId="1F305C8E" w14:textId="77777777" w:rsidR="000F295F" w:rsidRPr="00567453" w:rsidRDefault="007E4125" w:rsidP="00567453">
            <w:pPr>
              <w:pStyle w:val="ListParagraph"/>
              <w:numPr>
                <w:ilvl w:val="0"/>
                <w:numId w:val="36"/>
              </w:numPr>
              <w:jc w:val="both"/>
              <w:rPr>
                <w:rFonts w:ascii="Calibri" w:hAnsi="Calibri"/>
              </w:rPr>
            </w:pPr>
            <w:r w:rsidRPr="00567453">
              <w:rPr>
                <w:rFonts w:ascii="Calibri" w:hAnsi="Calibri"/>
                <w:u w:val="single"/>
              </w:rPr>
              <w:t>Investigation:</w:t>
            </w:r>
            <w:r w:rsidR="000F295F" w:rsidRPr="00567453">
              <w:rPr>
                <w:rFonts w:ascii="Calibri" w:hAnsi="Calibri"/>
              </w:rPr>
              <w:t xml:space="preserve">     Packing</w:t>
            </w:r>
          </w:p>
          <w:p w14:paraId="1D5B64BE" w14:textId="77777777" w:rsidR="000F295F" w:rsidRPr="006B33E7" w:rsidRDefault="000F295F" w:rsidP="00796DC9">
            <w:pPr>
              <w:jc w:val="both"/>
              <w:rPr>
                <w:rFonts w:ascii="Calibri" w:hAnsi="Calibri"/>
              </w:rPr>
            </w:pPr>
            <w:r w:rsidRPr="006B33E7">
              <w:rPr>
                <w:rFonts w:ascii="Calibri" w:hAnsi="Calibri"/>
              </w:rPr>
              <w:t>Students investigate the capacity of various containers by packing with informal units and counting the number of units used. Encourage students to estimate capacity first.</w:t>
            </w:r>
          </w:p>
          <w:p w14:paraId="5634867E" w14:textId="77777777" w:rsidR="000F295F" w:rsidRPr="006B33E7" w:rsidRDefault="000F295F" w:rsidP="000F295F">
            <w:pPr>
              <w:pStyle w:val="ListParagraph"/>
              <w:numPr>
                <w:ilvl w:val="0"/>
                <w:numId w:val="22"/>
              </w:numPr>
              <w:jc w:val="both"/>
              <w:rPr>
                <w:rFonts w:ascii="Calibri" w:hAnsi="Calibri"/>
              </w:rPr>
            </w:pPr>
            <w:r w:rsidRPr="006B33E7">
              <w:rPr>
                <w:rFonts w:ascii="Calibri" w:hAnsi="Calibri"/>
              </w:rPr>
              <w:t>A box with pencils.</w:t>
            </w:r>
          </w:p>
          <w:p w14:paraId="381875D4" w14:textId="77777777" w:rsidR="000F295F" w:rsidRPr="006B33E7" w:rsidRDefault="000F295F" w:rsidP="000F295F">
            <w:pPr>
              <w:pStyle w:val="ListParagraph"/>
              <w:numPr>
                <w:ilvl w:val="0"/>
                <w:numId w:val="22"/>
              </w:numPr>
              <w:jc w:val="both"/>
              <w:rPr>
                <w:rFonts w:ascii="Calibri" w:hAnsi="Calibri"/>
              </w:rPr>
            </w:pPr>
            <w:r w:rsidRPr="006B33E7">
              <w:rPr>
                <w:rFonts w:ascii="Calibri" w:hAnsi="Calibri"/>
              </w:rPr>
              <w:t>A carton with crayon packets.</w:t>
            </w:r>
          </w:p>
          <w:p w14:paraId="1D6D08A1" w14:textId="77777777" w:rsidR="000F295F" w:rsidRPr="006B33E7" w:rsidRDefault="000F295F" w:rsidP="000F295F">
            <w:pPr>
              <w:pStyle w:val="ListParagraph"/>
              <w:numPr>
                <w:ilvl w:val="0"/>
                <w:numId w:val="22"/>
              </w:numPr>
              <w:jc w:val="both"/>
              <w:rPr>
                <w:rFonts w:ascii="Calibri" w:hAnsi="Calibri"/>
              </w:rPr>
            </w:pPr>
            <w:r w:rsidRPr="006B33E7">
              <w:rPr>
                <w:rFonts w:ascii="Calibri" w:hAnsi="Calibri"/>
              </w:rPr>
              <w:t>A packet with blocks.</w:t>
            </w:r>
          </w:p>
          <w:p w14:paraId="7AF0CE51" w14:textId="77777777" w:rsidR="007551F8" w:rsidRPr="006B33E7" w:rsidRDefault="000F295F" w:rsidP="000F295F">
            <w:pPr>
              <w:pStyle w:val="ListParagraph"/>
              <w:numPr>
                <w:ilvl w:val="0"/>
                <w:numId w:val="22"/>
              </w:numPr>
              <w:jc w:val="both"/>
              <w:rPr>
                <w:rFonts w:ascii="Calibri" w:hAnsi="Calibri"/>
              </w:rPr>
            </w:pPr>
            <w:r w:rsidRPr="006B33E7">
              <w:rPr>
                <w:rFonts w:ascii="Calibri" w:hAnsi="Calibri"/>
              </w:rPr>
              <w:t>A cup with marbles.</w:t>
            </w:r>
          </w:p>
          <w:p w14:paraId="1F1A82E8" w14:textId="77777777" w:rsidR="007E4125" w:rsidRPr="00FD0A6C" w:rsidRDefault="00D6202E" w:rsidP="00567453">
            <w:pPr>
              <w:pStyle w:val="ListParagraph"/>
              <w:numPr>
                <w:ilvl w:val="0"/>
                <w:numId w:val="36"/>
              </w:numPr>
              <w:jc w:val="both"/>
              <w:rPr>
                <w:rFonts w:ascii="Times" w:hAnsi="Times"/>
                <w:color w:val="FF0000"/>
                <w:sz w:val="18"/>
                <w:szCs w:val="24"/>
              </w:rPr>
            </w:pPr>
            <w:r w:rsidRPr="00567453">
              <w:rPr>
                <w:rFonts w:ascii="Calibri" w:eastAsiaTheme="minorHAnsi" w:hAnsi="Calibri" w:cs="Times"/>
                <w:color w:val="FF0000"/>
                <w:lang w:val="en-US"/>
              </w:rPr>
              <w:t>Assessment-Matching suitable boxes to a stack of blocks. State how many layers and how many blocks in each layer. E.g. 2 layers of 9 blocks = 18 blocks</w:t>
            </w:r>
          </w:p>
          <w:p w14:paraId="032804B9" w14:textId="77777777" w:rsidR="00FD0A6C" w:rsidRPr="00567453" w:rsidRDefault="00FD0A6C" w:rsidP="00FD0A6C">
            <w:pPr>
              <w:pStyle w:val="ListParagraph"/>
              <w:ind w:left="360"/>
              <w:jc w:val="both"/>
              <w:rPr>
                <w:rFonts w:ascii="Times" w:hAnsi="Times"/>
                <w:color w:val="FF0000"/>
                <w:sz w:val="18"/>
                <w:szCs w:val="24"/>
              </w:rPr>
            </w:pPr>
          </w:p>
        </w:tc>
      </w:tr>
    </w:tbl>
    <w:p w14:paraId="040672A4" w14:textId="77777777" w:rsidR="00FD0A6C" w:rsidRDefault="00FD0A6C"/>
    <w:p w14:paraId="6818865A" w14:textId="77777777" w:rsidR="00FD0A6C" w:rsidRDefault="00FD0A6C"/>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1C6A19" w:rsidRPr="004A4DA4" w14:paraId="2DD75BDE" w14:textId="77777777">
        <w:trPr>
          <w:trHeight w:val="1258"/>
        </w:trPr>
        <w:tc>
          <w:tcPr>
            <w:tcW w:w="3936" w:type="dxa"/>
            <w:vMerge w:val="restart"/>
            <w:tcBorders>
              <w:right w:val="single" w:sz="4" w:space="0" w:color="auto"/>
            </w:tcBorders>
          </w:tcPr>
          <w:p w14:paraId="0668C25E" w14:textId="77777777" w:rsidR="00FD0A6C" w:rsidRPr="009A25F2" w:rsidRDefault="00FD0A6C" w:rsidP="00FD0A6C">
            <w:pPr>
              <w:pStyle w:val="ListParagraph"/>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Theme="minorHAnsi" w:hAnsi="Calibri" w:cs="Times"/>
                <w:u w:val="single"/>
                <w:lang w:val="en-US"/>
              </w:rPr>
            </w:pPr>
            <w:r w:rsidRPr="009A25F2">
              <w:rPr>
                <w:rFonts w:ascii="Calibri" w:eastAsiaTheme="minorHAnsi" w:hAnsi="Calibri" w:cs="Helvetica"/>
                <w:u w:val="single"/>
                <w:lang w:val="en-US"/>
              </w:rPr>
              <w:lastRenderedPageBreak/>
              <w:t>Step 3</w:t>
            </w:r>
          </w:p>
          <w:p w14:paraId="7BF539E1" w14:textId="77777777" w:rsidR="00FD0A6C" w:rsidRPr="009A25F2" w:rsidRDefault="00FD0A6C" w:rsidP="00FD0A6C">
            <w:pPr>
              <w:jc w:val="both"/>
              <w:rPr>
                <w:rFonts w:ascii="Calibri" w:eastAsiaTheme="minorHAnsi" w:hAnsi="Calibri" w:cs="Times"/>
                <w:lang w:val="en-US"/>
              </w:rPr>
            </w:pPr>
            <w:r w:rsidRPr="009A25F2">
              <w:rPr>
                <w:rFonts w:ascii="Calibri" w:eastAsiaTheme="minorHAnsi" w:hAnsi="Calibri" w:cs="Times"/>
                <w:lang w:val="en-US"/>
              </w:rPr>
              <w:t>• Discuss the suitability of the blocks, compared with lima beans or marbles.</w:t>
            </w:r>
          </w:p>
          <w:p w14:paraId="09BA739D" w14:textId="77777777" w:rsidR="00FD0A6C" w:rsidRPr="009A25F2" w:rsidRDefault="00FD0A6C" w:rsidP="00FD0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Theme="minorHAnsi" w:hAnsi="Calibri" w:cs="Helvetica"/>
                <w:color w:val="CE005C"/>
                <w:u w:val="single"/>
                <w:lang w:val="en-US"/>
              </w:rPr>
            </w:pPr>
            <w:r w:rsidRPr="009A25F2">
              <w:rPr>
                <w:rFonts w:ascii="Calibri" w:eastAsiaTheme="minorHAnsi" w:hAnsi="Calibri" w:cs="Helvetica"/>
                <w:u w:val="single"/>
                <w:lang w:val="en-US"/>
              </w:rPr>
              <w:t>Discussion</w:t>
            </w:r>
          </w:p>
          <w:p w14:paraId="50F1FFB6" w14:textId="77777777" w:rsidR="00FD0A6C" w:rsidRPr="009A25F2" w:rsidRDefault="00FD0A6C" w:rsidP="00FD0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Theme="minorHAnsi" w:hAnsi="Calibri" w:cs="Times"/>
                <w:color w:val="141413"/>
                <w:lang w:val="en-US"/>
              </w:rPr>
            </w:pPr>
            <w:r w:rsidRPr="009A25F2">
              <w:rPr>
                <w:rFonts w:ascii="Calibri" w:eastAsiaTheme="minorHAnsi" w:hAnsi="Calibri" w:cs="Times"/>
                <w:color w:val="141413"/>
                <w:lang w:val="en-US"/>
              </w:rPr>
              <w:t>Were the blocks good for measuring capacity of the boxes? Why?</w:t>
            </w:r>
          </w:p>
          <w:p w14:paraId="785A80F9" w14:textId="6EEBD35D" w:rsidR="001C6A19" w:rsidRPr="00CE4ECB" w:rsidRDefault="00FD0A6C" w:rsidP="00FD0A6C">
            <w:pPr>
              <w:pStyle w:val="Heading2"/>
              <w:rPr>
                <w:rFonts w:asciiTheme="minorHAnsi" w:hAnsiTheme="minorHAnsi"/>
                <w:b w:val="0"/>
                <w:sz w:val="20"/>
              </w:rPr>
            </w:pPr>
            <w:r w:rsidRPr="00CE4ECB">
              <w:rPr>
                <w:rFonts w:ascii="Calibri" w:eastAsiaTheme="minorHAnsi" w:hAnsi="Calibri" w:cs="Times"/>
                <w:b w:val="0"/>
                <w:color w:val="141413"/>
                <w:sz w:val="20"/>
                <w:lang w:val="en-US"/>
              </w:rPr>
              <w:t>How did you count the blocks? Was there an easy way to draw the pattern of the layers?</w:t>
            </w:r>
          </w:p>
        </w:tc>
        <w:tc>
          <w:tcPr>
            <w:tcW w:w="2126" w:type="dxa"/>
            <w:tcBorders>
              <w:right w:val="single" w:sz="4" w:space="0" w:color="auto"/>
            </w:tcBorders>
            <w:shd w:val="clear" w:color="auto" w:fill="FFFFCC"/>
          </w:tcPr>
          <w:p w14:paraId="4312C2A6" w14:textId="77777777"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41C22D40" w14:textId="77777777" w:rsidR="001C6A19" w:rsidRDefault="001C6A19" w:rsidP="00F46276">
            <w:pPr>
              <w:pStyle w:val="Heading2"/>
              <w:jc w:val="center"/>
              <w:rPr>
                <w:rFonts w:asciiTheme="minorHAnsi" w:hAnsiTheme="minorHAnsi"/>
                <w:b w:val="0"/>
                <w:szCs w:val="24"/>
              </w:rPr>
            </w:pPr>
          </w:p>
          <w:p w14:paraId="514ECD03" w14:textId="77777777" w:rsidR="00373C06" w:rsidRDefault="001C6A19" w:rsidP="00932461">
            <w:pPr>
              <w:pStyle w:val="Heading2"/>
              <w:jc w:val="center"/>
              <w:rPr>
                <w:rFonts w:asciiTheme="minorHAnsi" w:hAnsiTheme="minorHAnsi"/>
                <w:b w:val="0"/>
                <w:szCs w:val="24"/>
              </w:rPr>
            </w:pPr>
            <w:r w:rsidRPr="004A4DA4">
              <w:rPr>
                <w:rFonts w:asciiTheme="minorHAnsi" w:hAnsiTheme="minorHAnsi"/>
                <w:b w:val="0"/>
                <w:szCs w:val="24"/>
              </w:rPr>
              <w:t xml:space="preserve">Extension </w:t>
            </w:r>
          </w:p>
          <w:p w14:paraId="571BC0FC" w14:textId="77777777" w:rsidR="001C6A19" w:rsidRPr="004A4DA4" w:rsidRDefault="00373C06" w:rsidP="00E6053A">
            <w:pPr>
              <w:pStyle w:val="Heading2"/>
              <w:jc w:val="center"/>
              <w:rPr>
                <w:rFonts w:asciiTheme="minorHAnsi" w:hAnsiTheme="minorHAnsi"/>
                <w:b w:val="0"/>
                <w:szCs w:val="24"/>
              </w:rPr>
            </w:pPr>
            <w:r>
              <w:rPr>
                <w:rFonts w:asciiTheme="minorHAnsi" w:hAnsiTheme="minorHAnsi"/>
                <w:b w:val="0"/>
                <w:szCs w:val="24"/>
              </w:rPr>
              <w:t xml:space="preserve">Early </w:t>
            </w:r>
            <w:r w:rsidR="00932461">
              <w:rPr>
                <w:rFonts w:asciiTheme="minorHAnsi" w:hAnsiTheme="minorHAnsi"/>
                <w:b w:val="0"/>
                <w:szCs w:val="24"/>
              </w:rPr>
              <w:t>S</w:t>
            </w:r>
            <w:r w:rsidR="00E6053A">
              <w:rPr>
                <w:rFonts w:asciiTheme="minorHAnsi" w:hAnsiTheme="minorHAnsi"/>
                <w:b w:val="0"/>
                <w:szCs w:val="24"/>
              </w:rPr>
              <w:t>2</w:t>
            </w:r>
          </w:p>
        </w:tc>
        <w:tc>
          <w:tcPr>
            <w:tcW w:w="9639" w:type="dxa"/>
          </w:tcPr>
          <w:p w14:paraId="5EC755AB" w14:textId="77777777" w:rsidR="0007010F" w:rsidRDefault="0007010F" w:rsidP="00306AF5">
            <w:pPr>
              <w:rPr>
                <w:rFonts w:ascii="Comic Sans MS" w:hAnsi="Comic Sans MS"/>
                <w:sz w:val="18"/>
                <w:szCs w:val="18"/>
                <w:lang w:val="en-US"/>
              </w:rPr>
            </w:pPr>
          </w:p>
          <w:p w14:paraId="202E5DF6" w14:textId="77777777" w:rsidR="001C6A19" w:rsidRPr="00EF4F82" w:rsidRDefault="0007010F" w:rsidP="00567453">
            <w:pPr>
              <w:pStyle w:val="ListParagraph"/>
              <w:numPr>
                <w:ilvl w:val="0"/>
                <w:numId w:val="36"/>
              </w:numPr>
              <w:rPr>
                <w:rFonts w:asciiTheme="minorHAnsi" w:hAnsiTheme="minorHAnsi"/>
              </w:rPr>
            </w:pPr>
            <w:r w:rsidRPr="00EF4F82">
              <w:rPr>
                <w:rFonts w:asciiTheme="minorHAnsi" w:hAnsiTheme="minorHAnsi"/>
                <w:lang w:val="en-US"/>
              </w:rPr>
              <w:t>Write five statements about the volume and capacity of the containers you have measured.</w:t>
            </w:r>
          </w:p>
        </w:tc>
      </w:tr>
      <w:tr w:rsidR="001C6A19" w:rsidRPr="004A4DA4" w14:paraId="67485240" w14:textId="77777777" w:rsidTr="006F35D8">
        <w:trPr>
          <w:trHeight w:val="687"/>
        </w:trPr>
        <w:tc>
          <w:tcPr>
            <w:tcW w:w="3936" w:type="dxa"/>
            <w:vMerge/>
            <w:tcBorders>
              <w:bottom w:val="single" w:sz="4" w:space="0" w:color="auto"/>
              <w:right w:val="single" w:sz="4" w:space="0" w:color="auto"/>
            </w:tcBorders>
            <w:shd w:val="clear" w:color="auto" w:fill="C2D69B" w:themeFill="accent3" w:themeFillTint="99"/>
          </w:tcPr>
          <w:p w14:paraId="39EC21A6" w14:textId="77777777" w:rsidR="001C6A19" w:rsidRPr="004A4DA4" w:rsidRDefault="001C6A19" w:rsidP="00BA6310">
            <w:pPr>
              <w:pStyle w:val="Heading2"/>
              <w:rPr>
                <w:rFonts w:asciiTheme="minorHAnsi" w:hAnsiTheme="minorHAnsi"/>
                <w:szCs w:val="24"/>
              </w:rPr>
            </w:pPr>
          </w:p>
        </w:tc>
        <w:tc>
          <w:tcPr>
            <w:tcW w:w="2126" w:type="dxa"/>
            <w:shd w:val="clear" w:color="auto" w:fill="FFFFCC"/>
          </w:tcPr>
          <w:p w14:paraId="32D3BA84" w14:textId="77777777" w:rsidR="001C6A19" w:rsidRPr="004A4DA4" w:rsidRDefault="001C6A19" w:rsidP="00520774">
            <w:pPr>
              <w:rPr>
                <w:rFonts w:asciiTheme="minorHAnsi" w:hAnsiTheme="minorHAnsi"/>
                <w:sz w:val="24"/>
                <w:szCs w:val="24"/>
              </w:rPr>
            </w:pPr>
            <w:r w:rsidRPr="001C6A19">
              <w:rPr>
                <w:rFonts w:asciiTheme="minorHAnsi" w:eastAsia="Times" w:hAnsiTheme="minorHAnsi"/>
                <w:b/>
                <w:sz w:val="24"/>
                <w:szCs w:val="24"/>
                <w:lang w:eastAsia="en-AU"/>
              </w:rPr>
              <w:t xml:space="preserve">EVALUATION </w:t>
            </w:r>
            <w:r w:rsidR="00AA36FD">
              <w:rPr>
                <w:rFonts w:asciiTheme="minorHAnsi" w:eastAsia="Times" w:hAnsiTheme="minorHAnsi"/>
                <w:b/>
                <w:sz w:val="24"/>
                <w:szCs w:val="24"/>
                <w:lang w:eastAsia="en-AU"/>
              </w:rPr>
              <w:t xml:space="preserve">&amp; </w:t>
            </w:r>
            <w:r w:rsidRPr="001C6A19">
              <w:rPr>
                <w:rFonts w:asciiTheme="minorHAnsi" w:eastAsia="Times" w:hAnsiTheme="minorHAnsi"/>
                <w:b/>
                <w:sz w:val="24"/>
                <w:szCs w:val="24"/>
                <w:lang w:eastAsia="en-AU"/>
              </w:rPr>
              <w:t>REFLECTION</w:t>
            </w:r>
          </w:p>
        </w:tc>
        <w:tc>
          <w:tcPr>
            <w:tcW w:w="9639" w:type="dxa"/>
            <w:shd w:val="clear" w:color="auto" w:fill="auto"/>
          </w:tcPr>
          <w:p w14:paraId="7FA7324A" w14:textId="77777777" w:rsidR="00DF0456" w:rsidRDefault="00DF0456" w:rsidP="00856893">
            <w:pPr>
              <w:tabs>
                <w:tab w:val="left" w:pos="7070"/>
              </w:tabs>
              <w:rPr>
                <w:rFonts w:asciiTheme="minorHAnsi" w:hAnsiTheme="minorHAnsi"/>
                <w:sz w:val="24"/>
                <w:szCs w:val="24"/>
              </w:rPr>
            </w:pPr>
            <w:r>
              <w:rPr>
                <w:rFonts w:asciiTheme="minorHAnsi" w:hAnsiTheme="minorHAnsi"/>
                <w:sz w:val="24"/>
                <w:szCs w:val="24"/>
              </w:rPr>
              <w:t>Student engagement:                                   Achievement of outcomes:</w:t>
            </w:r>
          </w:p>
          <w:p w14:paraId="4C414701" w14:textId="77777777" w:rsidR="00DF0456" w:rsidRDefault="00DF0456" w:rsidP="00856893">
            <w:pPr>
              <w:tabs>
                <w:tab w:val="left" w:pos="7070"/>
              </w:tabs>
              <w:rPr>
                <w:rFonts w:asciiTheme="minorHAnsi" w:hAnsiTheme="minorHAnsi"/>
                <w:sz w:val="24"/>
                <w:szCs w:val="24"/>
              </w:rPr>
            </w:pPr>
          </w:p>
          <w:p w14:paraId="7F4DD098" w14:textId="77777777" w:rsidR="001C6A19" w:rsidRPr="004A4DA4" w:rsidRDefault="00DF0456" w:rsidP="00856893">
            <w:pPr>
              <w:tabs>
                <w:tab w:val="left" w:pos="7070"/>
              </w:tabs>
              <w:rPr>
                <w:rFonts w:asciiTheme="minorHAnsi" w:hAnsiTheme="minorHAnsi"/>
                <w:sz w:val="24"/>
                <w:szCs w:val="24"/>
              </w:rPr>
            </w:pPr>
            <w:r>
              <w:rPr>
                <w:rFonts w:asciiTheme="minorHAnsi" w:hAnsiTheme="minorHAnsi"/>
                <w:sz w:val="24"/>
                <w:szCs w:val="24"/>
              </w:rPr>
              <w:t>Resources:                                                       Follow up:</w:t>
            </w:r>
            <w:r w:rsidR="00856893">
              <w:rPr>
                <w:rFonts w:asciiTheme="minorHAnsi" w:hAnsiTheme="minorHAnsi"/>
                <w:sz w:val="24"/>
                <w:szCs w:val="24"/>
              </w:rPr>
              <w:tab/>
            </w:r>
          </w:p>
        </w:tc>
      </w:tr>
    </w:tbl>
    <w:p w14:paraId="5C8844FA" w14:textId="77777777" w:rsidR="007551F8" w:rsidRDefault="005D2618" w:rsidP="007551F8">
      <w:pPr>
        <w:pStyle w:val="ListParagraph"/>
        <w:numPr>
          <w:ilvl w:val="0"/>
          <w:numId w:val="15"/>
        </w:numPr>
        <w:spacing w:after="200" w:line="276" w:lineRule="auto"/>
        <w:rPr>
          <w:rFonts w:asciiTheme="minorHAnsi" w:hAnsiTheme="minorHAnsi"/>
          <w:szCs w:val="24"/>
        </w:rPr>
      </w:pPr>
      <w:r w:rsidRPr="007551F8">
        <w:rPr>
          <w:rFonts w:asciiTheme="minorHAnsi" w:hAnsiTheme="minorHAnsi"/>
          <w:szCs w:val="24"/>
        </w:rPr>
        <w:t xml:space="preserve">All assessment tasks should be written in </w:t>
      </w:r>
      <w:r w:rsidRPr="007551F8">
        <w:rPr>
          <w:rFonts w:asciiTheme="minorHAnsi" w:hAnsiTheme="minorHAnsi"/>
          <w:b/>
          <w:color w:val="FF0000"/>
          <w:szCs w:val="24"/>
        </w:rPr>
        <w:t>red</w:t>
      </w:r>
      <w:r w:rsidR="005A7343" w:rsidRPr="007551F8">
        <w:rPr>
          <w:rFonts w:asciiTheme="minorHAnsi" w:hAnsiTheme="minorHAnsi"/>
          <w:color w:val="FF0000"/>
          <w:szCs w:val="24"/>
        </w:rPr>
        <w:t xml:space="preserve"> </w:t>
      </w:r>
      <w:r w:rsidR="005A7343" w:rsidRPr="007551F8">
        <w:rPr>
          <w:rFonts w:asciiTheme="minorHAnsi" w:hAnsiTheme="minorHAnsi"/>
          <w:szCs w:val="24"/>
        </w:rPr>
        <w:t>and planning should be based around developing the skills to complete that task</w:t>
      </w:r>
    </w:p>
    <w:p w14:paraId="72CB21F4" w14:textId="77777777" w:rsidR="005D2618" w:rsidRDefault="005A7343" w:rsidP="007551F8">
      <w:pPr>
        <w:pStyle w:val="ListParagraph"/>
        <w:numPr>
          <w:ilvl w:val="0"/>
          <w:numId w:val="15"/>
        </w:numPr>
        <w:spacing w:after="200" w:line="276" w:lineRule="auto"/>
        <w:rPr>
          <w:rFonts w:asciiTheme="minorHAnsi" w:hAnsiTheme="minorHAnsi"/>
          <w:szCs w:val="24"/>
        </w:rPr>
      </w:pPr>
      <w:r w:rsidRPr="007551F8">
        <w:rPr>
          <w:rFonts w:asciiTheme="minorHAnsi" w:hAnsiTheme="minorHAnsi"/>
          <w:szCs w:val="24"/>
        </w:rPr>
        <w:t>Assessment rubrics or marking scale should be considered</w:t>
      </w:r>
      <w:r w:rsidR="00083754" w:rsidRPr="007551F8">
        <w:rPr>
          <w:rFonts w:asciiTheme="minorHAnsi" w:hAnsiTheme="minorHAnsi"/>
          <w:szCs w:val="24"/>
        </w:rPr>
        <w:t>.</w:t>
      </w:r>
    </w:p>
    <w:p w14:paraId="5F703D13" w14:textId="77777777" w:rsidR="000B4E41" w:rsidRDefault="000B4E41" w:rsidP="000B4E41">
      <w:pPr>
        <w:pStyle w:val="ListParagraph"/>
        <w:spacing w:after="200" w:line="276" w:lineRule="auto"/>
        <w:rPr>
          <w:rFonts w:asciiTheme="minorHAnsi" w:hAnsiTheme="minorHAnsi"/>
          <w:szCs w:val="24"/>
        </w:rPr>
      </w:pPr>
    </w:p>
    <w:p w14:paraId="13B9B677" w14:textId="5B18EA88" w:rsidR="00B43C69" w:rsidRPr="00B43C69" w:rsidRDefault="00B43C69" w:rsidP="00E62F51">
      <w:pPr>
        <w:pStyle w:val="ListParagraph"/>
        <w:spacing w:after="200" w:line="276" w:lineRule="auto"/>
        <w:rPr>
          <w:rFonts w:asciiTheme="minorHAnsi" w:hAnsiTheme="minorHAnsi"/>
          <w:szCs w:val="24"/>
        </w:rPr>
      </w:pPr>
    </w:p>
    <w:sectPr w:rsidR="00B43C69" w:rsidRPr="00B43C69" w:rsidSect="007E4125">
      <w:pgSz w:w="16838" w:h="11906" w:orient="landscape" w:code="9"/>
      <w:pgMar w:top="72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003" w:usb1="00000000" w:usb2="00000000" w:usb3="00000000" w:csb0="00000001" w:csb1="00000000"/>
  </w:font>
  <w:font w:name="Futura Lt">
    <w:altName w:val="Century Gothic"/>
    <w:charset w:val="00"/>
    <w:family w:val="swiss"/>
    <w:pitch w:val="variable"/>
    <w:sig w:usb0="00000001"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VAGRounded-Bold">
    <w:panose1 w:val="00000000000000000000"/>
    <w:charset w:val="00"/>
    <w:family w:val="auto"/>
    <w:notTrueType/>
    <w:pitch w:val="default"/>
    <w:sig w:usb0="00000003" w:usb1="00000000" w:usb2="00000000" w:usb3="00000000" w:csb0="00000001" w:csb1="00000000"/>
  </w:font>
  <w:font w:name="Clearface-Regular">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622C7"/>
    <w:multiLevelType w:val="hybridMultilevel"/>
    <w:tmpl w:val="D534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Arial"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Arial"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Arial" w:hint="default"/>
      </w:rPr>
    </w:lvl>
    <w:lvl w:ilvl="8" w:tplc="48090005" w:tentative="1">
      <w:start w:val="1"/>
      <w:numFmt w:val="bullet"/>
      <w:lvlText w:val=""/>
      <w:lvlJc w:val="left"/>
      <w:pPr>
        <w:ind w:left="6120" w:hanging="360"/>
      </w:pPr>
      <w:rPr>
        <w:rFonts w:ascii="Wingdings" w:hAnsi="Wingdings" w:hint="default"/>
      </w:rPr>
    </w:lvl>
  </w:abstractNum>
  <w:abstractNum w:abstractNumId="5">
    <w:nsid w:val="16ED2A8D"/>
    <w:multiLevelType w:val="hybridMultilevel"/>
    <w:tmpl w:val="81F044BE"/>
    <w:lvl w:ilvl="0" w:tplc="8FD43470">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8413638"/>
    <w:multiLevelType w:val="hybridMultilevel"/>
    <w:tmpl w:val="98B4D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183D74"/>
    <w:multiLevelType w:val="hybridMultilevel"/>
    <w:tmpl w:val="8F8EBE22"/>
    <w:lvl w:ilvl="0" w:tplc="4E1278E4">
      <w:start w:val="1"/>
      <w:numFmt w:val="bullet"/>
      <w:lvlText w:val=""/>
      <w:lvlJc w:val="left"/>
      <w:pPr>
        <w:ind w:left="872" w:hanging="512"/>
      </w:pPr>
      <w:rPr>
        <w:rFonts w:ascii="Symbol" w:hAnsi="Symbol" w:hint="default"/>
      </w:rPr>
    </w:lvl>
    <w:lvl w:ilvl="1" w:tplc="04090003" w:tentative="1">
      <w:start w:val="1"/>
      <w:numFmt w:val="bullet"/>
      <w:lvlText w:val="o"/>
      <w:lvlJc w:val="left"/>
      <w:pPr>
        <w:ind w:left="1516" w:hanging="360"/>
      </w:pPr>
      <w:rPr>
        <w:rFonts w:ascii="Courier New" w:hAnsi="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8">
    <w:nsid w:val="1FC86EC9"/>
    <w:multiLevelType w:val="multilevel"/>
    <w:tmpl w:val="F9748FB4"/>
    <w:lvl w:ilvl="0">
      <w:start w:val="1"/>
      <w:numFmt w:val="bullet"/>
      <w:lvlText w:val=""/>
      <w:lvlJc w:val="left"/>
      <w:pPr>
        <w:ind w:left="796" w:hanging="796"/>
      </w:pPr>
      <w:rPr>
        <w:rFonts w:ascii="Symbol" w:hAnsi="Symbol" w:hint="default"/>
      </w:rPr>
    </w:lvl>
    <w:lvl w:ilvl="1">
      <w:start w:val="1"/>
      <w:numFmt w:val="bullet"/>
      <w:lvlText w:val="o"/>
      <w:lvlJc w:val="left"/>
      <w:pPr>
        <w:ind w:left="1156" w:hanging="360"/>
      </w:pPr>
      <w:rPr>
        <w:rFonts w:ascii="Courier New" w:hAnsi="Courier New" w:hint="default"/>
      </w:rPr>
    </w:lvl>
    <w:lvl w:ilvl="2">
      <w:start w:val="1"/>
      <w:numFmt w:val="bullet"/>
      <w:lvlText w:val=""/>
      <w:lvlJc w:val="left"/>
      <w:pPr>
        <w:ind w:left="1876" w:hanging="360"/>
      </w:pPr>
      <w:rPr>
        <w:rFonts w:ascii="Wingdings" w:hAnsi="Wingdings" w:hint="default"/>
      </w:rPr>
    </w:lvl>
    <w:lvl w:ilvl="3">
      <w:start w:val="1"/>
      <w:numFmt w:val="bullet"/>
      <w:lvlText w:val=""/>
      <w:lvlJc w:val="left"/>
      <w:pPr>
        <w:ind w:left="2596" w:hanging="360"/>
      </w:pPr>
      <w:rPr>
        <w:rFonts w:ascii="Symbol" w:hAnsi="Symbol" w:hint="default"/>
      </w:rPr>
    </w:lvl>
    <w:lvl w:ilvl="4">
      <w:start w:val="1"/>
      <w:numFmt w:val="bullet"/>
      <w:lvlText w:val="o"/>
      <w:lvlJc w:val="left"/>
      <w:pPr>
        <w:ind w:left="3316" w:hanging="360"/>
      </w:pPr>
      <w:rPr>
        <w:rFonts w:ascii="Courier New" w:hAnsi="Courier New" w:hint="default"/>
      </w:rPr>
    </w:lvl>
    <w:lvl w:ilvl="5">
      <w:start w:val="1"/>
      <w:numFmt w:val="bullet"/>
      <w:lvlText w:val=""/>
      <w:lvlJc w:val="left"/>
      <w:pPr>
        <w:ind w:left="4036" w:hanging="360"/>
      </w:pPr>
      <w:rPr>
        <w:rFonts w:ascii="Wingdings" w:hAnsi="Wingdings" w:hint="default"/>
      </w:rPr>
    </w:lvl>
    <w:lvl w:ilvl="6">
      <w:start w:val="1"/>
      <w:numFmt w:val="bullet"/>
      <w:lvlText w:val=""/>
      <w:lvlJc w:val="left"/>
      <w:pPr>
        <w:ind w:left="4756" w:hanging="360"/>
      </w:pPr>
      <w:rPr>
        <w:rFonts w:ascii="Symbol" w:hAnsi="Symbol" w:hint="default"/>
      </w:rPr>
    </w:lvl>
    <w:lvl w:ilvl="7">
      <w:start w:val="1"/>
      <w:numFmt w:val="bullet"/>
      <w:lvlText w:val="o"/>
      <w:lvlJc w:val="left"/>
      <w:pPr>
        <w:ind w:left="5476" w:hanging="360"/>
      </w:pPr>
      <w:rPr>
        <w:rFonts w:ascii="Courier New" w:hAnsi="Courier New" w:hint="default"/>
      </w:rPr>
    </w:lvl>
    <w:lvl w:ilvl="8">
      <w:start w:val="1"/>
      <w:numFmt w:val="bullet"/>
      <w:lvlText w:val=""/>
      <w:lvlJc w:val="left"/>
      <w:pPr>
        <w:ind w:left="6196" w:hanging="360"/>
      </w:pPr>
      <w:rPr>
        <w:rFonts w:ascii="Wingdings" w:hAnsi="Wingdings" w:hint="default"/>
      </w:rPr>
    </w:lvl>
  </w:abstractNum>
  <w:abstractNum w:abstractNumId="9">
    <w:nsid w:val="206868D0"/>
    <w:multiLevelType w:val="hybridMultilevel"/>
    <w:tmpl w:val="9E825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88945FB"/>
    <w:multiLevelType w:val="hybridMultilevel"/>
    <w:tmpl w:val="F9748FB4"/>
    <w:lvl w:ilvl="0" w:tplc="88906444">
      <w:start w:val="1"/>
      <w:numFmt w:val="bullet"/>
      <w:lvlText w:val=""/>
      <w:lvlJc w:val="left"/>
      <w:pPr>
        <w:ind w:left="796" w:hanging="796"/>
      </w:pPr>
      <w:rPr>
        <w:rFonts w:ascii="Symbol" w:hAnsi="Symbol" w:hint="default"/>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3">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Arial"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Arial"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Arial" w:hint="default"/>
      </w:rPr>
    </w:lvl>
    <w:lvl w:ilvl="8" w:tplc="0C090005" w:tentative="1">
      <w:start w:val="1"/>
      <w:numFmt w:val="bullet"/>
      <w:lvlText w:val=""/>
      <w:lvlJc w:val="left"/>
      <w:pPr>
        <w:ind w:left="6837" w:hanging="360"/>
      </w:pPr>
      <w:rPr>
        <w:rFonts w:ascii="Wingdings" w:hAnsi="Wingdings" w:hint="default"/>
      </w:rPr>
    </w:lvl>
  </w:abstractNum>
  <w:abstractNum w:abstractNumId="15">
    <w:nsid w:val="364B1A98"/>
    <w:multiLevelType w:val="hybridMultilevel"/>
    <w:tmpl w:val="74D0F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Arial"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Arial"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Arial"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7">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404F4CC0"/>
    <w:multiLevelType w:val="hybridMultilevel"/>
    <w:tmpl w:val="67F48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2B501A"/>
    <w:multiLevelType w:val="hybridMultilevel"/>
    <w:tmpl w:val="943A0410"/>
    <w:lvl w:ilvl="0" w:tplc="5C98A22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19B66E5"/>
    <w:multiLevelType w:val="hybridMultilevel"/>
    <w:tmpl w:val="5C663B04"/>
    <w:lvl w:ilvl="0" w:tplc="8FD43470">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6291D30"/>
    <w:multiLevelType w:val="hybridMultilevel"/>
    <w:tmpl w:val="FA16A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5D5A7D"/>
    <w:multiLevelType w:val="multilevel"/>
    <w:tmpl w:val="78E8B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AD4014"/>
    <w:multiLevelType w:val="hybridMultilevel"/>
    <w:tmpl w:val="26282D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8AA3ED5"/>
    <w:multiLevelType w:val="hybridMultilevel"/>
    <w:tmpl w:val="98B4D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27">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616F3462"/>
    <w:multiLevelType w:val="hybridMultilevel"/>
    <w:tmpl w:val="C56A2588"/>
    <w:lvl w:ilvl="0" w:tplc="88906444">
      <w:start w:val="1"/>
      <w:numFmt w:val="bullet"/>
      <w:lvlText w:val=""/>
      <w:lvlJc w:val="left"/>
      <w:pPr>
        <w:ind w:left="1080" w:hanging="79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BB54D6"/>
    <w:multiLevelType w:val="hybridMultilevel"/>
    <w:tmpl w:val="3C281422"/>
    <w:lvl w:ilvl="0" w:tplc="8FD43470">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94714ED"/>
    <w:multiLevelType w:val="hybridMultilevel"/>
    <w:tmpl w:val="0226BF7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BAC75DA"/>
    <w:multiLevelType w:val="hybridMultilevel"/>
    <w:tmpl w:val="D6D4190C"/>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BF4A11"/>
    <w:multiLevelType w:val="hybridMultilevel"/>
    <w:tmpl w:val="5718C24A"/>
    <w:lvl w:ilvl="0" w:tplc="4E1278E4">
      <w:start w:val="1"/>
      <w:numFmt w:val="bullet"/>
      <w:lvlText w:val=""/>
      <w:lvlJc w:val="left"/>
      <w:pPr>
        <w:ind w:left="796" w:hanging="51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F1002EF"/>
    <w:multiLevelType w:val="hybridMultilevel"/>
    <w:tmpl w:val="5C28F1D2"/>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5DB372E"/>
    <w:multiLevelType w:val="hybridMultilevel"/>
    <w:tmpl w:val="075004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Arial"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Arial"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Arial" w:hint="default"/>
      </w:rPr>
    </w:lvl>
    <w:lvl w:ilvl="8" w:tplc="0C090005" w:tentative="1">
      <w:start w:val="1"/>
      <w:numFmt w:val="bullet"/>
      <w:lvlText w:val=""/>
      <w:lvlJc w:val="left"/>
      <w:pPr>
        <w:ind w:left="6837" w:hanging="360"/>
      </w:pPr>
      <w:rPr>
        <w:rFonts w:ascii="Wingdings" w:hAnsi="Wingdings" w:hint="default"/>
      </w:rPr>
    </w:lvl>
  </w:abstractNum>
  <w:abstractNum w:abstractNumId="37">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Arial"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Arial"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Arial"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8">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
  </w:num>
  <w:num w:numId="3">
    <w:abstractNumId w:val="33"/>
  </w:num>
  <w:num w:numId="4">
    <w:abstractNumId w:val="13"/>
  </w:num>
  <w:num w:numId="5">
    <w:abstractNumId w:val="4"/>
  </w:num>
  <w:num w:numId="6">
    <w:abstractNumId w:val="2"/>
  </w:num>
  <w:num w:numId="7">
    <w:abstractNumId w:val="20"/>
  </w:num>
  <w:num w:numId="8">
    <w:abstractNumId w:val="38"/>
  </w:num>
  <w:num w:numId="9">
    <w:abstractNumId w:val="17"/>
  </w:num>
  <w:num w:numId="10">
    <w:abstractNumId w:val="27"/>
  </w:num>
  <w:num w:numId="11">
    <w:abstractNumId w:val="16"/>
  </w:num>
  <w:num w:numId="12">
    <w:abstractNumId w:val="37"/>
  </w:num>
  <w:num w:numId="13">
    <w:abstractNumId w:val="11"/>
  </w:num>
  <w:num w:numId="14">
    <w:abstractNumId w:val="3"/>
  </w:num>
  <w:num w:numId="15">
    <w:abstractNumId w:val="24"/>
  </w:num>
  <w:num w:numId="16">
    <w:abstractNumId w:val="10"/>
  </w:num>
  <w:num w:numId="17">
    <w:abstractNumId w:val="14"/>
  </w:num>
  <w:num w:numId="18">
    <w:abstractNumId w:val="36"/>
  </w:num>
  <w:num w:numId="19">
    <w:abstractNumId w:val="0"/>
  </w:num>
  <w:num w:numId="20">
    <w:abstractNumId w:val="22"/>
  </w:num>
  <w:num w:numId="21">
    <w:abstractNumId w:val="18"/>
  </w:num>
  <w:num w:numId="22">
    <w:abstractNumId w:val="25"/>
  </w:num>
  <w:num w:numId="23">
    <w:abstractNumId w:val="9"/>
  </w:num>
  <w:num w:numId="24">
    <w:abstractNumId w:val="15"/>
  </w:num>
  <w:num w:numId="25">
    <w:abstractNumId w:val="23"/>
  </w:num>
  <w:num w:numId="26">
    <w:abstractNumId w:val="28"/>
  </w:num>
  <w:num w:numId="27">
    <w:abstractNumId w:val="12"/>
  </w:num>
  <w:num w:numId="28">
    <w:abstractNumId w:val="8"/>
  </w:num>
  <w:num w:numId="29">
    <w:abstractNumId w:val="32"/>
  </w:num>
  <w:num w:numId="30">
    <w:abstractNumId w:val="7"/>
  </w:num>
  <w:num w:numId="31">
    <w:abstractNumId w:val="35"/>
  </w:num>
  <w:num w:numId="32">
    <w:abstractNumId w:val="6"/>
  </w:num>
  <w:num w:numId="33">
    <w:abstractNumId w:val="31"/>
  </w:num>
  <w:num w:numId="34">
    <w:abstractNumId w:val="34"/>
  </w:num>
  <w:num w:numId="35">
    <w:abstractNumId w:val="29"/>
  </w:num>
  <w:num w:numId="36">
    <w:abstractNumId w:val="5"/>
  </w:num>
  <w:num w:numId="37">
    <w:abstractNumId w:val="21"/>
  </w:num>
  <w:num w:numId="38">
    <w:abstractNumId w:val="30"/>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22508"/>
    <w:rsid w:val="000328F1"/>
    <w:rsid w:val="00052DA9"/>
    <w:rsid w:val="0007010F"/>
    <w:rsid w:val="00073801"/>
    <w:rsid w:val="00081A4D"/>
    <w:rsid w:val="00083754"/>
    <w:rsid w:val="000A54BD"/>
    <w:rsid w:val="000B4E41"/>
    <w:rsid w:val="000F295F"/>
    <w:rsid w:val="0010795F"/>
    <w:rsid w:val="00116C60"/>
    <w:rsid w:val="001357A6"/>
    <w:rsid w:val="001451A1"/>
    <w:rsid w:val="001717B7"/>
    <w:rsid w:val="001B7956"/>
    <w:rsid w:val="001C6A19"/>
    <w:rsid w:val="001D24E0"/>
    <w:rsid w:val="001F0A11"/>
    <w:rsid w:val="00210BA1"/>
    <w:rsid w:val="0022220D"/>
    <w:rsid w:val="00262977"/>
    <w:rsid w:val="002650AE"/>
    <w:rsid w:val="00265B70"/>
    <w:rsid w:val="002A32F4"/>
    <w:rsid w:val="002B3979"/>
    <w:rsid w:val="002E2AC1"/>
    <w:rsid w:val="00306AF5"/>
    <w:rsid w:val="003128C3"/>
    <w:rsid w:val="00373C06"/>
    <w:rsid w:val="003B4713"/>
    <w:rsid w:val="003D09B5"/>
    <w:rsid w:val="003F5FE9"/>
    <w:rsid w:val="00403F6E"/>
    <w:rsid w:val="00443B37"/>
    <w:rsid w:val="00486C58"/>
    <w:rsid w:val="00497936"/>
    <w:rsid w:val="004A4DA4"/>
    <w:rsid w:val="004B2453"/>
    <w:rsid w:val="004B76C4"/>
    <w:rsid w:val="004D1266"/>
    <w:rsid w:val="00503370"/>
    <w:rsid w:val="00520774"/>
    <w:rsid w:val="00521B3A"/>
    <w:rsid w:val="0053162C"/>
    <w:rsid w:val="00536C5B"/>
    <w:rsid w:val="005422F1"/>
    <w:rsid w:val="00566DD4"/>
    <w:rsid w:val="00567453"/>
    <w:rsid w:val="0057006E"/>
    <w:rsid w:val="00571856"/>
    <w:rsid w:val="00571ECB"/>
    <w:rsid w:val="00575B6D"/>
    <w:rsid w:val="005A7343"/>
    <w:rsid w:val="005D2618"/>
    <w:rsid w:val="005F1011"/>
    <w:rsid w:val="00620F13"/>
    <w:rsid w:val="00633BA7"/>
    <w:rsid w:val="006362B1"/>
    <w:rsid w:val="006466C1"/>
    <w:rsid w:val="00691A0B"/>
    <w:rsid w:val="006B33E7"/>
    <w:rsid w:val="006B4872"/>
    <w:rsid w:val="006D1864"/>
    <w:rsid w:val="006D5217"/>
    <w:rsid w:val="006E7517"/>
    <w:rsid w:val="006F35D8"/>
    <w:rsid w:val="00712608"/>
    <w:rsid w:val="00724DCA"/>
    <w:rsid w:val="00746FC8"/>
    <w:rsid w:val="00750F2C"/>
    <w:rsid w:val="007551F8"/>
    <w:rsid w:val="0079079B"/>
    <w:rsid w:val="00796DC9"/>
    <w:rsid w:val="007A1EA1"/>
    <w:rsid w:val="007A222F"/>
    <w:rsid w:val="007C47B5"/>
    <w:rsid w:val="007C50E5"/>
    <w:rsid w:val="007C78BE"/>
    <w:rsid w:val="007D4CCB"/>
    <w:rsid w:val="007E3C19"/>
    <w:rsid w:val="007E4125"/>
    <w:rsid w:val="007F31F4"/>
    <w:rsid w:val="00803F1E"/>
    <w:rsid w:val="008064CA"/>
    <w:rsid w:val="00816899"/>
    <w:rsid w:val="008442F2"/>
    <w:rsid w:val="00845A5B"/>
    <w:rsid w:val="00856893"/>
    <w:rsid w:val="00877309"/>
    <w:rsid w:val="0088150C"/>
    <w:rsid w:val="008C7B62"/>
    <w:rsid w:val="008D520D"/>
    <w:rsid w:val="008E7821"/>
    <w:rsid w:val="008E7E99"/>
    <w:rsid w:val="008F4588"/>
    <w:rsid w:val="009138EC"/>
    <w:rsid w:val="009225A9"/>
    <w:rsid w:val="00923B36"/>
    <w:rsid w:val="00925DF8"/>
    <w:rsid w:val="00932461"/>
    <w:rsid w:val="00932E16"/>
    <w:rsid w:val="00961AC9"/>
    <w:rsid w:val="00977E43"/>
    <w:rsid w:val="009A25F2"/>
    <w:rsid w:val="009D01BA"/>
    <w:rsid w:val="009D08A5"/>
    <w:rsid w:val="009D250E"/>
    <w:rsid w:val="009F49B9"/>
    <w:rsid w:val="009F6542"/>
    <w:rsid w:val="00A11BAA"/>
    <w:rsid w:val="00A460D5"/>
    <w:rsid w:val="00A50834"/>
    <w:rsid w:val="00A84001"/>
    <w:rsid w:val="00A96550"/>
    <w:rsid w:val="00AA36FD"/>
    <w:rsid w:val="00AA4319"/>
    <w:rsid w:val="00AA7C36"/>
    <w:rsid w:val="00AB5CAF"/>
    <w:rsid w:val="00AC10DF"/>
    <w:rsid w:val="00AD2470"/>
    <w:rsid w:val="00B030A8"/>
    <w:rsid w:val="00B240FD"/>
    <w:rsid w:val="00B4193E"/>
    <w:rsid w:val="00B43C69"/>
    <w:rsid w:val="00B54A6D"/>
    <w:rsid w:val="00B63786"/>
    <w:rsid w:val="00B641BD"/>
    <w:rsid w:val="00B73124"/>
    <w:rsid w:val="00B93C59"/>
    <w:rsid w:val="00B95702"/>
    <w:rsid w:val="00BA6310"/>
    <w:rsid w:val="00BC43B0"/>
    <w:rsid w:val="00BD33F5"/>
    <w:rsid w:val="00BF49F1"/>
    <w:rsid w:val="00C12C24"/>
    <w:rsid w:val="00C14313"/>
    <w:rsid w:val="00C24BF1"/>
    <w:rsid w:val="00C4146A"/>
    <w:rsid w:val="00C42F08"/>
    <w:rsid w:val="00C660B3"/>
    <w:rsid w:val="00C7475F"/>
    <w:rsid w:val="00C909B1"/>
    <w:rsid w:val="00CA13F7"/>
    <w:rsid w:val="00CB2AF4"/>
    <w:rsid w:val="00CC5D42"/>
    <w:rsid w:val="00CE4ECB"/>
    <w:rsid w:val="00D01B42"/>
    <w:rsid w:val="00D20918"/>
    <w:rsid w:val="00D36387"/>
    <w:rsid w:val="00D41A1D"/>
    <w:rsid w:val="00D45271"/>
    <w:rsid w:val="00D6202E"/>
    <w:rsid w:val="00D67175"/>
    <w:rsid w:val="00D67D2E"/>
    <w:rsid w:val="00D74B31"/>
    <w:rsid w:val="00DB3CCB"/>
    <w:rsid w:val="00DD15D5"/>
    <w:rsid w:val="00DF0456"/>
    <w:rsid w:val="00DF47F3"/>
    <w:rsid w:val="00DF7960"/>
    <w:rsid w:val="00E1733F"/>
    <w:rsid w:val="00E202DD"/>
    <w:rsid w:val="00E40A2A"/>
    <w:rsid w:val="00E4494B"/>
    <w:rsid w:val="00E6053A"/>
    <w:rsid w:val="00E62F51"/>
    <w:rsid w:val="00E84467"/>
    <w:rsid w:val="00EB1737"/>
    <w:rsid w:val="00EC7F87"/>
    <w:rsid w:val="00ED18F4"/>
    <w:rsid w:val="00EE7DFF"/>
    <w:rsid w:val="00EF4F82"/>
    <w:rsid w:val="00EF7385"/>
    <w:rsid w:val="00F0294E"/>
    <w:rsid w:val="00F10A55"/>
    <w:rsid w:val="00F46276"/>
    <w:rsid w:val="00F51FC6"/>
    <w:rsid w:val="00F7190C"/>
    <w:rsid w:val="00F97771"/>
    <w:rsid w:val="00FA063A"/>
    <w:rsid w:val="00FA3E3E"/>
    <w:rsid w:val="00FD0A6C"/>
    <w:rsid w:val="00FD11C0"/>
    <w:rsid w:val="00FD3AA2"/>
    <w:rsid w:val="00FD4CD2"/>
    <w:rsid w:val="00FE1DB3"/>
    <w:rsid w:val="00FE5F32"/>
    <w:rsid w:val="00FF0D23"/>
    <w:rsid w:val="00FF45BC"/>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5DA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character" w:styleId="FollowedHyperlink">
    <w:name w:val="FollowedHyperlink"/>
    <w:basedOn w:val="DefaultParagraphFont"/>
    <w:uiPriority w:val="99"/>
    <w:semiHidden/>
    <w:unhideWhenUsed/>
    <w:rsid w:val="0071260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character" w:styleId="FollowedHyperlink">
    <w:name w:val="FollowedHyperlink"/>
    <w:basedOn w:val="DefaultParagraphFont"/>
    <w:uiPriority w:val="99"/>
    <w:semiHidden/>
    <w:unhideWhenUsed/>
    <w:rsid w:val="007126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AF588-4DB8-BD47-A45D-32D11D3C1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771</Words>
  <Characters>4397</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NSW DEC .</cp:lastModifiedBy>
  <cp:revision>2</cp:revision>
  <cp:lastPrinted>2014-07-14T12:24:00Z</cp:lastPrinted>
  <dcterms:created xsi:type="dcterms:W3CDTF">2015-01-19T00:51:00Z</dcterms:created>
  <dcterms:modified xsi:type="dcterms:W3CDTF">2015-01-19T00:51:00Z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