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B3CA4" w14:textId="77777777"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2B8229C2" w14:textId="77777777"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32BE8CF9" w14:textId="77777777">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3B88CA93" w14:textId="7777777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9D02DBE" w14:textId="77777777" w:rsidR="00D41A1D" w:rsidRPr="008168D3" w:rsidRDefault="00D41A1D" w:rsidP="00CA13F7">
            <w:pPr>
              <w:pStyle w:val="Heading2"/>
              <w:rPr>
                <w:rFonts w:asciiTheme="minorHAnsi" w:hAnsiTheme="minorHAnsi"/>
                <w:szCs w:val="24"/>
              </w:rPr>
            </w:pPr>
            <w:r w:rsidRPr="008168D3">
              <w:rPr>
                <w:rFonts w:asciiTheme="minorHAnsi" w:hAnsiTheme="minorHAnsi"/>
                <w:szCs w:val="24"/>
              </w:rPr>
              <w:t>WEEK:</w:t>
            </w:r>
            <w:r w:rsidR="00923B36" w:rsidRPr="008168D3">
              <w:rPr>
                <w:rFonts w:asciiTheme="minorHAnsi" w:hAnsiTheme="minorHAnsi"/>
                <w:szCs w:val="24"/>
              </w:rPr>
              <w:t xml:space="preserve"> </w:t>
            </w:r>
            <w:r w:rsidR="006A76F4" w:rsidRPr="008168D3">
              <w:rPr>
                <w:rFonts w:asciiTheme="minorHAnsi" w:hAnsiTheme="minorHAnsi"/>
                <w:szCs w:val="24"/>
              </w:rPr>
              <w:t xml:space="preserve"> 3</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777851" w14:textId="77777777" w:rsidR="00D41A1D" w:rsidRPr="008168D3" w:rsidRDefault="00D41A1D" w:rsidP="00CA13F7">
            <w:pPr>
              <w:pStyle w:val="Heading2"/>
              <w:rPr>
                <w:rFonts w:asciiTheme="minorHAnsi" w:hAnsiTheme="minorHAnsi"/>
                <w:szCs w:val="24"/>
              </w:rPr>
            </w:pPr>
            <w:r w:rsidRPr="008168D3">
              <w:rPr>
                <w:rFonts w:asciiTheme="minorHAnsi" w:hAnsiTheme="minorHAnsi"/>
                <w:szCs w:val="24"/>
              </w:rPr>
              <w:t>STRAND:</w:t>
            </w:r>
            <w:r w:rsidR="00923B36" w:rsidRPr="008168D3">
              <w:rPr>
                <w:rFonts w:asciiTheme="minorHAnsi" w:hAnsiTheme="minorHAnsi"/>
                <w:szCs w:val="24"/>
              </w:rPr>
              <w:t xml:space="preserve"> </w:t>
            </w:r>
            <w:r w:rsidRPr="008168D3">
              <w:rPr>
                <w:rFonts w:asciiTheme="minorHAnsi" w:hAnsiTheme="minorHAnsi"/>
                <w:szCs w:val="24"/>
              </w:rPr>
              <w:t xml:space="preserve"> </w:t>
            </w:r>
            <w:r w:rsidR="00721A9C" w:rsidRPr="008168D3">
              <w:rPr>
                <w:rFonts w:asciiTheme="minorHAnsi" w:hAnsiTheme="minorHAnsi"/>
                <w:szCs w:val="24"/>
              </w:rPr>
              <w:t>Measurement and Geometry</w:t>
            </w:r>
          </w:p>
          <w:p w14:paraId="0C4F67F0" w14:textId="77777777" w:rsidR="00D41A1D" w:rsidRPr="008168D3"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53119E" w14:textId="77777777" w:rsidR="00D41A1D" w:rsidRPr="008168D3" w:rsidRDefault="00D41A1D" w:rsidP="004A4DA4">
            <w:pPr>
              <w:rPr>
                <w:rFonts w:asciiTheme="minorHAnsi" w:hAnsiTheme="minorHAnsi"/>
                <w:b/>
                <w:sz w:val="24"/>
                <w:szCs w:val="24"/>
              </w:rPr>
            </w:pPr>
            <w:r w:rsidRPr="008168D3">
              <w:rPr>
                <w:rFonts w:asciiTheme="minorHAnsi" w:eastAsia="Times" w:hAnsiTheme="minorHAnsi"/>
                <w:b/>
                <w:sz w:val="24"/>
                <w:szCs w:val="24"/>
                <w:lang w:eastAsia="en-AU"/>
              </w:rPr>
              <w:t>SUB-STRAND:</w:t>
            </w:r>
            <w:r w:rsidR="00923B36" w:rsidRPr="008168D3">
              <w:rPr>
                <w:rFonts w:asciiTheme="minorHAnsi" w:eastAsia="Times" w:hAnsiTheme="minorHAnsi"/>
                <w:b/>
                <w:sz w:val="24"/>
                <w:szCs w:val="24"/>
                <w:lang w:eastAsia="en-AU"/>
              </w:rPr>
              <w:t xml:space="preserve"> </w:t>
            </w:r>
            <w:r w:rsidR="00721A9C" w:rsidRPr="008168D3">
              <w:rPr>
                <w:rFonts w:asciiTheme="minorHAnsi" w:eastAsia="Times" w:hAnsiTheme="minorHAnsi"/>
                <w:b/>
                <w:sz w:val="24"/>
                <w:szCs w:val="24"/>
                <w:lang w:eastAsia="en-AU"/>
              </w:rPr>
              <w:t>Volume and Capacity</w:t>
            </w:r>
            <w:r w:rsidR="006A76F4" w:rsidRPr="008168D3">
              <w:rPr>
                <w:rFonts w:asciiTheme="minorHAnsi" w:eastAsia="Times" w:hAnsiTheme="minorHAnsi"/>
                <w:b/>
                <w:sz w:val="24"/>
                <w:szCs w:val="24"/>
                <w:lang w:eastAsia="en-AU"/>
              </w:rPr>
              <w:t xml:space="preserve">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D7B36A" w14:textId="77777777" w:rsidR="003601AE" w:rsidRPr="008168D3" w:rsidRDefault="00D41A1D" w:rsidP="004A4DA4">
            <w:pPr>
              <w:rPr>
                <w:rFonts w:asciiTheme="minorHAnsi" w:hAnsiTheme="minorHAnsi"/>
                <w:b/>
                <w:sz w:val="24"/>
                <w:szCs w:val="24"/>
              </w:rPr>
            </w:pPr>
            <w:r w:rsidRPr="008168D3">
              <w:rPr>
                <w:rFonts w:asciiTheme="minorHAnsi" w:hAnsiTheme="minorHAnsi"/>
                <w:b/>
                <w:sz w:val="24"/>
                <w:szCs w:val="24"/>
              </w:rPr>
              <w:t>WORKING MATHEMATICALLY:</w:t>
            </w:r>
            <w:r w:rsidR="00923B36" w:rsidRPr="008168D3">
              <w:rPr>
                <w:rFonts w:asciiTheme="minorHAnsi" w:hAnsiTheme="minorHAnsi"/>
                <w:b/>
                <w:sz w:val="24"/>
                <w:szCs w:val="24"/>
              </w:rPr>
              <w:t xml:space="preserve"> </w:t>
            </w:r>
          </w:p>
          <w:p w14:paraId="2C0ABB42" w14:textId="77777777" w:rsidR="00D41A1D" w:rsidRPr="008168D3" w:rsidRDefault="00B35661" w:rsidP="004A4DA4">
            <w:pPr>
              <w:rPr>
                <w:rFonts w:asciiTheme="minorHAnsi" w:hAnsiTheme="minorHAnsi"/>
                <w:b/>
                <w:sz w:val="24"/>
                <w:szCs w:val="24"/>
              </w:rPr>
            </w:pPr>
            <w:r w:rsidRPr="008168D3">
              <w:rPr>
                <w:rFonts w:asciiTheme="minorHAnsi" w:hAnsiTheme="minorHAnsi"/>
                <w:b/>
                <w:sz w:val="24"/>
                <w:szCs w:val="24"/>
              </w:rPr>
              <w:t>MA1-1WM, MA1-3WM</w:t>
            </w:r>
          </w:p>
        </w:tc>
      </w:tr>
      <w:tr w:rsidR="00CA13F7" w:rsidRPr="0085690D" w14:paraId="34145B42" w14:textId="77777777" w:rsidTr="008168D3">
        <w:trPr>
          <w:trHeight w:hRule="exact" w:val="576"/>
        </w:trPr>
        <w:tc>
          <w:tcPr>
            <w:tcW w:w="3085" w:type="dxa"/>
            <w:gridSpan w:val="2"/>
            <w:tcBorders>
              <w:bottom w:val="single" w:sz="4" w:space="0" w:color="auto"/>
              <w:right w:val="single" w:sz="4" w:space="0" w:color="auto"/>
            </w:tcBorders>
            <w:shd w:val="clear" w:color="auto" w:fill="FFFFCC"/>
          </w:tcPr>
          <w:p w14:paraId="5332F68F" w14:textId="0F9A4578" w:rsidR="00CA13F7" w:rsidRPr="00B35661" w:rsidRDefault="00CA13F7" w:rsidP="002B3979">
            <w:pPr>
              <w:pStyle w:val="Heading2"/>
              <w:rPr>
                <w:rFonts w:asciiTheme="minorHAnsi" w:hAnsiTheme="minorHAnsi"/>
                <w:b w:val="0"/>
                <w:szCs w:val="24"/>
              </w:rPr>
            </w:pPr>
            <w:r w:rsidRPr="004A4DA4">
              <w:rPr>
                <w:rFonts w:asciiTheme="minorHAnsi" w:hAnsiTheme="minorHAnsi"/>
                <w:szCs w:val="24"/>
              </w:rPr>
              <w:t>OUTCOMES:</w:t>
            </w:r>
            <w:r w:rsidR="00B35661">
              <w:rPr>
                <w:rFonts w:asciiTheme="minorHAnsi" w:hAnsiTheme="minorHAnsi"/>
                <w:szCs w:val="24"/>
              </w:rPr>
              <w:t xml:space="preserve"> </w:t>
            </w:r>
            <w:r w:rsidR="008D6B3C">
              <w:rPr>
                <w:rFonts w:asciiTheme="minorHAnsi" w:hAnsiTheme="minorHAnsi"/>
                <w:szCs w:val="24"/>
              </w:rPr>
              <w:t xml:space="preserve"> </w:t>
            </w:r>
            <w:r w:rsidR="00B35661">
              <w:rPr>
                <w:rFonts w:asciiTheme="minorHAnsi" w:hAnsiTheme="minorHAnsi"/>
                <w:szCs w:val="24"/>
              </w:rPr>
              <w:t xml:space="preserve"> </w:t>
            </w:r>
            <w:r w:rsidR="00B35661" w:rsidRPr="008168D3">
              <w:rPr>
                <w:rFonts w:asciiTheme="minorHAnsi" w:hAnsiTheme="minorHAnsi"/>
                <w:szCs w:val="24"/>
              </w:rPr>
              <w:t>MA1-11MG</w:t>
            </w:r>
          </w:p>
        </w:tc>
        <w:tc>
          <w:tcPr>
            <w:tcW w:w="4253" w:type="dxa"/>
            <w:gridSpan w:val="3"/>
            <w:tcBorders>
              <w:bottom w:val="single" w:sz="4" w:space="0" w:color="auto"/>
            </w:tcBorders>
            <w:shd w:val="clear" w:color="auto" w:fill="auto"/>
          </w:tcPr>
          <w:p w14:paraId="0D7BBD83" w14:textId="77777777" w:rsidR="0085690D" w:rsidRPr="008168D3" w:rsidRDefault="00B35661" w:rsidP="0085690D">
            <w:pPr>
              <w:spacing w:after="200" w:line="276" w:lineRule="auto"/>
              <w:rPr>
                <w:rFonts w:asciiTheme="minorHAnsi" w:eastAsiaTheme="minorHAnsi" w:hAnsiTheme="minorHAnsi" w:cstheme="minorBidi"/>
                <w:sz w:val="22"/>
                <w:szCs w:val="22"/>
              </w:rPr>
            </w:pPr>
            <w:proofErr w:type="gramStart"/>
            <w:r w:rsidRPr="008168D3">
              <w:rPr>
                <w:rFonts w:asciiTheme="minorHAnsi" w:eastAsiaTheme="minorHAnsi" w:hAnsiTheme="minorHAnsi" w:cstheme="minorBidi"/>
                <w:b/>
                <w:color w:val="000000"/>
                <w:sz w:val="22"/>
                <w:szCs w:val="22"/>
                <w:shd w:val="clear" w:color="auto" w:fill="FFFFFF"/>
              </w:rPr>
              <w:t>M</w:t>
            </w:r>
            <w:r w:rsidR="0085690D" w:rsidRPr="008168D3">
              <w:rPr>
                <w:rFonts w:asciiTheme="minorHAnsi" w:eastAsiaTheme="minorHAnsi" w:hAnsiTheme="minorHAnsi" w:cstheme="minorBidi"/>
                <w:b/>
                <w:color w:val="000000"/>
                <w:sz w:val="22"/>
                <w:szCs w:val="22"/>
                <w:shd w:val="clear" w:color="auto" w:fill="FFFFFF"/>
              </w:rPr>
              <w:t>easures, records, compares</w:t>
            </w:r>
            <w:proofErr w:type="gramEnd"/>
            <w:r w:rsidR="0085690D" w:rsidRPr="008168D3">
              <w:rPr>
                <w:rFonts w:asciiTheme="minorHAnsi" w:eastAsiaTheme="minorHAnsi" w:hAnsiTheme="minorHAnsi" w:cstheme="minorBidi"/>
                <w:b/>
                <w:color w:val="000000"/>
                <w:sz w:val="22"/>
                <w:szCs w:val="22"/>
                <w:shd w:val="clear" w:color="auto" w:fill="FFFFFF"/>
              </w:rPr>
              <w:t xml:space="preserve"> and estimates volumes and capacities using uniform informal units.</w:t>
            </w:r>
            <w:r w:rsidR="0085690D" w:rsidRPr="008168D3">
              <w:rPr>
                <w:rFonts w:asciiTheme="minorHAnsi" w:eastAsiaTheme="minorHAnsi" w:hAnsiTheme="minorHAnsi" w:cstheme="minorBidi"/>
                <w:color w:val="000000"/>
                <w:sz w:val="22"/>
                <w:szCs w:val="22"/>
                <w:shd w:val="clear" w:color="auto" w:fill="FFFFFF"/>
              </w:rPr>
              <w:t xml:space="preserve"> </w:t>
            </w:r>
          </w:p>
          <w:p w14:paraId="5F21F081" w14:textId="77777777" w:rsidR="00CA13F7" w:rsidRPr="008168D3" w:rsidRDefault="00CA13F7" w:rsidP="00923B36">
            <w:pPr>
              <w:rPr>
                <w:rFonts w:asciiTheme="minorHAnsi" w:hAnsiTheme="minorHAnsi"/>
                <w:b/>
                <w:sz w:val="22"/>
                <w:szCs w:val="22"/>
              </w:rPr>
            </w:pPr>
          </w:p>
        </w:tc>
      </w:tr>
      <w:tr w:rsidR="00CA13F7" w:rsidRPr="004A4DA4" w14:paraId="5408911A" w14:textId="77777777" w:rsidTr="008168D3">
        <w:trPr>
          <w:trHeight w:hRule="exact" w:val="1835"/>
        </w:trPr>
        <w:tc>
          <w:tcPr>
            <w:tcW w:w="3085" w:type="dxa"/>
            <w:gridSpan w:val="2"/>
            <w:tcBorders>
              <w:top w:val="single" w:sz="4" w:space="0" w:color="auto"/>
              <w:right w:val="single" w:sz="4" w:space="0" w:color="auto"/>
            </w:tcBorders>
            <w:shd w:val="clear" w:color="auto" w:fill="FFFFCC"/>
          </w:tcPr>
          <w:p w14:paraId="0BFDB704"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1F62C53C"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2B354BCA" w14:textId="77777777" w:rsidR="00B35661" w:rsidRPr="008168D3" w:rsidRDefault="00B35661" w:rsidP="00B35661">
            <w:pPr>
              <w:pStyle w:val="ListParagraph"/>
              <w:shd w:val="clear" w:color="auto" w:fill="FFFFFF"/>
              <w:spacing w:line="190" w:lineRule="atLeast"/>
              <w:ind w:left="0"/>
              <w:rPr>
                <w:rFonts w:asciiTheme="minorHAnsi" w:hAnsiTheme="minorHAnsi"/>
                <w:b/>
                <w:color w:val="000000"/>
                <w:sz w:val="22"/>
                <w:szCs w:val="22"/>
              </w:rPr>
            </w:pPr>
            <w:r w:rsidRPr="008168D3">
              <w:rPr>
                <w:rFonts w:asciiTheme="minorHAnsi" w:hAnsiTheme="minorHAnsi"/>
                <w:b/>
                <w:color w:val="000000"/>
                <w:sz w:val="22"/>
                <w:szCs w:val="22"/>
              </w:rPr>
              <w:t>Measure and compare the capacities of pairs of objects using informal units (ACMMG019)</w:t>
            </w:r>
          </w:p>
          <w:p w14:paraId="36A958AE" w14:textId="77777777" w:rsidR="00BE32BD" w:rsidRPr="008168D3" w:rsidRDefault="00BE32BD" w:rsidP="00DA1758">
            <w:pPr>
              <w:pStyle w:val="ListParagraph"/>
              <w:numPr>
                <w:ilvl w:val="0"/>
                <w:numId w:val="26"/>
              </w:numPr>
              <w:shd w:val="clear" w:color="auto" w:fill="FFFFFF"/>
              <w:spacing w:line="190" w:lineRule="atLeast"/>
              <w:rPr>
                <w:rFonts w:asciiTheme="minorHAnsi" w:hAnsiTheme="minorHAnsi"/>
                <w:color w:val="000000"/>
                <w:sz w:val="22"/>
                <w:szCs w:val="22"/>
              </w:rPr>
            </w:pPr>
            <w:r w:rsidRPr="008168D3">
              <w:rPr>
                <w:rFonts w:asciiTheme="minorHAnsi" w:eastAsiaTheme="minorHAnsi" w:hAnsiTheme="minorHAnsi" w:cstheme="minorBidi"/>
                <w:color w:val="000000"/>
                <w:sz w:val="22"/>
                <w:szCs w:val="22"/>
                <w:shd w:val="clear" w:color="auto" w:fill="FFFFFF"/>
              </w:rPr>
              <w:t>Record capacities by referring to the number and type of uniform informal unit used</w:t>
            </w:r>
          </w:p>
          <w:p w14:paraId="19BBCBF4" w14:textId="77777777" w:rsidR="00BE32BD" w:rsidRPr="008168D3" w:rsidRDefault="00BE32BD" w:rsidP="00DA1758">
            <w:pPr>
              <w:pStyle w:val="ListParagraph"/>
              <w:numPr>
                <w:ilvl w:val="0"/>
                <w:numId w:val="26"/>
              </w:numPr>
              <w:spacing w:after="200" w:line="276" w:lineRule="auto"/>
              <w:rPr>
                <w:rFonts w:asciiTheme="minorHAnsi" w:eastAsiaTheme="minorHAnsi" w:hAnsiTheme="minorHAnsi" w:cstheme="minorBidi"/>
                <w:sz w:val="22"/>
                <w:szCs w:val="22"/>
              </w:rPr>
            </w:pPr>
            <w:r w:rsidRPr="008168D3">
              <w:rPr>
                <w:rFonts w:asciiTheme="minorHAnsi" w:eastAsiaTheme="minorHAnsi" w:hAnsiTheme="minorHAnsi" w:cstheme="minorBidi"/>
                <w:color w:val="000000"/>
                <w:sz w:val="22"/>
                <w:szCs w:val="22"/>
                <w:shd w:val="clear" w:color="auto" w:fill="FFFFFF"/>
              </w:rPr>
              <w:t>Compare the capacities of two or more containers using appropriate uniform informal units</w:t>
            </w:r>
          </w:p>
          <w:p w14:paraId="548C00B8" w14:textId="77777777" w:rsidR="00BE32BD" w:rsidRPr="008168D3" w:rsidRDefault="00BE32BD" w:rsidP="00DA1758">
            <w:pPr>
              <w:pStyle w:val="ListParagraph"/>
              <w:numPr>
                <w:ilvl w:val="0"/>
                <w:numId w:val="26"/>
              </w:numPr>
              <w:spacing w:after="200" w:line="276" w:lineRule="auto"/>
              <w:rPr>
                <w:rFonts w:asciiTheme="minorHAnsi" w:eastAsiaTheme="minorHAnsi" w:hAnsiTheme="minorHAnsi" w:cstheme="minorBidi"/>
                <w:sz w:val="22"/>
                <w:szCs w:val="22"/>
              </w:rPr>
            </w:pPr>
            <w:r w:rsidRPr="008168D3">
              <w:rPr>
                <w:rFonts w:asciiTheme="minorHAnsi" w:eastAsiaTheme="minorHAnsi" w:hAnsiTheme="minorHAnsi" w:cstheme="minorBidi"/>
                <w:color w:val="000000"/>
                <w:sz w:val="22"/>
                <w:szCs w:val="22"/>
                <w:shd w:val="clear" w:color="auto" w:fill="FFFFFF"/>
              </w:rPr>
              <w:t>Recognise</w:t>
            </w:r>
            <w:r w:rsidR="00A92AB8" w:rsidRPr="008168D3">
              <w:rPr>
                <w:rFonts w:asciiTheme="minorHAnsi" w:eastAsiaTheme="minorHAnsi" w:hAnsiTheme="minorHAnsi" w:cstheme="minorBidi"/>
                <w:color w:val="000000"/>
                <w:sz w:val="22"/>
                <w:szCs w:val="22"/>
                <w:shd w:val="clear" w:color="auto" w:fill="FFFFFF"/>
              </w:rPr>
              <w:t xml:space="preserve"> that cubes pack better than other objects in rectangular containers</w:t>
            </w:r>
            <w:r w:rsidRPr="008168D3">
              <w:rPr>
                <w:rFonts w:asciiTheme="minorHAnsi" w:eastAsiaTheme="minorHAnsi" w:hAnsiTheme="minorHAnsi" w:cstheme="minorBidi"/>
                <w:color w:val="000000"/>
                <w:sz w:val="22"/>
                <w:szCs w:val="22"/>
                <w:shd w:val="clear" w:color="auto" w:fill="FFFFFF"/>
              </w:rPr>
              <w:t xml:space="preserve"> (Reasoning)</w:t>
            </w:r>
          </w:p>
          <w:p w14:paraId="1A046BB6" w14:textId="77777777" w:rsidR="00A92AB8" w:rsidRPr="008168D3" w:rsidRDefault="00BE32BD" w:rsidP="00DA1758">
            <w:pPr>
              <w:pStyle w:val="ListParagraph"/>
              <w:numPr>
                <w:ilvl w:val="0"/>
                <w:numId w:val="26"/>
              </w:numPr>
              <w:spacing w:after="200" w:line="276" w:lineRule="auto"/>
              <w:rPr>
                <w:rFonts w:asciiTheme="minorHAnsi" w:eastAsiaTheme="minorHAnsi" w:hAnsiTheme="minorHAnsi" w:cstheme="minorBidi"/>
                <w:sz w:val="22"/>
                <w:szCs w:val="22"/>
              </w:rPr>
            </w:pPr>
            <w:r w:rsidRPr="008168D3">
              <w:rPr>
                <w:rFonts w:asciiTheme="minorHAnsi" w:eastAsiaTheme="minorHAnsi" w:hAnsiTheme="minorHAnsi" w:cstheme="minorBidi"/>
                <w:color w:val="000000"/>
                <w:sz w:val="22"/>
                <w:szCs w:val="22"/>
                <w:shd w:val="clear" w:color="auto" w:fill="FFFFFF"/>
              </w:rPr>
              <w:t>Pack cubic units (e.g. blocks) into rectangular containers so that there are no gaps</w:t>
            </w:r>
          </w:p>
          <w:p w14:paraId="36A4E8EE" w14:textId="77777777" w:rsidR="00BE32BD" w:rsidRPr="008168D3" w:rsidRDefault="00A92AB8" w:rsidP="00DA1758">
            <w:pPr>
              <w:pStyle w:val="ListParagraph"/>
              <w:numPr>
                <w:ilvl w:val="0"/>
                <w:numId w:val="26"/>
              </w:numPr>
              <w:spacing w:after="200" w:line="276" w:lineRule="auto"/>
              <w:rPr>
                <w:rFonts w:asciiTheme="minorHAnsi" w:eastAsiaTheme="minorHAnsi" w:hAnsiTheme="minorHAnsi" w:cstheme="minorBidi"/>
                <w:sz w:val="22"/>
                <w:szCs w:val="22"/>
              </w:rPr>
            </w:pPr>
            <w:r w:rsidRPr="008168D3">
              <w:rPr>
                <w:rFonts w:asciiTheme="minorHAnsi" w:eastAsiaTheme="minorHAnsi" w:hAnsiTheme="minorHAnsi" w:cstheme="minorBidi"/>
                <w:color w:val="000000"/>
                <w:sz w:val="22"/>
                <w:szCs w:val="22"/>
                <w:shd w:val="clear" w:color="auto" w:fill="FFFFFF"/>
              </w:rPr>
              <w:t>Estimate capacities by referring to the number and type of uniform informal units used and check by</w:t>
            </w:r>
            <w:r w:rsidR="00B35661" w:rsidRPr="008168D3">
              <w:rPr>
                <w:rFonts w:asciiTheme="minorHAnsi" w:eastAsiaTheme="minorHAnsi" w:hAnsiTheme="minorHAnsi" w:cstheme="minorBidi"/>
                <w:color w:val="000000"/>
                <w:sz w:val="22"/>
                <w:szCs w:val="22"/>
                <w:shd w:val="clear" w:color="auto" w:fill="FFFFFF"/>
              </w:rPr>
              <w:t xml:space="preserve"> measuring</w:t>
            </w:r>
          </w:p>
          <w:p w14:paraId="6F88B4B2" w14:textId="77777777" w:rsidR="00CA13F7" w:rsidRPr="008168D3" w:rsidRDefault="00CA13F7" w:rsidP="00F10A55">
            <w:pPr>
              <w:autoSpaceDE w:val="0"/>
              <w:autoSpaceDN w:val="0"/>
              <w:adjustRightInd w:val="0"/>
              <w:rPr>
                <w:rFonts w:asciiTheme="minorHAnsi" w:hAnsiTheme="minorHAnsi"/>
                <w:sz w:val="22"/>
                <w:szCs w:val="22"/>
              </w:rPr>
            </w:pPr>
          </w:p>
          <w:p w14:paraId="6A890061" w14:textId="77777777" w:rsidR="00CA13F7" w:rsidRPr="008168D3" w:rsidRDefault="00CA13F7" w:rsidP="00F10A55">
            <w:pPr>
              <w:autoSpaceDE w:val="0"/>
              <w:autoSpaceDN w:val="0"/>
              <w:adjustRightInd w:val="0"/>
              <w:rPr>
                <w:rFonts w:asciiTheme="minorHAnsi" w:hAnsiTheme="minorHAnsi"/>
                <w:sz w:val="22"/>
                <w:szCs w:val="22"/>
              </w:rPr>
            </w:pPr>
          </w:p>
          <w:p w14:paraId="24E082D9" w14:textId="77777777" w:rsidR="00CA13F7" w:rsidRPr="008168D3" w:rsidRDefault="00CA13F7" w:rsidP="00F10A55">
            <w:pPr>
              <w:autoSpaceDE w:val="0"/>
              <w:autoSpaceDN w:val="0"/>
              <w:adjustRightInd w:val="0"/>
              <w:rPr>
                <w:rFonts w:asciiTheme="minorHAnsi" w:hAnsiTheme="minorHAnsi"/>
                <w:sz w:val="22"/>
                <w:szCs w:val="22"/>
              </w:rPr>
            </w:pPr>
          </w:p>
        </w:tc>
      </w:tr>
      <w:tr w:rsidR="003F5FE9" w:rsidRPr="004A4DA4" w14:paraId="1ED12EEE" w14:textId="77777777" w:rsidTr="008168D3">
        <w:trPr>
          <w:trHeight w:hRule="exact" w:val="1010"/>
        </w:trPr>
        <w:tc>
          <w:tcPr>
            <w:tcW w:w="3085" w:type="dxa"/>
            <w:gridSpan w:val="2"/>
            <w:tcBorders>
              <w:top w:val="single" w:sz="4" w:space="0" w:color="auto"/>
              <w:right w:val="single" w:sz="4" w:space="0" w:color="auto"/>
            </w:tcBorders>
            <w:shd w:val="clear" w:color="auto" w:fill="FFFFCC"/>
          </w:tcPr>
          <w:p w14:paraId="67B37D37" w14:textId="77777777"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6BD7A0F6" w14:textId="77777777"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4A46F27B" w14:textId="39E729BB" w:rsidR="00F10A55" w:rsidRPr="008168D3" w:rsidRDefault="008D6B3C" w:rsidP="0017784B">
            <w:pPr>
              <w:autoSpaceDE w:val="0"/>
              <w:autoSpaceDN w:val="0"/>
              <w:adjustRightInd w:val="0"/>
              <w:rPr>
                <w:rFonts w:asciiTheme="minorHAnsi" w:hAnsiTheme="minorHAnsi"/>
                <w:color w:val="FF0000"/>
                <w:sz w:val="22"/>
                <w:szCs w:val="22"/>
              </w:rPr>
            </w:pPr>
            <w:r w:rsidRPr="008168D3">
              <w:rPr>
                <w:rFonts w:asciiTheme="minorHAnsi" w:hAnsiTheme="minorHAnsi"/>
                <w:sz w:val="22"/>
                <w:szCs w:val="22"/>
              </w:rPr>
              <w:t xml:space="preserve"> </w:t>
            </w:r>
            <w:r w:rsidR="0017784B" w:rsidRPr="008168D3">
              <w:rPr>
                <w:rFonts w:asciiTheme="minorHAnsi" w:hAnsiTheme="minorHAnsi"/>
                <w:color w:val="FF0000"/>
                <w:sz w:val="22"/>
                <w:szCs w:val="22"/>
              </w:rPr>
              <w:t>Worksheet: Cir</w:t>
            </w:r>
            <w:r w:rsidR="00180B9C" w:rsidRPr="008168D3">
              <w:rPr>
                <w:rFonts w:asciiTheme="minorHAnsi" w:hAnsiTheme="minorHAnsi"/>
                <w:color w:val="FF0000"/>
                <w:sz w:val="22"/>
                <w:szCs w:val="22"/>
              </w:rPr>
              <w:t>cling objects that will stack (</w:t>
            </w:r>
            <w:r w:rsidR="0017784B" w:rsidRPr="008168D3">
              <w:rPr>
                <w:rFonts w:asciiTheme="minorHAnsi" w:hAnsiTheme="minorHAnsi"/>
                <w:color w:val="FF0000"/>
                <w:sz w:val="22"/>
                <w:szCs w:val="22"/>
              </w:rPr>
              <w:t xml:space="preserve">blocks, bricks, parcels </w:t>
            </w:r>
            <w:proofErr w:type="spellStart"/>
            <w:r w:rsidR="0017784B" w:rsidRPr="008168D3">
              <w:rPr>
                <w:rFonts w:asciiTheme="minorHAnsi" w:hAnsiTheme="minorHAnsi"/>
                <w:color w:val="FF0000"/>
                <w:sz w:val="22"/>
                <w:szCs w:val="22"/>
              </w:rPr>
              <w:t>etc</w:t>
            </w:r>
            <w:proofErr w:type="spellEnd"/>
            <w:r w:rsidR="0017784B" w:rsidRPr="008168D3">
              <w:rPr>
                <w:rFonts w:asciiTheme="minorHAnsi" w:hAnsiTheme="minorHAnsi"/>
                <w:color w:val="FF0000"/>
                <w:sz w:val="22"/>
                <w:szCs w:val="22"/>
              </w:rPr>
              <w:t xml:space="preserve">) as opposed to objects that will not stack </w:t>
            </w:r>
            <w:proofErr w:type="gramStart"/>
            <w:r w:rsidR="0017784B" w:rsidRPr="008168D3">
              <w:rPr>
                <w:rFonts w:asciiTheme="minorHAnsi" w:hAnsiTheme="minorHAnsi"/>
                <w:color w:val="FF0000"/>
                <w:sz w:val="22"/>
                <w:szCs w:val="22"/>
              </w:rPr>
              <w:t>( marbles</w:t>
            </w:r>
            <w:proofErr w:type="gramEnd"/>
            <w:r w:rsidR="0017784B" w:rsidRPr="008168D3">
              <w:rPr>
                <w:rFonts w:asciiTheme="minorHAnsi" w:hAnsiTheme="minorHAnsi"/>
                <w:color w:val="FF0000"/>
                <w:sz w:val="22"/>
                <w:szCs w:val="22"/>
              </w:rPr>
              <w:t>, eggs, cone shaped party hats).</w:t>
            </w:r>
          </w:p>
        </w:tc>
      </w:tr>
      <w:tr w:rsidR="005A7343" w:rsidRPr="004A4DA4" w14:paraId="2DDEDE7C" w14:textId="77777777">
        <w:trPr>
          <w:trHeight w:hRule="exact" w:val="1134"/>
        </w:trPr>
        <w:tc>
          <w:tcPr>
            <w:tcW w:w="3085" w:type="dxa"/>
            <w:gridSpan w:val="2"/>
            <w:tcBorders>
              <w:top w:val="single" w:sz="4" w:space="0" w:color="auto"/>
              <w:right w:val="single" w:sz="4" w:space="0" w:color="auto"/>
            </w:tcBorders>
            <w:shd w:val="clear" w:color="auto" w:fill="FFFFCC"/>
          </w:tcPr>
          <w:p w14:paraId="5A02168F" w14:textId="77777777"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1D284B56" w14:textId="77777777" w:rsidR="005A7343" w:rsidRPr="008168D3" w:rsidRDefault="00570158" w:rsidP="00F10A55">
            <w:pPr>
              <w:autoSpaceDE w:val="0"/>
              <w:autoSpaceDN w:val="0"/>
              <w:adjustRightInd w:val="0"/>
              <w:rPr>
                <w:rFonts w:asciiTheme="minorHAnsi" w:hAnsiTheme="minorHAnsi"/>
                <w:sz w:val="22"/>
                <w:szCs w:val="22"/>
              </w:rPr>
            </w:pPr>
            <w:r w:rsidRPr="008168D3">
              <w:rPr>
                <w:rFonts w:ascii="Calibri" w:hAnsi="Calibri"/>
                <w:sz w:val="22"/>
                <w:szCs w:val="22"/>
              </w:rPr>
              <w:t>Counting by twos, threes, fives and tens.</w:t>
            </w:r>
          </w:p>
        </w:tc>
      </w:tr>
      <w:tr w:rsidR="005A7343" w:rsidRPr="004A4DA4" w14:paraId="1D4F394A" w14:textId="77777777">
        <w:trPr>
          <w:trHeight w:hRule="exact" w:val="1134"/>
        </w:trPr>
        <w:tc>
          <w:tcPr>
            <w:tcW w:w="3085" w:type="dxa"/>
            <w:gridSpan w:val="2"/>
            <w:shd w:val="clear" w:color="auto" w:fill="FFFFCC"/>
          </w:tcPr>
          <w:p w14:paraId="5A0A1662"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5009978D"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07CFEC"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15C04018" w14:textId="77777777" w:rsidR="006D1864" w:rsidRPr="006D1864" w:rsidRDefault="006D1864" w:rsidP="00A11BAA">
            <w:pPr>
              <w:pStyle w:val="Heading2"/>
            </w:pPr>
          </w:p>
        </w:tc>
        <w:tc>
          <w:tcPr>
            <w:tcW w:w="4253" w:type="dxa"/>
            <w:gridSpan w:val="3"/>
            <w:shd w:val="clear" w:color="auto" w:fill="auto"/>
          </w:tcPr>
          <w:p w14:paraId="0B678468" w14:textId="77777777" w:rsidR="005A7343" w:rsidRPr="008168D3" w:rsidRDefault="005A7343" w:rsidP="005D2618">
            <w:pPr>
              <w:pStyle w:val="Heading2"/>
              <w:rPr>
                <w:rFonts w:asciiTheme="minorHAnsi" w:hAnsiTheme="minorHAnsi"/>
                <w:sz w:val="22"/>
                <w:szCs w:val="22"/>
              </w:rPr>
            </w:pPr>
          </w:p>
        </w:tc>
      </w:tr>
      <w:tr w:rsidR="00081A4D" w:rsidRPr="004A4DA4" w14:paraId="18646012" w14:textId="77777777">
        <w:trPr>
          <w:trHeight w:val="378"/>
        </w:trPr>
        <w:tc>
          <w:tcPr>
            <w:tcW w:w="3085" w:type="dxa"/>
            <w:gridSpan w:val="2"/>
            <w:vMerge w:val="restart"/>
            <w:tcBorders>
              <w:right w:val="single" w:sz="4" w:space="0" w:color="auto"/>
            </w:tcBorders>
            <w:shd w:val="clear" w:color="auto" w:fill="FFFFCC"/>
          </w:tcPr>
          <w:p w14:paraId="03558582" w14:textId="77777777" w:rsidR="00081A4D" w:rsidRPr="004A4DA4" w:rsidRDefault="00081A4D" w:rsidP="0085690D">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02EF737E"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372E6325"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099E4908"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4BFD6564" w14:textId="77777777">
        <w:trPr>
          <w:trHeight w:hRule="exact" w:val="1848"/>
        </w:trPr>
        <w:tc>
          <w:tcPr>
            <w:tcW w:w="3085" w:type="dxa"/>
            <w:gridSpan w:val="2"/>
            <w:vMerge/>
            <w:tcBorders>
              <w:right w:val="single" w:sz="4" w:space="0" w:color="auto"/>
            </w:tcBorders>
            <w:shd w:val="clear" w:color="auto" w:fill="FFFFCC"/>
          </w:tcPr>
          <w:p w14:paraId="5DC653CD" w14:textId="77777777" w:rsidR="00081A4D" w:rsidRPr="004A4DA4" w:rsidRDefault="00081A4D" w:rsidP="0085690D">
            <w:pPr>
              <w:pStyle w:val="Heading2"/>
              <w:tabs>
                <w:tab w:val="left" w:pos="4191"/>
              </w:tabs>
              <w:rPr>
                <w:rFonts w:asciiTheme="minorHAnsi" w:hAnsiTheme="minorHAnsi"/>
                <w:szCs w:val="24"/>
              </w:rPr>
            </w:pPr>
          </w:p>
        </w:tc>
        <w:tc>
          <w:tcPr>
            <w:tcW w:w="4253" w:type="dxa"/>
            <w:shd w:val="clear" w:color="auto" w:fill="auto"/>
          </w:tcPr>
          <w:p w14:paraId="1C89C155"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6BCA95E5"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55E55EF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5B79DFDB"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6D8DCD7E"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4113B0E" w14:textId="77777777"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541371A9"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08FC37B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4EF125D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144681B4"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6FEA97E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15D16324"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CD50BCF"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3432D2B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1CCAEAD6"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2F9FCF3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20DE132E"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2929226"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5F6E8942" w14:textId="77777777">
        <w:trPr>
          <w:trHeight w:hRule="exact" w:val="1134"/>
        </w:trPr>
        <w:tc>
          <w:tcPr>
            <w:tcW w:w="3085" w:type="dxa"/>
            <w:gridSpan w:val="2"/>
            <w:tcBorders>
              <w:right w:val="single" w:sz="4" w:space="0" w:color="auto"/>
            </w:tcBorders>
            <w:shd w:val="clear" w:color="auto" w:fill="FFFFCC"/>
          </w:tcPr>
          <w:p w14:paraId="53277FE7" w14:textId="77777777" w:rsidR="00081A4D" w:rsidRPr="004A4DA4" w:rsidRDefault="00081A4D" w:rsidP="0085690D">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2D6291D8" w14:textId="77777777" w:rsidR="00081A4D" w:rsidRPr="00DA1758" w:rsidRDefault="00BE32BD" w:rsidP="0085690D">
            <w:pPr>
              <w:ind w:left="720" w:hanging="720"/>
              <w:rPr>
                <w:rFonts w:asciiTheme="minorHAnsi" w:eastAsiaTheme="minorHAnsi" w:hAnsiTheme="minorHAnsi" w:cs="Times"/>
                <w:color w:val="141413"/>
                <w:lang w:val="en-US"/>
              </w:rPr>
            </w:pPr>
            <w:r w:rsidRPr="00DA1758">
              <w:rPr>
                <w:rFonts w:asciiTheme="minorHAnsi" w:eastAsiaTheme="minorHAnsi" w:hAnsiTheme="minorHAnsi" w:cs="Times"/>
                <w:color w:val="141413"/>
                <w:lang w:val="en-US"/>
              </w:rPr>
              <w:t>Variety</w:t>
            </w:r>
            <w:r w:rsidR="00DE54DA" w:rsidRPr="00DA1758">
              <w:rPr>
                <w:rFonts w:asciiTheme="minorHAnsi" w:eastAsiaTheme="minorHAnsi" w:hAnsiTheme="minorHAnsi" w:cs="Times"/>
                <w:color w:val="141413"/>
                <w:lang w:val="en-US"/>
              </w:rPr>
              <w:t xml:space="preserve"> of rectangular containers</w:t>
            </w:r>
            <w:r w:rsidRPr="00DA1758">
              <w:rPr>
                <w:rFonts w:asciiTheme="minorHAnsi" w:eastAsiaTheme="minorHAnsi" w:hAnsiTheme="minorHAnsi" w:cs="Times"/>
                <w:color w:val="141413"/>
                <w:lang w:val="en-US"/>
              </w:rPr>
              <w:t xml:space="preserve"> e.g. boxes, cartons</w:t>
            </w:r>
            <w:r w:rsidR="00DE54DA" w:rsidRPr="00DA1758">
              <w:rPr>
                <w:rFonts w:asciiTheme="minorHAnsi" w:eastAsiaTheme="minorHAnsi" w:hAnsiTheme="minorHAnsi" w:cs="Times"/>
                <w:color w:val="141413"/>
                <w:lang w:val="en-US"/>
              </w:rPr>
              <w:t>,</w:t>
            </w:r>
            <w:r w:rsidRPr="00DA1758">
              <w:rPr>
                <w:rFonts w:asciiTheme="minorHAnsi" w:eastAsiaTheme="minorHAnsi" w:hAnsiTheme="minorHAnsi" w:cs="Times"/>
                <w:color w:val="141413"/>
                <w:lang w:val="en-US"/>
              </w:rPr>
              <w:t xml:space="preserve"> grocery packets, lunch boxes, ice cream containers, drink bottles, </w:t>
            </w:r>
            <w:r w:rsidR="00DE54DA" w:rsidRPr="00DA1758">
              <w:rPr>
                <w:rFonts w:asciiTheme="minorHAnsi" w:eastAsiaTheme="minorHAnsi" w:hAnsiTheme="minorHAnsi" w:cs="Times"/>
                <w:color w:val="141413"/>
                <w:lang w:val="en-US"/>
              </w:rPr>
              <w:t>blocks, pencils and paper</w:t>
            </w:r>
            <w:r w:rsidRPr="00DA1758">
              <w:rPr>
                <w:rFonts w:asciiTheme="minorHAnsi" w:eastAsiaTheme="minorHAnsi" w:hAnsiTheme="minorHAnsi" w:cs="Times"/>
                <w:color w:val="141413"/>
                <w:lang w:val="en-US"/>
              </w:rPr>
              <w:t>,</w:t>
            </w:r>
          </w:p>
          <w:p w14:paraId="3981C58A" w14:textId="77777777" w:rsidR="00B3012C" w:rsidRPr="00DA1758" w:rsidRDefault="00B3012C" w:rsidP="00B3012C">
            <w:pPr>
              <w:rPr>
                <w:rFonts w:asciiTheme="minorHAnsi" w:hAnsiTheme="minorHAnsi"/>
              </w:rPr>
            </w:pPr>
            <w:r w:rsidRPr="00DA1758">
              <w:rPr>
                <w:rFonts w:asciiTheme="minorHAnsi" w:hAnsiTheme="minorHAnsi"/>
                <w:b/>
              </w:rPr>
              <w:t>Teaching Measurement   Early Stage 1/ Stage 1</w:t>
            </w:r>
            <w:r w:rsidRPr="00DA1758">
              <w:rPr>
                <w:rFonts w:asciiTheme="minorHAnsi" w:hAnsiTheme="minorHAnsi"/>
              </w:rPr>
              <w:t xml:space="preserve">   Volume and Capacity </w:t>
            </w:r>
            <w:proofErr w:type="spellStart"/>
            <w:r w:rsidRPr="00DA1758">
              <w:rPr>
                <w:rFonts w:asciiTheme="minorHAnsi" w:hAnsiTheme="minorHAnsi"/>
              </w:rPr>
              <w:t>pg</w:t>
            </w:r>
            <w:proofErr w:type="spellEnd"/>
            <w:r w:rsidRPr="00DA1758">
              <w:rPr>
                <w:rFonts w:asciiTheme="minorHAnsi" w:hAnsiTheme="minorHAnsi"/>
              </w:rPr>
              <w:t xml:space="preserve"> 100-101</w:t>
            </w:r>
          </w:p>
          <w:p w14:paraId="42841035" w14:textId="77777777" w:rsidR="00D03A83" w:rsidRPr="004A4DA4" w:rsidRDefault="00D03A83" w:rsidP="00D03A83">
            <w:pPr>
              <w:ind w:left="720" w:hanging="720"/>
              <w:rPr>
                <w:rFonts w:asciiTheme="minorHAnsi" w:hAnsiTheme="minorHAnsi"/>
                <w:sz w:val="24"/>
                <w:szCs w:val="24"/>
              </w:rPr>
            </w:pPr>
          </w:p>
        </w:tc>
      </w:tr>
    </w:tbl>
    <w:p w14:paraId="2E94982C" w14:textId="77777777" w:rsidR="00CA13F7" w:rsidRDefault="00CA13F7">
      <w:pPr>
        <w:spacing w:after="200" w:line="276" w:lineRule="auto"/>
      </w:pPr>
    </w:p>
    <w:tbl>
      <w:tblPr>
        <w:tblpPr w:leftFromText="180" w:rightFromText="180" w:vertAnchor="text" w:horzAnchor="page" w:tblpX="729" w:tblpY="79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F91838" w:rsidRPr="004A4DA4" w14:paraId="0F7F5B79" w14:textId="77777777">
        <w:trPr>
          <w:trHeight w:hRule="exact" w:val="633"/>
        </w:trPr>
        <w:tc>
          <w:tcPr>
            <w:tcW w:w="3936" w:type="dxa"/>
            <w:shd w:val="clear" w:color="auto" w:fill="C2D69B" w:themeFill="accent3" w:themeFillTint="99"/>
          </w:tcPr>
          <w:p w14:paraId="159E98BE" w14:textId="77777777" w:rsidR="00F91838" w:rsidRPr="004A4DA4" w:rsidRDefault="00F91838" w:rsidP="00F91838">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005672D1" w14:textId="77777777" w:rsidR="00F91838" w:rsidRPr="004A4DA4" w:rsidRDefault="00F91838" w:rsidP="00F91838">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F91838" w:rsidRPr="004A4DA4" w14:paraId="1E31077D" w14:textId="77777777">
        <w:trPr>
          <w:trHeight w:val="1208"/>
        </w:trPr>
        <w:tc>
          <w:tcPr>
            <w:tcW w:w="3936" w:type="dxa"/>
            <w:vMerge w:val="restart"/>
          </w:tcPr>
          <w:p w14:paraId="23E4F67E" w14:textId="77777777" w:rsidR="008E49CD" w:rsidRDefault="008E49CD" w:rsidP="00F91838">
            <w:pPr>
              <w:pStyle w:val="Heading2"/>
              <w:rPr>
                <w:rFonts w:asciiTheme="minorHAnsi" w:hAnsiTheme="minorHAnsi"/>
                <w:sz w:val="20"/>
                <w:u w:val="single"/>
              </w:rPr>
            </w:pPr>
          </w:p>
          <w:p w14:paraId="21D11733" w14:textId="77777777" w:rsidR="00F91838" w:rsidRPr="008168D3" w:rsidRDefault="00F91838" w:rsidP="00F91838">
            <w:pPr>
              <w:pStyle w:val="Heading2"/>
              <w:rPr>
                <w:rFonts w:asciiTheme="minorHAnsi" w:hAnsiTheme="minorHAnsi"/>
                <w:szCs w:val="24"/>
                <w:u w:val="single"/>
              </w:rPr>
            </w:pPr>
            <w:r w:rsidRPr="008168D3">
              <w:rPr>
                <w:rFonts w:asciiTheme="minorHAnsi" w:hAnsiTheme="minorHAnsi"/>
                <w:szCs w:val="24"/>
                <w:u w:val="single"/>
              </w:rPr>
              <w:t>Activity</w:t>
            </w:r>
          </w:p>
          <w:p w14:paraId="6D73B9E5" w14:textId="77777777" w:rsidR="00F91838" w:rsidRPr="008168D3" w:rsidRDefault="00F91838" w:rsidP="00EF0351">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Helvetica"/>
                <w:sz w:val="24"/>
                <w:szCs w:val="24"/>
                <w:u w:val="single"/>
                <w:lang w:val="en-US"/>
              </w:rPr>
            </w:pPr>
            <w:r w:rsidRPr="008168D3">
              <w:rPr>
                <w:rFonts w:ascii="Calibri" w:eastAsiaTheme="minorHAnsi" w:hAnsi="Calibri" w:cs="Helvetica"/>
                <w:sz w:val="24"/>
                <w:szCs w:val="24"/>
                <w:u w:val="single"/>
                <w:lang w:val="en-US"/>
              </w:rPr>
              <w:t>Step 1</w:t>
            </w:r>
          </w:p>
          <w:p w14:paraId="0BAF7324" w14:textId="77777777" w:rsidR="00F91838" w:rsidRPr="008168D3" w:rsidRDefault="00F91838" w:rsidP="00F918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Times"/>
                <w:sz w:val="24"/>
                <w:szCs w:val="24"/>
                <w:lang w:val="en-US"/>
              </w:rPr>
            </w:pPr>
            <w:r w:rsidRPr="008168D3">
              <w:rPr>
                <w:rFonts w:ascii="Calibri" w:eastAsiaTheme="minorHAnsi" w:hAnsi="Calibri" w:cs="Times"/>
                <w:sz w:val="24"/>
                <w:szCs w:val="24"/>
                <w:lang w:val="en-US"/>
              </w:rPr>
              <w:t>•Introduce the activity as me</w:t>
            </w:r>
            <w:r w:rsidR="00A92AB8" w:rsidRPr="008168D3">
              <w:rPr>
                <w:rFonts w:ascii="Calibri" w:eastAsiaTheme="minorHAnsi" w:hAnsi="Calibri" w:cs="Times"/>
                <w:sz w:val="24"/>
                <w:szCs w:val="24"/>
                <w:lang w:val="en-US"/>
              </w:rPr>
              <w:t>asuring and comparing the capacity</w:t>
            </w:r>
            <w:r w:rsidRPr="008168D3">
              <w:rPr>
                <w:rFonts w:ascii="Calibri" w:eastAsiaTheme="minorHAnsi" w:hAnsi="Calibri" w:cs="Times"/>
                <w:sz w:val="24"/>
                <w:szCs w:val="24"/>
                <w:lang w:val="en-US"/>
              </w:rPr>
              <w:t xml:space="preserve"> of containers using blocks.</w:t>
            </w:r>
          </w:p>
          <w:p w14:paraId="64E0E3BF" w14:textId="77777777" w:rsidR="00F91838" w:rsidRPr="008168D3" w:rsidRDefault="00F91838" w:rsidP="00F918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Times"/>
                <w:sz w:val="24"/>
                <w:szCs w:val="24"/>
                <w:lang w:val="en-US"/>
              </w:rPr>
            </w:pPr>
            <w:r w:rsidRPr="008168D3">
              <w:rPr>
                <w:rFonts w:ascii="Calibri" w:eastAsiaTheme="minorHAnsi" w:hAnsi="Calibri" w:cs="Times"/>
                <w:sz w:val="24"/>
                <w:szCs w:val="24"/>
                <w:lang w:val="en-US"/>
              </w:rPr>
              <w:t>•Discuss the structure of packing. Teacher model the use of “rows”, “columns” and “layers”. Remind students that layer patterns will look like area grids.</w:t>
            </w:r>
          </w:p>
          <w:p w14:paraId="228E1505" w14:textId="77777777" w:rsidR="00F91838" w:rsidRPr="008168D3" w:rsidRDefault="00F91838" w:rsidP="00F91838">
            <w:pPr>
              <w:pStyle w:val="Heading2"/>
              <w:jc w:val="both"/>
              <w:rPr>
                <w:rFonts w:ascii="Calibri" w:eastAsiaTheme="minorHAnsi" w:hAnsi="Calibri" w:cs="Times"/>
                <w:b w:val="0"/>
                <w:szCs w:val="24"/>
                <w:lang w:val="en-US"/>
              </w:rPr>
            </w:pPr>
            <w:r w:rsidRPr="008168D3">
              <w:rPr>
                <w:rFonts w:ascii="Calibri" w:eastAsiaTheme="minorHAnsi" w:hAnsi="Calibri" w:cs="Times"/>
                <w:szCs w:val="24"/>
                <w:lang w:val="en-US"/>
              </w:rPr>
              <w:t>•</w:t>
            </w:r>
            <w:r w:rsidRPr="008168D3">
              <w:rPr>
                <w:rFonts w:ascii="Calibri" w:eastAsiaTheme="minorHAnsi" w:hAnsi="Calibri" w:cs="Times"/>
                <w:b w:val="0"/>
                <w:szCs w:val="24"/>
                <w:lang w:val="en-US"/>
              </w:rPr>
              <w:t xml:space="preserve">Whole </w:t>
            </w:r>
            <w:proofErr w:type="gramStart"/>
            <w:r w:rsidRPr="008168D3">
              <w:rPr>
                <w:rFonts w:ascii="Calibri" w:eastAsiaTheme="minorHAnsi" w:hAnsi="Calibri" w:cs="Times"/>
                <w:b w:val="0"/>
                <w:szCs w:val="24"/>
                <w:lang w:val="en-US"/>
              </w:rPr>
              <w:t>class discuss</w:t>
            </w:r>
            <w:proofErr w:type="gramEnd"/>
            <w:r w:rsidRPr="008168D3">
              <w:rPr>
                <w:rFonts w:ascii="Calibri" w:eastAsiaTheme="minorHAnsi" w:hAnsi="Calibri" w:cs="Times"/>
                <w:b w:val="0"/>
                <w:szCs w:val="24"/>
                <w:lang w:val="en-US"/>
              </w:rPr>
              <w:t xml:space="preserve"> and count the blocks in one layer. Discuss how to find the total number of blocks.</w:t>
            </w:r>
          </w:p>
          <w:p w14:paraId="3FC9133E" w14:textId="77777777" w:rsidR="00F91838" w:rsidRPr="008168D3" w:rsidRDefault="00F91838" w:rsidP="00EF0351">
            <w:pPr>
              <w:pStyle w:val="ListParagraph"/>
              <w:numPr>
                <w:ilvl w:val="0"/>
                <w:numId w:val="25"/>
              </w:numPr>
              <w:rPr>
                <w:rFonts w:asciiTheme="minorHAnsi" w:hAnsiTheme="minorHAnsi"/>
                <w:sz w:val="24"/>
                <w:szCs w:val="24"/>
                <w:u w:val="single"/>
              </w:rPr>
            </w:pPr>
            <w:r w:rsidRPr="008168D3">
              <w:rPr>
                <w:rFonts w:asciiTheme="minorHAnsi" w:hAnsiTheme="minorHAnsi"/>
                <w:sz w:val="24"/>
                <w:szCs w:val="24"/>
                <w:u w:val="single"/>
              </w:rPr>
              <w:t>Step 2</w:t>
            </w:r>
          </w:p>
          <w:p w14:paraId="1FF414BB" w14:textId="77777777" w:rsidR="00F91838" w:rsidRPr="008168D3" w:rsidRDefault="00F91838" w:rsidP="00F91838">
            <w:pPr>
              <w:pStyle w:val="Heading2"/>
              <w:numPr>
                <w:ilvl w:val="0"/>
                <w:numId w:val="20"/>
              </w:numPr>
              <w:rPr>
                <w:rFonts w:asciiTheme="minorHAnsi" w:hAnsiTheme="minorHAnsi"/>
                <w:b w:val="0"/>
                <w:szCs w:val="24"/>
              </w:rPr>
            </w:pPr>
            <w:r w:rsidRPr="008168D3">
              <w:rPr>
                <w:rFonts w:asciiTheme="minorHAnsi" w:hAnsiTheme="minorHAnsi"/>
                <w:b w:val="0"/>
                <w:szCs w:val="24"/>
              </w:rPr>
              <w:t>Students work with a partner or small group to pack blocks into a carton, a packet and a lunch box.</w:t>
            </w:r>
          </w:p>
          <w:p w14:paraId="71CC104A" w14:textId="77777777" w:rsidR="00F91838" w:rsidRPr="008168D3" w:rsidRDefault="00F91838" w:rsidP="00F91838">
            <w:pPr>
              <w:pStyle w:val="ListParagraph"/>
              <w:numPr>
                <w:ilvl w:val="0"/>
                <w:numId w:val="20"/>
              </w:numPr>
              <w:rPr>
                <w:rFonts w:asciiTheme="minorHAnsi" w:hAnsiTheme="minorHAnsi"/>
                <w:sz w:val="24"/>
                <w:szCs w:val="24"/>
              </w:rPr>
            </w:pPr>
            <w:r w:rsidRPr="008168D3">
              <w:rPr>
                <w:rFonts w:asciiTheme="minorHAnsi" w:hAnsiTheme="minorHAnsi"/>
                <w:sz w:val="24"/>
                <w:szCs w:val="24"/>
              </w:rPr>
              <w:t>The number of blocks required to fill each container is counted and recorded.</w:t>
            </w:r>
          </w:p>
          <w:p w14:paraId="3C99D63A" w14:textId="77777777" w:rsidR="00F91838" w:rsidRPr="008168D3" w:rsidRDefault="00F91838" w:rsidP="00F91838">
            <w:pPr>
              <w:pStyle w:val="ListParagraph"/>
              <w:numPr>
                <w:ilvl w:val="0"/>
                <w:numId w:val="20"/>
              </w:numPr>
              <w:rPr>
                <w:rFonts w:asciiTheme="minorHAnsi" w:hAnsiTheme="minorHAnsi"/>
                <w:sz w:val="24"/>
                <w:szCs w:val="24"/>
              </w:rPr>
            </w:pPr>
            <w:r w:rsidRPr="008168D3">
              <w:rPr>
                <w:rFonts w:asciiTheme="minorHAnsi" w:hAnsiTheme="minorHAnsi"/>
                <w:sz w:val="24"/>
                <w:szCs w:val="24"/>
              </w:rPr>
              <w:t>A diagram in the form of an array is drawn for each container.</w:t>
            </w:r>
          </w:p>
          <w:p w14:paraId="74BC45E9" w14:textId="77777777" w:rsidR="00F91838" w:rsidRPr="008168D3" w:rsidRDefault="00F91838" w:rsidP="00F91838">
            <w:pPr>
              <w:pStyle w:val="ListParagraph"/>
              <w:numPr>
                <w:ilvl w:val="0"/>
                <w:numId w:val="20"/>
              </w:numPr>
              <w:rPr>
                <w:rFonts w:asciiTheme="minorHAnsi" w:hAnsiTheme="minorHAnsi"/>
                <w:sz w:val="24"/>
                <w:szCs w:val="24"/>
              </w:rPr>
            </w:pPr>
            <w:r w:rsidRPr="008168D3">
              <w:rPr>
                <w:rFonts w:asciiTheme="minorHAnsi" w:hAnsiTheme="minorHAnsi"/>
                <w:sz w:val="24"/>
                <w:szCs w:val="24"/>
              </w:rPr>
              <w:t>The containers may be placed in order and labelled.</w:t>
            </w:r>
          </w:p>
          <w:p w14:paraId="75D2E97D" w14:textId="77777777" w:rsidR="00F91838" w:rsidRPr="008168D3" w:rsidRDefault="00F91838" w:rsidP="00F91838">
            <w:pPr>
              <w:pStyle w:val="ListParagraph"/>
              <w:numPr>
                <w:ilvl w:val="0"/>
                <w:numId w:val="20"/>
              </w:numPr>
              <w:rPr>
                <w:rFonts w:asciiTheme="minorHAnsi" w:hAnsiTheme="minorHAnsi"/>
                <w:sz w:val="24"/>
                <w:szCs w:val="24"/>
              </w:rPr>
            </w:pPr>
            <w:r w:rsidRPr="008168D3">
              <w:rPr>
                <w:rFonts w:asciiTheme="minorHAnsi" w:hAnsiTheme="minorHAnsi"/>
                <w:sz w:val="24"/>
                <w:szCs w:val="24"/>
              </w:rPr>
              <w:t>Calculate the differences in the capacities of the containers.</w:t>
            </w:r>
          </w:p>
          <w:p w14:paraId="37544557" w14:textId="77777777" w:rsidR="008E49CD" w:rsidRPr="008E49CD" w:rsidRDefault="008E49CD" w:rsidP="00F91838">
            <w:pPr>
              <w:rPr>
                <w:sz w:val="24"/>
                <w:szCs w:val="24"/>
              </w:rPr>
            </w:pPr>
          </w:p>
          <w:p w14:paraId="36F4E7DB" w14:textId="77777777" w:rsidR="008E49CD" w:rsidRPr="008E49CD" w:rsidRDefault="008E49CD" w:rsidP="00F91838"/>
          <w:p w14:paraId="6C6FA0CF" w14:textId="77777777" w:rsidR="00F91838" w:rsidRPr="00DE54DA" w:rsidRDefault="00F91838" w:rsidP="00F91838">
            <w:pPr>
              <w:pStyle w:val="ListParagraph"/>
              <w:ind w:left="360"/>
            </w:pPr>
          </w:p>
        </w:tc>
        <w:tc>
          <w:tcPr>
            <w:tcW w:w="2126" w:type="dxa"/>
            <w:shd w:val="clear" w:color="auto" w:fill="FFFFCC"/>
          </w:tcPr>
          <w:p w14:paraId="6FD06FD6" w14:textId="6D60DABB" w:rsidR="00F91838" w:rsidRPr="008168D3" w:rsidRDefault="00F91838" w:rsidP="008168D3">
            <w:pPr>
              <w:pStyle w:val="Heading2"/>
              <w:jc w:val="center"/>
              <w:rPr>
                <w:rFonts w:asciiTheme="minorHAnsi" w:hAnsiTheme="minorHAnsi"/>
                <w:szCs w:val="24"/>
              </w:rPr>
            </w:pPr>
            <w:r>
              <w:rPr>
                <w:rFonts w:asciiTheme="minorHAnsi" w:hAnsiTheme="minorHAnsi"/>
                <w:szCs w:val="24"/>
              </w:rPr>
              <w:t>LEARNING SEQUENCE</w:t>
            </w:r>
          </w:p>
          <w:p w14:paraId="2A5F47A6" w14:textId="77777777" w:rsidR="00F91838" w:rsidRDefault="00F91838" w:rsidP="00F91838">
            <w:pPr>
              <w:pStyle w:val="Heading2"/>
              <w:jc w:val="center"/>
              <w:rPr>
                <w:rFonts w:asciiTheme="minorHAnsi" w:hAnsiTheme="minorHAnsi"/>
                <w:b w:val="0"/>
                <w:szCs w:val="24"/>
              </w:rPr>
            </w:pPr>
            <w:r>
              <w:rPr>
                <w:rFonts w:asciiTheme="minorHAnsi" w:hAnsiTheme="minorHAnsi"/>
                <w:b w:val="0"/>
                <w:szCs w:val="24"/>
              </w:rPr>
              <w:t>Remediation</w:t>
            </w:r>
          </w:p>
          <w:p w14:paraId="244C7C28" w14:textId="77777777" w:rsidR="00F91838" w:rsidRPr="004A4DA4" w:rsidRDefault="00F91838" w:rsidP="00F91838">
            <w:pPr>
              <w:pStyle w:val="Heading2"/>
              <w:jc w:val="center"/>
              <w:rPr>
                <w:rFonts w:asciiTheme="minorHAnsi" w:hAnsiTheme="minorHAnsi"/>
                <w:b w:val="0"/>
                <w:szCs w:val="24"/>
              </w:rPr>
            </w:pPr>
            <w:r>
              <w:rPr>
                <w:rFonts w:asciiTheme="minorHAnsi" w:hAnsiTheme="minorHAnsi"/>
                <w:b w:val="0"/>
                <w:szCs w:val="24"/>
              </w:rPr>
              <w:t xml:space="preserve">ES1 </w:t>
            </w:r>
          </w:p>
        </w:tc>
        <w:tc>
          <w:tcPr>
            <w:tcW w:w="9639" w:type="dxa"/>
          </w:tcPr>
          <w:p w14:paraId="32CEC50C" w14:textId="77777777" w:rsidR="00A92AB8" w:rsidRPr="008168D3" w:rsidRDefault="00A92AB8" w:rsidP="00F91838">
            <w:pPr>
              <w:rPr>
                <w:rFonts w:asciiTheme="minorHAnsi" w:hAnsiTheme="minorHAnsi"/>
                <w:sz w:val="22"/>
                <w:szCs w:val="22"/>
              </w:rPr>
            </w:pPr>
          </w:p>
          <w:p w14:paraId="416A24FE" w14:textId="77777777" w:rsidR="00A92AB8" w:rsidRPr="008168D3" w:rsidRDefault="00A92AB8" w:rsidP="003510E8">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color w:val="141413"/>
                <w:sz w:val="22"/>
                <w:szCs w:val="22"/>
                <w:u w:val="single"/>
                <w:lang w:val="en-US"/>
              </w:rPr>
            </w:pPr>
            <w:r w:rsidRPr="008168D3">
              <w:rPr>
                <w:rFonts w:asciiTheme="minorHAnsi" w:eastAsiaTheme="minorHAnsi" w:hAnsiTheme="minorHAnsi" w:cs="Times"/>
                <w:color w:val="141413"/>
                <w:sz w:val="22"/>
                <w:szCs w:val="22"/>
                <w:u w:val="single"/>
                <w:lang w:val="en-US"/>
              </w:rPr>
              <w:t>Questioning</w:t>
            </w:r>
          </w:p>
          <w:p w14:paraId="2019F0A1" w14:textId="77777777" w:rsidR="00F91838" w:rsidRPr="008168D3" w:rsidRDefault="00A92AB8" w:rsidP="00A92AB8">
            <w:pPr>
              <w:rPr>
                <w:rFonts w:asciiTheme="minorHAnsi" w:hAnsiTheme="minorHAnsi"/>
                <w:sz w:val="22"/>
                <w:szCs w:val="22"/>
              </w:rPr>
            </w:pPr>
            <w:r w:rsidRPr="008168D3">
              <w:rPr>
                <w:rFonts w:asciiTheme="minorHAnsi" w:eastAsiaTheme="minorHAnsi" w:hAnsiTheme="minorHAnsi" w:cs="Times"/>
                <w:color w:val="141413"/>
                <w:sz w:val="22"/>
                <w:szCs w:val="22"/>
                <w:lang w:val="en-US"/>
              </w:rPr>
              <w:t>What does estimation mean? How can we check our estimates?</w:t>
            </w:r>
          </w:p>
        </w:tc>
      </w:tr>
      <w:tr w:rsidR="00F91838" w:rsidRPr="004A4DA4" w14:paraId="10678E3D" w14:textId="77777777">
        <w:trPr>
          <w:trHeight w:val="3337"/>
        </w:trPr>
        <w:tc>
          <w:tcPr>
            <w:tcW w:w="3936" w:type="dxa"/>
            <w:vMerge/>
          </w:tcPr>
          <w:p w14:paraId="59F90653" w14:textId="77777777" w:rsidR="00F91838" w:rsidRPr="004A4DA4" w:rsidRDefault="00F91838" w:rsidP="00F91838">
            <w:pPr>
              <w:pStyle w:val="Heading2"/>
              <w:rPr>
                <w:rFonts w:asciiTheme="minorHAnsi" w:hAnsiTheme="minorHAnsi"/>
                <w:szCs w:val="24"/>
              </w:rPr>
            </w:pPr>
          </w:p>
        </w:tc>
        <w:tc>
          <w:tcPr>
            <w:tcW w:w="2126" w:type="dxa"/>
            <w:shd w:val="clear" w:color="auto" w:fill="FFFFCC"/>
          </w:tcPr>
          <w:p w14:paraId="417475AB" w14:textId="77777777" w:rsidR="00F91838" w:rsidRPr="004A4DA4" w:rsidRDefault="00F91838" w:rsidP="00F91838">
            <w:pPr>
              <w:pStyle w:val="Heading2"/>
              <w:jc w:val="center"/>
              <w:rPr>
                <w:rFonts w:asciiTheme="minorHAnsi" w:hAnsiTheme="minorHAnsi"/>
                <w:szCs w:val="24"/>
              </w:rPr>
            </w:pPr>
            <w:r>
              <w:rPr>
                <w:rFonts w:asciiTheme="minorHAnsi" w:hAnsiTheme="minorHAnsi"/>
                <w:szCs w:val="24"/>
              </w:rPr>
              <w:t>LEARNING SEQUENCE</w:t>
            </w:r>
          </w:p>
          <w:p w14:paraId="2BD300F5" w14:textId="77777777" w:rsidR="00F91838" w:rsidRDefault="00F91838" w:rsidP="00F91838">
            <w:pPr>
              <w:pStyle w:val="Heading2"/>
              <w:jc w:val="center"/>
              <w:rPr>
                <w:rFonts w:asciiTheme="minorHAnsi" w:hAnsiTheme="minorHAnsi"/>
                <w:szCs w:val="24"/>
              </w:rPr>
            </w:pPr>
          </w:p>
          <w:p w14:paraId="58D876B1" w14:textId="77777777" w:rsidR="00F91838" w:rsidRPr="004A4DA4" w:rsidRDefault="00F91838" w:rsidP="00F91838">
            <w:pPr>
              <w:pStyle w:val="Heading2"/>
              <w:jc w:val="center"/>
              <w:rPr>
                <w:rFonts w:asciiTheme="minorHAnsi" w:hAnsiTheme="minorHAnsi"/>
                <w:szCs w:val="24"/>
              </w:rPr>
            </w:pPr>
            <w:r>
              <w:rPr>
                <w:rFonts w:asciiTheme="minorHAnsi" w:hAnsiTheme="minorHAnsi"/>
                <w:szCs w:val="24"/>
              </w:rPr>
              <w:t>S1</w:t>
            </w:r>
          </w:p>
        </w:tc>
        <w:tc>
          <w:tcPr>
            <w:tcW w:w="9639" w:type="dxa"/>
          </w:tcPr>
          <w:p w14:paraId="034E4D48" w14:textId="77777777" w:rsidR="00F91838" w:rsidRPr="008168D3" w:rsidRDefault="00F91838" w:rsidP="003510E8">
            <w:pPr>
              <w:pStyle w:val="ListParagraph"/>
              <w:numPr>
                <w:ilvl w:val="0"/>
                <w:numId w:val="23"/>
              </w:numPr>
              <w:rPr>
                <w:rFonts w:asciiTheme="minorHAnsi" w:hAnsiTheme="minorHAnsi"/>
                <w:b/>
                <w:sz w:val="22"/>
                <w:szCs w:val="22"/>
              </w:rPr>
            </w:pPr>
            <w:r w:rsidRPr="008168D3">
              <w:rPr>
                <w:rFonts w:asciiTheme="minorHAnsi" w:hAnsiTheme="minorHAnsi"/>
                <w:b/>
                <w:sz w:val="22"/>
                <w:szCs w:val="22"/>
                <w:u w:val="single"/>
              </w:rPr>
              <w:t>Compare by Packing</w:t>
            </w:r>
            <w:r w:rsidRPr="008168D3">
              <w:rPr>
                <w:rFonts w:asciiTheme="minorHAnsi" w:hAnsiTheme="minorHAnsi"/>
                <w:b/>
                <w:sz w:val="22"/>
                <w:szCs w:val="22"/>
              </w:rPr>
              <w:t xml:space="preserve"> – Pack and Order</w:t>
            </w:r>
          </w:p>
          <w:p w14:paraId="6DF762A0" w14:textId="77777777" w:rsidR="00F91838" w:rsidRPr="008168D3" w:rsidRDefault="00F91838" w:rsidP="00F91838">
            <w:pPr>
              <w:rPr>
                <w:rFonts w:asciiTheme="minorHAnsi" w:hAnsiTheme="minorHAnsi"/>
                <w:sz w:val="22"/>
                <w:szCs w:val="22"/>
              </w:rPr>
            </w:pPr>
            <w:r w:rsidRPr="008168D3">
              <w:rPr>
                <w:rFonts w:asciiTheme="minorHAnsi" w:eastAsiaTheme="minorHAnsi" w:hAnsiTheme="minorHAnsi" w:cs="Times"/>
                <w:color w:val="141413"/>
                <w:sz w:val="22"/>
                <w:szCs w:val="22"/>
                <w:lang w:val="en-US"/>
              </w:rPr>
              <w:t>Order rectangular containers by estimating, then packing with blocks. Record the number of blocks used and a diagram of the packing. Students should draw the array as accurately as possible.</w:t>
            </w:r>
          </w:p>
          <w:p w14:paraId="468F790E" w14:textId="77777777" w:rsidR="00F91838" w:rsidRPr="008168D3" w:rsidRDefault="00A52EC2" w:rsidP="00F918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color w:val="141413"/>
                <w:sz w:val="22"/>
                <w:szCs w:val="22"/>
                <w:lang w:val="en-US"/>
              </w:rPr>
            </w:pPr>
            <w:r w:rsidRPr="008168D3">
              <w:rPr>
                <w:rFonts w:asciiTheme="minorHAnsi" w:eastAsiaTheme="minorHAnsi" w:hAnsiTheme="minorHAnsi" w:cs="Times"/>
                <w:color w:val="141413"/>
                <w:sz w:val="22"/>
                <w:szCs w:val="22"/>
                <w:lang w:val="en-US"/>
              </w:rPr>
              <w:t xml:space="preserve">1. Compare capacities </w:t>
            </w:r>
            <w:r w:rsidR="00F91838" w:rsidRPr="008168D3">
              <w:rPr>
                <w:rFonts w:asciiTheme="minorHAnsi" w:eastAsiaTheme="minorHAnsi" w:hAnsiTheme="minorHAnsi" w:cs="Times"/>
                <w:color w:val="141413"/>
                <w:sz w:val="22"/>
                <w:szCs w:val="22"/>
                <w:lang w:val="en-US"/>
              </w:rPr>
              <w:t>by filling or packing with identical units.</w:t>
            </w:r>
          </w:p>
          <w:p w14:paraId="0923F245" w14:textId="77777777" w:rsidR="00F91838" w:rsidRPr="008168D3" w:rsidRDefault="00F91838" w:rsidP="00F918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color w:val="141413"/>
                <w:sz w:val="22"/>
                <w:szCs w:val="22"/>
                <w:lang w:val="en-US"/>
              </w:rPr>
            </w:pPr>
            <w:r w:rsidRPr="008168D3">
              <w:rPr>
                <w:rFonts w:asciiTheme="minorHAnsi" w:eastAsiaTheme="minorHAnsi" w:hAnsiTheme="minorHAnsi" w:cs="Times"/>
                <w:color w:val="141413"/>
                <w:sz w:val="22"/>
                <w:szCs w:val="22"/>
                <w:lang w:val="en-US"/>
              </w:rPr>
              <w:t>2. Know tha</w:t>
            </w:r>
            <w:r w:rsidR="00A92AB8" w:rsidRPr="008168D3">
              <w:rPr>
                <w:rFonts w:asciiTheme="minorHAnsi" w:eastAsiaTheme="minorHAnsi" w:hAnsiTheme="minorHAnsi" w:cs="Times"/>
                <w:color w:val="141413"/>
                <w:sz w:val="22"/>
                <w:szCs w:val="22"/>
                <w:lang w:val="en-US"/>
              </w:rPr>
              <w:t>t the greater capacity</w:t>
            </w:r>
            <w:r w:rsidRPr="008168D3">
              <w:rPr>
                <w:rFonts w:asciiTheme="minorHAnsi" w:eastAsiaTheme="minorHAnsi" w:hAnsiTheme="minorHAnsi" w:cs="Times"/>
                <w:color w:val="141413"/>
                <w:sz w:val="22"/>
                <w:szCs w:val="22"/>
                <w:lang w:val="en-US"/>
              </w:rPr>
              <w:t xml:space="preserve"> has more units.</w:t>
            </w:r>
          </w:p>
          <w:p w14:paraId="4311EEEC" w14:textId="77777777" w:rsidR="00F91838" w:rsidRPr="008168D3" w:rsidRDefault="00F91838" w:rsidP="00F91838">
            <w:pPr>
              <w:rPr>
                <w:rFonts w:asciiTheme="minorHAnsi" w:hAnsiTheme="minorHAnsi"/>
                <w:sz w:val="22"/>
                <w:szCs w:val="22"/>
              </w:rPr>
            </w:pPr>
            <w:r w:rsidRPr="008168D3">
              <w:rPr>
                <w:rFonts w:asciiTheme="minorHAnsi" w:eastAsiaTheme="minorHAnsi" w:hAnsiTheme="minorHAnsi" w:cs="Times"/>
                <w:color w:val="141413"/>
                <w:sz w:val="22"/>
                <w:szCs w:val="22"/>
                <w:lang w:val="en-US"/>
              </w:rPr>
              <w:t>3. Estimate the number of units and explain the estimation strategy.</w:t>
            </w:r>
          </w:p>
          <w:p w14:paraId="2207B3DF" w14:textId="77777777" w:rsidR="008E49CD" w:rsidRPr="008168D3" w:rsidRDefault="008E49CD" w:rsidP="00F91838">
            <w:pPr>
              <w:rPr>
                <w:rFonts w:asciiTheme="minorHAnsi" w:hAnsiTheme="minorHAnsi"/>
                <w:sz w:val="22"/>
                <w:szCs w:val="22"/>
                <w:u w:val="single"/>
              </w:rPr>
            </w:pPr>
          </w:p>
          <w:p w14:paraId="1C8C2737" w14:textId="77777777" w:rsidR="00F91838" w:rsidRPr="008168D3" w:rsidRDefault="00F91838" w:rsidP="003510E8">
            <w:pPr>
              <w:pStyle w:val="ListParagraph"/>
              <w:numPr>
                <w:ilvl w:val="0"/>
                <w:numId w:val="23"/>
              </w:numPr>
              <w:rPr>
                <w:rFonts w:asciiTheme="minorHAnsi" w:hAnsiTheme="minorHAnsi"/>
                <w:sz w:val="22"/>
                <w:szCs w:val="22"/>
              </w:rPr>
            </w:pPr>
            <w:r w:rsidRPr="008168D3">
              <w:rPr>
                <w:rFonts w:asciiTheme="minorHAnsi" w:hAnsiTheme="minorHAnsi"/>
                <w:sz w:val="22"/>
                <w:szCs w:val="22"/>
                <w:u w:val="single"/>
              </w:rPr>
              <w:t>Investigation:</w:t>
            </w:r>
            <w:r w:rsidRPr="008168D3">
              <w:rPr>
                <w:rFonts w:asciiTheme="minorHAnsi" w:hAnsiTheme="minorHAnsi"/>
                <w:sz w:val="22"/>
                <w:szCs w:val="22"/>
              </w:rPr>
              <w:t xml:space="preserve"> How much more?</w:t>
            </w:r>
          </w:p>
          <w:p w14:paraId="47C91B1B" w14:textId="77777777" w:rsidR="00F91838" w:rsidRPr="008168D3" w:rsidRDefault="00F91838" w:rsidP="00F91838">
            <w:pPr>
              <w:rPr>
                <w:rFonts w:asciiTheme="minorHAnsi" w:hAnsiTheme="minorHAnsi"/>
                <w:sz w:val="22"/>
                <w:szCs w:val="22"/>
              </w:rPr>
            </w:pPr>
            <w:r w:rsidRPr="008168D3">
              <w:rPr>
                <w:rFonts w:asciiTheme="minorHAnsi" w:hAnsiTheme="minorHAnsi"/>
                <w:sz w:val="22"/>
                <w:szCs w:val="22"/>
              </w:rPr>
              <w:t>Students investigate the capacities of an ice cream container, plastic drink bottle and soap powder box by pouring sand from one container to another. Check results by filling the containers with water using a jug. Count and record the number of cups used to fill each container. Discuss which method was more accurate.</w:t>
            </w:r>
          </w:p>
          <w:p w14:paraId="0921C882" w14:textId="77777777" w:rsidR="008E49CD" w:rsidRPr="008168D3" w:rsidRDefault="008E49CD" w:rsidP="00F91838">
            <w:pPr>
              <w:rPr>
                <w:rFonts w:asciiTheme="minorHAnsi" w:hAnsiTheme="minorHAnsi"/>
                <w:color w:val="FF0000"/>
                <w:sz w:val="22"/>
                <w:szCs w:val="22"/>
              </w:rPr>
            </w:pPr>
          </w:p>
          <w:p w14:paraId="7015D3B4" w14:textId="77777777" w:rsidR="00F91838" w:rsidRPr="008168D3" w:rsidRDefault="00F91838" w:rsidP="00EF0351">
            <w:pPr>
              <w:pStyle w:val="ListParagraph"/>
              <w:numPr>
                <w:ilvl w:val="0"/>
                <w:numId w:val="23"/>
              </w:numPr>
              <w:rPr>
                <w:rFonts w:asciiTheme="minorHAnsi" w:hAnsiTheme="minorHAnsi"/>
                <w:sz w:val="22"/>
                <w:szCs w:val="22"/>
              </w:rPr>
            </w:pPr>
            <w:r w:rsidRPr="008168D3">
              <w:rPr>
                <w:rFonts w:asciiTheme="minorHAnsi" w:hAnsiTheme="minorHAnsi"/>
                <w:color w:val="FF0000"/>
                <w:sz w:val="22"/>
                <w:szCs w:val="22"/>
              </w:rPr>
              <w:t>Assessment:</w:t>
            </w:r>
            <w:r w:rsidR="00467166" w:rsidRPr="008168D3">
              <w:rPr>
                <w:rFonts w:asciiTheme="minorHAnsi" w:hAnsiTheme="minorHAnsi"/>
                <w:color w:val="FF0000"/>
                <w:sz w:val="22"/>
                <w:szCs w:val="22"/>
              </w:rPr>
              <w:t xml:space="preserve"> Students arrange a number of containers in order according to the amount of material each holds.</w:t>
            </w:r>
          </w:p>
        </w:tc>
      </w:tr>
      <w:tr w:rsidR="00F91838" w:rsidRPr="004A4DA4" w14:paraId="0688DD3C" w14:textId="77777777" w:rsidTr="008168D3">
        <w:trPr>
          <w:trHeight w:val="1906"/>
        </w:trPr>
        <w:tc>
          <w:tcPr>
            <w:tcW w:w="3936" w:type="dxa"/>
            <w:vMerge/>
          </w:tcPr>
          <w:p w14:paraId="6FC878B9" w14:textId="77777777" w:rsidR="00F91838" w:rsidRPr="004A4DA4" w:rsidRDefault="00F91838" w:rsidP="00F91838">
            <w:pPr>
              <w:pStyle w:val="Heading2"/>
              <w:rPr>
                <w:rFonts w:asciiTheme="minorHAnsi" w:hAnsiTheme="minorHAnsi"/>
                <w:szCs w:val="24"/>
              </w:rPr>
            </w:pPr>
          </w:p>
        </w:tc>
        <w:tc>
          <w:tcPr>
            <w:tcW w:w="2126" w:type="dxa"/>
            <w:shd w:val="clear" w:color="auto" w:fill="FFFFCC"/>
          </w:tcPr>
          <w:p w14:paraId="78CC44BE" w14:textId="77777777" w:rsidR="00F91838" w:rsidRPr="004A4DA4" w:rsidRDefault="00F91838" w:rsidP="00F91838">
            <w:pPr>
              <w:pStyle w:val="Heading2"/>
              <w:jc w:val="center"/>
              <w:rPr>
                <w:rFonts w:asciiTheme="minorHAnsi" w:hAnsiTheme="minorHAnsi"/>
                <w:szCs w:val="24"/>
              </w:rPr>
            </w:pPr>
            <w:r>
              <w:rPr>
                <w:rFonts w:asciiTheme="minorHAnsi" w:hAnsiTheme="minorHAnsi"/>
                <w:szCs w:val="24"/>
              </w:rPr>
              <w:t>LEARNING SEQUENCE</w:t>
            </w:r>
          </w:p>
          <w:p w14:paraId="4F7630D2" w14:textId="77777777" w:rsidR="00F91838" w:rsidRDefault="00F91838" w:rsidP="00F91838">
            <w:pPr>
              <w:pStyle w:val="Heading2"/>
              <w:jc w:val="center"/>
              <w:rPr>
                <w:rFonts w:asciiTheme="minorHAnsi" w:hAnsiTheme="minorHAnsi"/>
                <w:b w:val="0"/>
                <w:szCs w:val="24"/>
              </w:rPr>
            </w:pPr>
          </w:p>
          <w:p w14:paraId="043BD59D" w14:textId="77777777" w:rsidR="00F91838" w:rsidRDefault="00F91838" w:rsidP="00F91838">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67E9C0A" w14:textId="77777777" w:rsidR="00F91838" w:rsidRPr="004A4DA4" w:rsidRDefault="00F91838" w:rsidP="00F91838">
            <w:pPr>
              <w:pStyle w:val="Heading2"/>
              <w:jc w:val="center"/>
              <w:rPr>
                <w:rFonts w:asciiTheme="minorHAnsi" w:hAnsiTheme="minorHAnsi"/>
                <w:b w:val="0"/>
                <w:szCs w:val="24"/>
              </w:rPr>
            </w:pPr>
            <w:r>
              <w:rPr>
                <w:rFonts w:asciiTheme="minorHAnsi" w:hAnsiTheme="minorHAnsi"/>
                <w:b w:val="0"/>
                <w:szCs w:val="24"/>
              </w:rPr>
              <w:t>Early S2</w:t>
            </w:r>
          </w:p>
        </w:tc>
        <w:tc>
          <w:tcPr>
            <w:tcW w:w="9639" w:type="dxa"/>
          </w:tcPr>
          <w:p w14:paraId="4234E15B" w14:textId="77777777" w:rsidR="00F91838" w:rsidRPr="008168D3" w:rsidRDefault="00F91838" w:rsidP="00F91838">
            <w:pPr>
              <w:rPr>
                <w:rFonts w:asciiTheme="minorHAnsi" w:hAnsiTheme="minorHAnsi"/>
                <w:sz w:val="22"/>
                <w:szCs w:val="22"/>
              </w:rPr>
            </w:pPr>
          </w:p>
          <w:p w14:paraId="01B642F8" w14:textId="77777777" w:rsidR="00FF27F8" w:rsidRPr="008168D3" w:rsidRDefault="00FF27F8" w:rsidP="00FF27F8">
            <w:pPr>
              <w:pStyle w:val="ListParagraph"/>
              <w:numPr>
                <w:ilvl w:val="0"/>
                <w:numId w:val="27"/>
              </w:numPr>
              <w:rPr>
                <w:rFonts w:asciiTheme="minorHAnsi" w:hAnsiTheme="minorHAnsi"/>
                <w:sz w:val="22"/>
                <w:szCs w:val="22"/>
              </w:rPr>
            </w:pPr>
            <w:r w:rsidRPr="008168D3">
              <w:rPr>
                <w:rFonts w:asciiTheme="minorHAnsi" w:hAnsiTheme="minorHAnsi"/>
                <w:sz w:val="22"/>
                <w:szCs w:val="22"/>
              </w:rPr>
              <w:t xml:space="preserve">Provide students with objects that hold mL and ones that hold </w:t>
            </w:r>
            <w:proofErr w:type="gramStart"/>
            <w:r w:rsidRPr="008168D3">
              <w:rPr>
                <w:rFonts w:asciiTheme="minorHAnsi" w:hAnsiTheme="minorHAnsi"/>
                <w:sz w:val="22"/>
                <w:szCs w:val="22"/>
              </w:rPr>
              <w:t>L,</w:t>
            </w:r>
            <w:proofErr w:type="gramEnd"/>
            <w:r w:rsidRPr="008168D3">
              <w:rPr>
                <w:rFonts w:asciiTheme="minorHAnsi" w:hAnsiTheme="minorHAnsi"/>
                <w:sz w:val="22"/>
                <w:szCs w:val="22"/>
              </w:rPr>
              <w:t xml:space="preserve"> have the students determine which measurement to measure the liquid in </w:t>
            </w:r>
            <w:proofErr w:type="spellStart"/>
            <w:r w:rsidRPr="008168D3">
              <w:rPr>
                <w:rFonts w:asciiTheme="minorHAnsi" w:hAnsiTheme="minorHAnsi"/>
                <w:sz w:val="22"/>
                <w:szCs w:val="22"/>
                <w:u w:val="single"/>
              </w:rPr>
              <w:t>eg</w:t>
            </w:r>
            <w:proofErr w:type="spellEnd"/>
            <w:r w:rsidRPr="008168D3">
              <w:rPr>
                <w:rFonts w:asciiTheme="minorHAnsi" w:hAnsiTheme="minorHAnsi"/>
                <w:sz w:val="22"/>
                <w:szCs w:val="22"/>
              </w:rPr>
              <w:t xml:space="preserve"> mL or L. Then have students sort objects (in both mL and L) by which holds the least to which holds the most</w:t>
            </w:r>
          </w:p>
          <w:p w14:paraId="4833CE94" w14:textId="77777777" w:rsidR="00F91838" w:rsidRPr="008168D3" w:rsidRDefault="00F91838" w:rsidP="00F91838">
            <w:pPr>
              <w:rPr>
                <w:rFonts w:asciiTheme="minorHAnsi" w:hAnsiTheme="minorHAnsi"/>
                <w:sz w:val="22"/>
                <w:szCs w:val="22"/>
              </w:rPr>
            </w:pPr>
          </w:p>
        </w:tc>
      </w:tr>
      <w:tr w:rsidR="00F91838" w:rsidRPr="004A4DA4" w14:paraId="1402F7C3" w14:textId="77777777" w:rsidTr="00F00968">
        <w:trPr>
          <w:trHeight w:val="1773"/>
        </w:trPr>
        <w:tc>
          <w:tcPr>
            <w:tcW w:w="3936" w:type="dxa"/>
            <w:vMerge/>
            <w:shd w:val="clear" w:color="auto" w:fill="C2D69B" w:themeFill="accent3" w:themeFillTint="99"/>
          </w:tcPr>
          <w:p w14:paraId="4B9C0CA1" w14:textId="77777777" w:rsidR="00F91838" w:rsidRPr="004A4DA4" w:rsidRDefault="00F91838" w:rsidP="00F91838">
            <w:pPr>
              <w:pStyle w:val="Heading2"/>
              <w:rPr>
                <w:rFonts w:asciiTheme="minorHAnsi" w:hAnsiTheme="minorHAnsi"/>
                <w:szCs w:val="24"/>
              </w:rPr>
            </w:pPr>
          </w:p>
        </w:tc>
        <w:tc>
          <w:tcPr>
            <w:tcW w:w="2126" w:type="dxa"/>
            <w:shd w:val="clear" w:color="auto" w:fill="FFFFCC"/>
          </w:tcPr>
          <w:p w14:paraId="3C9D616B" w14:textId="77777777" w:rsidR="00F91838" w:rsidRPr="004A4DA4" w:rsidRDefault="00F91838" w:rsidP="00F91838">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7CAF130B" w14:textId="77777777" w:rsidR="003E53DB" w:rsidRDefault="003E53DB" w:rsidP="003E53DB">
            <w:pPr>
              <w:tabs>
                <w:tab w:val="left" w:pos="7070"/>
              </w:tabs>
              <w:rPr>
                <w:rFonts w:asciiTheme="minorHAnsi" w:hAnsiTheme="minorHAnsi"/>
                <w:sz w:val="24"/>
                <w:szCs w:val="24"/>
              </w:rPr>
            </w:pPr>
            <w:r>
              <w:rPr>
                <w:rFonts w:asciiTheme="minorHAnsi" w:hAnsiTheme="minorHAnsi"/>
                <w:sz w:val="24"/>
                <w:szCs w:val="24"/>
              </w:rPr>
              <w:t>Student eng</w:t>
            </w:r>
            <w:bookmarkStart w:id="0" w:name="_GoBack"/>
            <w:bookmarkEnd w:id="0"/>
            <w:r>
              <w:rPr>
                <w:rFonts w:asciiTheme="minorHAnsi" w:hAnsiTheme="minorHAnsi"/>
                <w:sz w:val="24"/>
                <w:szCs w:val="24"/>
              </w:rPr>
              <w:t xml:space="preserve">agement:   </w:t>
            </w:r>
            <w:r w:rsidR="00DC71A1">
              <w:rPr>
                <w:rFonts w:asciiTheme="minorHAnsi" w:hAnsiTheme="minorHAnsi"/>
                <w:sz w:val="24"/>
                <w:szCs w:val="24"/>
              </w:rPr>
              <w:t xml:space="preserve">                               </w:t>
            </w:r>
            <w:r>
              <w:rPr>
                <w:rFonts w:asciiTheme="minorHAnsi" w:hAnsiTheme="minorHAnsi"/>
                <w:sz w:val="24"/>
                <w:szCs w:val="24"/>
              </w:rPr>
              <w:t>Achievement of outcomes:</w:t>
            </w:r>
          </w:p>
          <w:p w14:paraId="637A90A5" w14:textId="77777777" w:rsidR="003E53DB" w:rsidRDefault="003E53DB" w:rsidP="003E53DB">
            <w:pPr>
              <w:tabs>
                <w:tab w:val="left" w:pos="7070"/>
              </w:tabs>
              <w:rPr>
                <w:rFonts w:asciiTheme="minorHAnsi" w:hAnsiTheme="minorHAnsi"/>
                <w:sz w:val="24"/>
                <w:szCs w:val="24"/>
              </w:rPr>
            </w:pPr>
          </w:p>
          <w:p w14:paraId="700BE953" w14:textId="77777777" w:rsidR="00F91838" w:rsidRPr="004A4DA4" w:rsidRDefault="003E53DB" w:rsidP="003E53DB">
            <w:pPr>
              <w:rPr>
                <w:rFonts w:asciiTheme="minorHAnsi" w:hAnsiTheme="minorHAnsi"/>
                <w:sz w:val="24"/>
                <w:szCs w:val="24"/>
              </w:rPr>
            </w:pPr>
            <w:r>
              <w:rPr>
                <w:rFonts w:asciiTheme="minorHAnsi" w:hAnsiTheme="minorHAnsi"/>
                <w:sz w:val="24"/>
                <w:szCs w:val="24"/>
              </w:rPr>
              <w:t>Resources:                                                       Follow up:</w:t>
            </w:r>
          </w:p>
        </w:tc>
      </w:tr>
    </w:tbl>
    <w:p w14:paraId="50E7A8D0" w14:textId="77777777" w:rsidR="00CA13F7" w:rsidRPr="008F4588" w:rsidRDefault="00081A4D" w:rsidP="00F9183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EXPERIENCES</w:t>
      </w:r>
    </w:p>
    <w:p w14:paraId="62441D82" w14:textId="77777777" w:rsidR="008E49CD" w:rsidRDefault="005D2618" w:rsidP="00F91838">
      <w:pPr>
        <w:spacing w:after="200" w:line="276" w:lineRule="auto"/>
        <w:rPr>
          <w:rFonts w:asciiTheme="minorHAnsi" w:hAnsiTheme="minorHAnsi"/>
          <w:szCs w:val="24"/>
        </w:rPr>
      </w:pPr>
      <w:r w:rsidRPr="00F91838">
        <w:rPr>
          <w:rFonts w:asciiTheme="minorHAnsi" w:hAnsiTheme="minorHAnsi"/>
          <w:sz w:val="24"/>
          <w:szCs w:val="24"/>
        </w:rPr>
        <w:lastRenderedPageBreak/>
        <w:t xml:space="preserve">All </w:t>
      </w:r>
      <w:r w:rsidRPr="00F91838">
        <w:rPr>
          <w:rFonts w:asciiTheme="minorHAnsi" w:hAnsiTheme="minorHAnsi"/>
          <w:szCs w:val="24"/>
        </w:rPr>
        <w:t xml:space="preserve">assessment tasks should be written in </w:t>
      </w:r>
      <w:r w:rsidRPr="00F91838">
        <w:rPr>
          <w:rFonts w:asciiTheme="minorHAnsi" w:hAnsiTheme="minorHAnsi"/>
          <w:b/>
          <w:color w:val="FF0000"/>
          <w:szCs w:val="24"/>
        </w:rPr>
        <w:t>red</w:t>
      </w:r>
      <w:r w:rsidR="005A7343" w:rsidRPr="00F91838">
        <w:rPr>
          <w:rFonts w:asciiTheme="minorHAnsi" w:hAnsiTheme="minorHAnsi"/>
          <w:color w:val="FF0000"/>
          <w:szCs w:val="24"/>
        </w:rPr>
        <w:t xml:space="preserve"> </w:t>
      </w:r>
      <w:r w:rsidR="005A7343" w:rsidRPr="00F91838">
        <w:rPr>
          <w:rFonts w:asciiTheme="minorHAnsi" w:hAnsiTheme="minorHAnsi"/>
          <w:szCs w:val="24"/>
        </w:rPr>
        <w:t>and planning should be based around developing the skills to complete that task</w:t>
      </w:r>
      <w:r w:rsidR="00083754" w:rsidRPr="00F91838">
        <w:rPr>
          <w:rFonts w:asciiTheme="minorHAnsi" w:hAnsiTheme="minorHAnsi"/>
          <w:szCs w:val="24"/>
        </w:rPr>
        <w:t>.</w:t>
      </w:r>
    </w:p>
    <w:sectPr w:rsidR="008E49CD"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093"/>
    <w:multiLevelType w:val="hybridMultilevel"/>
    <w:tmpl w:val="796A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Symbol"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Symbol"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4F47945"/>
    <w:multiLevelType w:val="hybridMultilevel"/>
    <w:tmpl w:val="535EA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AC63EA"/>
    <w:multiLevelType w:val="hybridMultilevel"/>
    <w:tmpl w:val="AA8AFC5C"/>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5D077F"/>
    <w:multiLevelType w:val="hybridMultilevel"/>
    <w:tmpl w:val="611E3E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112C89"/>
    <w:multiLevelType w:val="hybridMultilevel"/>
    <w:tmpl w:val="AA866D04"/>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Symbo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Symbol"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Symbol"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9900B67"/>
    <w:multiLevelType w:val="hybridMultilevel"/>
    <w:tmpl w:val="B3869658"/>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Symbol"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Symbol"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0D31888"/>
    <w:multiLevelType w:val="hybridMultilevel"/>
    <w:tmpl w:val="AEDA6360"/>
    <w:lvl w:ilvl="0" w:tplc="8FD43470">
      <w:start w:val="1"/>
      <w:numFmt w:val="bullet"/>
      <w:lvlText w:val=""/>
      <w:lvlJc w:val="left"/>
      <w:pPr>
        <w:ind w:left="360" w:hanging="360"/>
      </w:pPr>
      <w:rPr>
        <w:rFonts w:ascii="Wingdings 2" w:hAnsi="Wingdings 2"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5D5A7D"/>
    <w:multiLevelType w:val="multilevel"/>
    <w:tmpl w:val="78E8BF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5B751BF"/>
    <w:multiLevelType w:val="hybridMultilevel"/>
    <w:tmpl w:val="C728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Symbo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Symbol"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Symbol" w:hint="default"/>
      </w:rPr>
    </w:lvl>
    <w:lvl w:ilvl="8" w:tplc="0C090005" w:tentative="1">
      <w:start w:val="1"/>
      <w:numFmt w:val="bullet"/>
      <w:lvlText w:val=""/>
      <w:lvlJc w:val="left"/>
      <w:pPr>
        <w:ind w:left="6837" w:hanging="360"/>
      </w:pPr>
      <w:rPr>
        <w:rFonts w:ascii="Wingdings" w:hAnsi="Wingdings" w:hint="default"/>
      </w:rPr>
    </w:lvl>
  </w:abstractNum>
  <w:abstractNum w:abstractNumId="2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Symbol"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Symbol"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22"/>
  </w:num>
  <w:num w:numId="4">
    <w:abstractNumId w:val="11"/>
  </w:num>
  <w:num w:numId="5">
    <w:abstractNumId w:val="4"/>
  </w:num>
  <w:num w:numId="6">
    <w:abstractNumId w:val="2"/>
  </w:num>
  <w:num w:numId="7">
    <w:abstractNumId w:val="17"/>
  </w:num>
  <w:num w:numId="8">
    <w:abstractNumId w:val="26"/>
  </w:num>
  <w:num w:numId="9">
    <w:abstractNumId w:val="15"/>
  </w:num>
  <w:num w:numId="10">
    <w:abstractNumId w:val="21"/>
  </w:num>
  <w:num w:numId="11">
    <w:abstractNumId w:val="14"/>
  </w:num>
  <w:num w:numId="12">
    <w:abstractNumId w:val="25"/>
  </w:num>
  <w:num w:numId="13">
    <w:abstractNumId w:val="8"/>
  </w:num>
  <w:num w:numId="14">
    <w:abstractNumId w:val="3"/>
  </w:num>
  <w:num w:numId="15">
    <w:abstractNumId w:val="19"/>
  </w:num>
  <w:num w:numId="16">
    <w:abstractNumId w:val="7"/>
  </w:num>
  <w:num w:numId="17">
    <w:abstractNumId w:val="12"/>
  </w:num>
  <w:num w:numId="18">
    <w:abstractNumId w:val="24"/>
  </w:num>
  <w:num w:numId="19">
    <w:abstractNumId w:val="23"/>
  </w:num>
  <w:num w:numId="20">
    <w:abstractNumId w:val="0"/>
  </w:num>
  <w:num w:numId="21">
    <w:abstractNumId w:val="5"/>
  </w:num>
  <w:num w:numId="22">
    <w:abstractNumId w:val="18"/>
  </w:num>
  <w:num w:numId="23">
    <w:abstractNumId w:val="10"/>
  </w:num>
  <w:num w:numId="24">
    <w:abstractNumId w:val="6"/>
  </w:num>
  <w:num w:numId="25">
    <w:abstractNumId w:val="13"/>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6172"/>
    <w:rsid w:val="00022508"/>
    <w:rsid w:val="000328F1"/>
    <w:rsid w:val="00052DA9"/>
    <w:rsid w:val="00081A4D"/>
    <w:rsid w:val="00083754"/>
    <w:rsid w:val="000A54BD"/>
    <w:rsid w:val="0010795F"/>
    <w:rsid w:val="00116C60"/>
    <w:rsid w:val="001357A6"/>
    <w:rsid w:val="001451A1"/>
    <w:rsid w:val="001717B7"/>
    <w:rsid w:val="0017784B"/>
    <w:rsid w:val="00180B9C"/>
    <w:rsid w:val="001B7956"/>
    <w:rsid w:val="001C6A19"/>
    <w:rsid w:val="001D24E0"/>
    <w:rsid w:val="001F0A11"/>
    <w:rsid w:val="00210BA1"/>
    <w:rsid w:val="0022220D"/>
    <w:rsid w:val="00262977"/>
    <w:rsid w:val="002650AE"/>
    <w:rsid w:val="002A32F4"/>
    <w:rsid w:val="002B3979"/>
    <w:rsid w:val="002D4DE0"/>
    <w:rsid w:val="002E2AC1"/>
    <w:rsid w:val="003510E8"/>
    <w:rsid w:val="003601AE"/>
    <w:rsid w:val="00373C06"/>
    <w:rsid w:val="003D09B5"/>
    <w:rsid w:val="003E53DB"/>
    <w:rsid w:val="003F5FE9"/>
    <w:rsid w:val="00403F6E"/>
    <w:rsid w:val="00443B37"/>
    <w:rsid w:val="00467166"/>
    <w:rsid w:val="00486C58"/>
    <w:rsid w:val="004A4DA4"/>
    <w:rsid w:val="004B2453"/>
    <w:rsid w:val="004B76C4"/>
    <w:rsid w:val="004D1266"/>
    <w:rsid w:val="00503370"/>
    <w:rsid w:val="00520774"/>
    <w:rsid w:val="00521B3A"/>
    <w:rsid w:val="0053162C"/>
    <w:rsid w:val="0057006E"/>
    <w:rsid w:val="00570158"/>
    <w:rsid w:val="00571856"/>
    <w:rsid w:val="00571ECB"/>
    <w:rsid w:val="00575B6D"/>
    <w:rsid w:val="005A7343"/>
    <w:rsid w:val="005D2618"/>
    <w:rsid w:val="00616AF3"/>
    <w:rsid w:val="00620DA7"/>
    <w:rsid w:val="00620F13"/>
    <w:rsid w:val="00633BA7"/>
    <w:rsid w:val="006466C1"/>
    <w:rsid w:val="00691A0B"/>
    <w:rsid w:val="006A76F4"/>
    <w:rsid w:val="006D1864"/>
    <w:rsid w:val="006E7517"/>
    <w:rsid w:val="00721A9C"/>
    <w:rsid w:val="00724DCA"/>
    <w:rsid w:val="0079079B"/>
    <w:rsid w:val="007A1EA1"/>
    <w:rsid w:val="007A222F"/>
    <w:rsid w:val="007A2B13"/>
    <w:rsid w:val="007C43B8"/>
    <w:rsid w:val="007C50E5"/>
    <w:rsid w:val="007E3C19"/>
    <w:rsid w:val="007E4125"/>
    <w:rsid w:val="007F31F4"/>
    <w:rsid w:val="00803F1E"/>
    <w:rsid w:val="00816899"/>
    <w:rsid w:val="008168D3"/>
    <w:rsid w:val="008442F2"/>
    <w:rsid w:val="00845A5B"/>
    <w:rsid w:val="0085690D"/>
    <w:rsid w:val="00877309"/>
    <w:rsid w:val="0088150C"/>
    <w:rsid w:val="008C7B62"/>
    <w:rsid w:val="008D520D"/>
    <w:rsid w:val="008D6B3C"/>
    <w:rsid w:val="008E49CD"/>
    <w:rsid w:val="008F4588"/>
    <w:rsid w:val="009138EC"/>
    <w:rsid w:val="00923B36"/>
    <w:rsid w:val="00925DF8"/>
    <w:rsid w:val="00932461"/>
    <w:rsid w:val="00932E16"/>
    <w:rsid w:val="00935EDC"/>
    <w:rsid w:val="00961AC9"/>
    <w:rsid w:val="00977E43"/>
    <w:rsid w:val="009B6BAD"/>
    <w:rsid w:val="009F49B9"/>
    <w:rsid w:val="009F6542"/>
    <w:rsid w:val="00A11BAA"/>
    <w:rsid w:val="00A52EC2"/>
    <w:rsid w:val="00A92AB8"/>
    <w:rsid w:val="00A96550"/>
    <w:rsid w:val="00AA36FD"/>
    <w:rsid w:val="00AA7C36"/>
    <w:rsid w:val="00AB5CAF"/>
    <w:rsid w:val="00AC10DF"/>
    <w:rsid w:val="00AD2470"/>
    <w:rsid w:val="00B030A8"/>
    <w:rsid w:val="00B3012C"/>
    <w:rsid w:val="00B35661"/>
    <w:rsid w:val="00B4193E"/>
    <w:rsid w:val="00B54A6D"/>
    <w:rsid w:val="00B63786"/>
    <w:rsid w:val="00B73124"/>
    <w:rsid w:val="00B93C59"/>
    <w:rsid w:val="00BA6310"/>
    <w:rsid w:val="00BC43B0"/>
    <w:rsid w:val="00BD33F5"/>
    <w:rsid w:val="00BE32BD"/>
    <w:rsid w:val="00BF49F1"/>
    <w:rsid w:val="00C05B32"/>
    <w:rsid w:val="00C06E41"/>
    <w:rsid w:val="00C4146A"/>
    <w:rsid w:val="00C42F08"/>
    <w:rsid w:val="00C660B3"/>
    <w:rsid w:val="00C7475F"/>
    <w:rsid w:val="00C909B1"/>
    <w:rsid w:val="00CA13F7"/>
    <w:rsid w:val="00CB2AF4"/>
    <w:rsid w:val="00CC5D42"/>
    <w:rsid w:val="00D01B42"/>
    <w:rsid w:val="00D03A83"/>
    <w:rsid w:val="00D20918"/>
    <w:rsid w:val="00D36387"/>
    <w:rsid w:val="00D41A1D"/>
    <w:rsid w:val="00D45271"/>
    <w:rsid w:val="00D67175"/>
    <w:rsid w:val="00D67D2E"/>
    <w:rsid w:val="00DA1758"/>
    <w:rsid w:val="00DB3CCB"/>
    <w:rsid w:val="00DC71A1"/>
    <w:rsid w:val="00DE54DA"/>
    <w:rsid w:val="00DF47F3"/>
    <w:rsid w:val="00DF7960"/>
    <w:rsid w:val="00E1733F"/>
    <w:rsid w:val="00E202DD"/>
    <w:rsid w:val="00E40A2A"/>
    <w:rsid w:val="00E4494B"/>
    <w:rsid w:val="00E6053A"/>
    <w:rsid w:val="00E84467"/>
    <w:rsid w:val="00EB1737"/>
    <w:rsid w:val="00EC6C6B"/>
    <w:rsid w:val="00ED18F4"/>
    <w:rsid w:val="00EE7DFF"/>
    <w:rsid w:val="00EF0351"/>
    <w:rsid w:val="00F00968"/>
    <w:rsid w:val="00F0294E"/>
    <w:rsid w:val="00F039DE"/>
    <w:rsid w:val="00F10A55"/>
    <w:rsid w:val="00F46276"/>
    <w:rsid w:val="00F764C2"/>
    <w:rsid w:val="00F91838"/>
    <w:rsid w:val="00F97771"/>
    <w:rsid w:val="00FA063A"/>
    <w:rsid w:val="00FA3E3E"/>
    <w:rsid w:val="00FD11C0"/>
    <w:rsid w:val="00FD4CD2"/>
    <w:rsid w:val="00FE1DB3"/>
    <w:rsid w:val="00FF27F8"/>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4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ref">
    <w:name w:val="ref"/>
    <w:basedOn w:val="DefaultParagraphFont"/>
    <w:rsid w:val="00BE32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ref">
    <w:name w:val="ref"/>
    <w:basedOn w:val="DefaultParagraphFont"/>
    <w:rsid w:val="00BE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6C611-AE36-DB4F-A1D1-7457444B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638</Words>
  <Characters>3643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2014-07-14T12:27:00Z</cp:lastPrinted>
  <dcterms:created xsi:type="dcterms:W3CDTF">2015-01-19T00:57:00Z</dcterms:created>
  <dcterms:modified xsi:type="dcterms:W3CDTF">2015-01-19T00:57:00Z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