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E88CB2F" w:rsidR="00D41A1D" w:rsidRPr="00EF49F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F49F4">
              <w:rPr>
                <w:rFonts w:asciiTheme="minorHAnsi" w:hAnsiTheme="minorHAnsi"/>
                <w:szCs w:val="24"/>
              </w:rPr>
              <w:t>WEEK:</w:t>
            </w:r>
            <w:r w:rsidR="00431ACC" w:rsidRPr="00EF49F4">
              <w:rPr>
                <w:rFonts w:asciiTheme="minorHAnsi" w:hAnsiTheme="minorHAnsi"/>
                <w:szCs w:val="24"/>
              </w:rPr>
              <w:t xml:space="preserve">  </w:t>
            </w:r>
            <w:r w:rsidR="000B6E4B" w:rsidRPr="00EF49F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FBC5917" w:rsidR="00D41A1D" w:rsidRPr="00EF49F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F49F4">
              <w:rPr>
                <w:rFonts w:asciiTheme="minorHAnsi" w:hAnsiTheme="minorHAnsi"/>
                <w:szCs w:val="24"/>
              </w:rPr>
              <w:t>STRAND:</w:t>
            </w:r>
            <w:r w:rsidR="00431ACC" w:rsidRPr="00EF49F4">
              <w:rPr>
                <w:rFonts w:asciiTheme="minorHAnsi" w:hAnsiTheme="minorHAnsi"/>
                <w:szCs w:val="24"/>
              </w:rPr>
              <w:t xml:space="preserve">  </w:t>
            </w:r>
          </w:p>
          <w:p w14:paraId="5D459EBB" w14:textId="59CCA85A" w:rsidR="00D41A1D" w:rsidRPr="00EF49F4" w:rsidRDefault="00ED09D5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F49F4">
              <w:rPr>
                <w:rFonts w:asciiTheme="minorHAnsi" w:hAnsiTheme="minorHAnsi"/>
                <w:szCs w:val="24"/>
              </w:rPr>
              <w:t>MEASURE</w:t>
            </w:r>
            <w:r w:rsidR="000B6E4B" w:rsidRPr="00EF49F4">
              <w:rPr>
                <w:rFonts w:asciiTheme="minorHAnsi" w:hAnsiTheme="minorHAnsi"/>
                <w:szCs w:val="24"/>
              </w:rPr>
              <w:t>MENT</w:t>
            </w:r>
            <w:r w:rsidRPr="00EF49F4">
              <w:rPr>
                <w:rFonts w:asciiTheme="minorHAnsi" w:hAnsiTheme="minorHAnsi"/>
                <w:szCs w:val="24"/>
              </w:rPr>
              <w:t xml:space="preserve"> AND GEOMETRY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93A9447" w14:textId="77777777" w:rsidR="00D41A1D" w:rsidRPr="00EF49F4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EF49F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EF49F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410E81FB" w14:textId="2A6D8DBE" w:rsidR="00ED09D5" w:rsidRPr="00EF49F4" w:rsidRDefault="00ED09D5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49F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AND CAPACITY</w:t>
            </w:r>
            <w:r w:rsidR="00AD5FC2" w:rsidRPr="00EF49F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5956287" w14:textId="77777777" w:rsidR="00D41A1D" w:rsidRPr="00EF49F4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49F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EF49F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44593D13" w:rsidR="00ED09D5" w:rsidRPr="00EF49F4" w:rsidRDefault="000B6E4B" w:rsidP="000B6E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49F4">
              <w:rPr>
                <w:rFonts w:asciiTheme="minorHAnsi" w:hAnsiTheme="minorHAnsi"/>
                <w:b/>
                <w:sz w:val="24"/>
                <w:szCs w:val="24"/>
              </w:rPr>
              <w:t>MA3-1WM</w:t>
            </w:r>
          </w:p>
        </w:tc>
      </w:tr>
      <w:tr w:rsidR="00CA13F7" w:rsidRPr="004A4DA4" w14:paraId="2E3192F3" w14:textId="77777777" w:rsidTr="00ED09D5">
        <w:trPr>
          <w:trHeight w:hRule="exact" w:val="861"/>
        </w:trPr>
        <w:tc>
          <w:tcPr>
            <w:tcW w:w="3085" w:type="dxa"/>
            <w:gridSpan w:val="2"/>
            <w:shd w:val="clear" w:color="auto" w:fill="FFFFCC"/>
          </w:tcPr>
          <w:p w14:paraId="6CB8F9FA" w14:textId="26A0471B" w:rsidR="00CA13F7" w:rsidRPr="000B6E4B" w:rsidRDefault="00CA13F7" w:rsidP="002B3979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B6E4B">
              <w:rPr>
                <w:rFonts w:asciiTheme="minorHAnsi" w:hAnsiTheme="minorHAnsi"/>
                <w:szCs w:val="24"/>
              </w:rPr>
              <w:t xml:space="preserve">  </w:t>
            </w:r>
            <w:r w:rsidR="000B6E4B" w:rsidRPr="00EF49F4">
              <w:rPr>
                <w:rFonts w:asciiTheme="minorHAnsi" w:hAnsiTheme="minorHAnsi"/>
                <w:szCs w:val="24"/>
              </w:rPr>
              <w:t>MA3-11MG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8DADF25" w14:textId="109C7164" w:rsidR="00ED09D5" w:rsidRPr="000B6E4B" w:rsidRDefault="00ED09D5" w:rsidP="00ED0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E4B">
              <w:rPr>
                <w:rFonts w:asciiTheme="minorHAnsi" w:hAnsiTheme="minorHAnsi"/>
                <w:b/>
                <w:sz w:val="22"/>
                <w:szCs w:val="22"/>
              </w:rPr>
              <w:t>Selects and uses the appropriate unit to estimate, measure and calculate volumes and capacities and converts</w:t>
            </w:r>
            <w:r w:rsidRPr="000B6E4B">
              <w:rPr>
                <w:rFonts w:asciiTheme="minorHAnsi" w:hAnsiTheme="minorHAnsi"/>
                <w:b/>
                <w:sz w:val="24"/>
                <w:szCs w:val="24"/>
              </w:rPr>
              <w:t xml:space="preserve"> between units </w:t>
            </w:r>
          </w:p>
          <w:p w14:paraId="5FAF65A8" w14:textId="77777777" w:rsidR="00ED09D5" w:rsidRPr="000B6E4B" w:rsidRDefault="00ED09D5" w:rsidP="00ED0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B6E4B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gramEnd"/>
            <w:r w:rsidRPr="000B6E4B">
              <w:rPr>
                <w:rFonts w:asciiTheme="minorHAnsi" w:hAnsiTheme="minorHAnsi"/>
                <w:b/>
                <w:sz w:val="24"/>
                <w:szCs w:val="24"/>
              </w:rPr>
              <w:t xml:space="preserve"> capacity.</w:t>
            </w:r>
          </w:p>
          <w:p w14:paraId="0F5AEC8D" w14:textId="1E6D0EBB" w:rsidR="00ED09D5" w:rsidRPr="004A4DA4" w:rsidRDefault="00ED09D5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CF7CFC8" w14:textId="5CB6D48E" w:rsidR="00CA13F7" w:rsidRPr="00AF02C4" w:rsidRDefault="002848E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F02C4">
              <w:rPr>
                <w:rFonts w:asciiTheme="minorHAnsi" w:hAnsiTheme="minorHAnsi"/>
                <w:b/>
                <w:sz w:val="22"/>
                <w:szCs w:val="22"/>
              </w:rPr>
              <w:t>Convert between common metric units of measurement</w:t>
            </w:r>
            <w:r w:rsidR="000B6E4B">
              <w:rPr>
                <w:rFonts w:asciiTheme="minorHAnsi" w:hAnsiTheme="minorHAnsi"/>
                <w:b/>
                <w:sz w:val="22"/>
                <w:szCs w:val="22"/>
              </w:rPr>
              <w:t xml:space="preserve"> (ACMMG136)</w:t>
            </w:r>
          </w:p>
          <w:p w14:paraId="7326630F" w14:textId="2D683B8D" w:rsidR="002848E2" w:rsidRPr="00AF02C4" w:rsidRDefault="002848E2" w:rsidP="009E484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02C4">
              <w:rPr>
                <w:rFonts w:asciiTheme="minorHAnsi" w:hAnsiTheme="minorHAnsi"/>
                <w:sz w:val="22"/>
                <w:szCs w:val="22"/>
              </w:rPr>
              <w:t>convert</w:t>
            </w:r>
            <w:proofErr w:type="gramEnd"/>
            <w:r w:rsidRPr="00AF02C4">
              <w:rPr>
                <w:rFonts w:asciiTheme="minorHAnsi" w:hAnsiTheme="minorHAnsi"/>
                <w:sz w:val="22"/>
                <w:szCs w:val="22"/>
              </w:rPr>
              <w:t xml:space="preserve"> between millilitres and litres,</w:t>
            </w:r>
          </w:p>
          <w:p w14:paraId="4DD79259" w14:textId="41285BDE" w:rsidR="002848E2" w:rsidRPr="00AF02C4" w:rsidRDefault="002848E2" w:rsidP="009E484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02C4">
              <w:rPr>
                <w:rFonts w:asciiTheme="minorHAnsi" w:hAnsiTheme="minorHAnsi"/>
                <w:sz w:val="22"/>
                <w:szCs w:val="22"/>
              </w:rPr>
              <w:t>explain</w:t>
            </w:r>
            <w:proofErr w:type="gramEnd"/>
            <w:r w:rsidRPr="00AF02C4">
              <w:rPr>
                <w:rFonts w:asciiTheme="minorHAnsi" w:hAnsiTheme="minorHAnsi"/>
                <w:sz w:val="22"/>
                <w:szCs w:val="22"/>
              </w:rPr>
              <w:t xml:space="preserve"> the relationship between the size of the unit and the number of units needed to assist in determin</w:t>
            </w:r>
            <w:r w:rsidR="00057AA4" w:rsidRPr="00AF02C4">
              <w:rPr>
                <w:rFonts w:asciiTheme="minorHAnsi" w:hAnsiTheme="minorHAnsi"/>
                <w:sz w:val="22"/>
                <w:szCs w:val="22"/>
              </w:rPr>
              <w:t>ing whether multiplication or d</w:t>
            </w:r>
            <w:r w:rsidRPr="00AF02C4">
              <w:rPr>
                <w:rFonts w:asciiTheme="minorHAnsi" w:hAnsiTheme="minorHAnsi"/>
                <w:sz w:val="22"/>
                <w:szCs w:val="22"/>
              </w:rPr>
              <w:t xml:space="preserve">ivision is required when converting units eg. </w:t>
            </w:r>
            <w:r w:rsidR="000B6E4B">
              <w:rPr>
                <w:rFonts w:asciiTheme="minorHAnsi" w:hAnsiTheme="minorHAnsi"/>
                <w:sz w:val="22"/>
                <w:szCs w:val="22"/>
              </w:rPr>
              <w:t>‘</w:t>
            </w:r>
            <w:r w:rsidRPr="00AF02C4">
              <w:rPr>
                <w:rFonts w:asciiTheme="minorHAnsi" w:hAnsiTheme="minorHAnsi"/>
                <w:sz w:val="22"/>
                <w:szCs w:val="22"/>
              </w:rPr>
              <w:t>Fewer litres needed to measure the same capacity and so to convert from millilitres to litres I need to divide</w:t>
            </w:r>
            <w:r w:rsidR="000B6E4B">
              <w:rPr>
                <w:rFonts w:asciiTheme="minorHAnsi" w:hAnsiTheme="minorHAnsi"/>
                <w:sz w:val="22"/>
                <w:szCs w:val="22"/>
              </w:rPr>
              <w:t>’</w:t>
            </w:r>
            <w:r w:rsidRPr="00AF02C4">
              <w:rPr>
                <w:rFonts w:asciiTheme="minorHAnsi" w:hAnsiTheme="minorHAnsi"/>
                <w:sz w:val="22"/>
                <w:szCs w:val="22"/>
              </w:rPr>
              <w:t>.</w:t>
            </w:r>
            <w:r w:rsidR="000B6E4B">
              <w:rPr>
                <w:rFonts w:asciiTheme="minorHAnsi" w:hAnsiTheme="minorHAnsi"/>
                <w:sz w:val="22"/>
                <w:szCs w:val="22"/>
              </w:rPr>
              <w:t xml:space="preserve"> (Communicating, Reasoning)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6216487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2AA8EBBB" w:rsidR="00F10A55" w:rsidRPr="00EF49F4" w:rsidRDefault="002848E2" w:rsidP="00EF49F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F49F4">
              <w:rPr>
                <w:rFonts w:asciiTheme="minorHAnsi" w:hAnsiTheme="minorHAnsi"/>
                <w:color w:val="FF0000"/>
                <w:sz w:val="24"/>
                <w:szCs w:val="24"/>
              </w:rPr>
              <w:t>Worksheet</w:t>
            </w:r>
            <w:r w:rsidRPr="00EF49F4">
              <w:rPr>
                <w:rFonts w:asciiTheme="minorHAnsi" w:hAnsiTheme="minorHAnsi"/>
                <w:sz w:val="24"/>
                <w:szCs w:val="24"/>
              </w:rPr>
              <w:t>-</w:t>
            </w:r>
            <w:r w:rsidRPr="00EF49F4">
              <w:rPr>
                <w:rFonts w:asciiTheme="minorHAnsi" w:hAnsiTheme="minorHAnsi"/>
                <w:color w:val="FF0000"/>
                <w:sz w:val="24"/>
                <w:szCs w:val="24"/>
              </w:rPr>
              <w:t>test student knowledge by linking new work about to commence with previous knowledge from both Early S3 and Late S3.</w:t>
            </w:r>
            <w:r w:rsidRPr="00EF49F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34EE5B8B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1825B103" w:rsidR="005A7343" w:rsidRPr="00EF49F4" w:rsidRDefault="002848E2" w:rsidP="00EF49F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F49F4">
              <w:rPr>
                <w:rFonts w:asciiTheme="minorHAnsi" w:hAnsiTheme="minorHAnsi"/>
                <w:sz w:val="24"/>
                <w:szCs w:val="24"/>
              </w:rPr>
              <w:t>Drill-how many millilitres in a litre, multiple litres, reversal of strategies-use of flash cards in speed activity.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166025A" w14:textId="565EC6DE" w:rsidR="002C2259" w:rsidRPr="00192137" w:rsidRDefault="002C2259" w:rsidP="00EF49F4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92137">
              <w:rPr>
                <w:rFonts w:asciiTheme="minorHAnsi" w:hAnsiTheme="minorHAnsi"/>
                <w:sz w:val="22"/>
                <w:szCs w:val="22"/>
              </w:rPr>
              <w:t>Joanne mixes these different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 xml:space="preserve"> juices to make a fruit drink. Each juice was in different size bottle with </w:t>
            </w:r>
            <w:r w:rsidRPr="00192137">
              <w:rPr>
                <w:rFonts w:asciiTheme="minorHAnsi" w:hAnsiTheme="minorHAnsi"/>
                <w:sz w:val="22"/>
                <w:szCs w:val="22"/>
              </w:rPr>
              <w:t>Lemon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>-100mL</w:t>
            </w:r>
            <w:r w:rsidR="00192137" w:rsidRPr="00192137">
              <w:rPr>
                <w:rFonts w:asciiTheme="minorHAnsi" w:hAnsiTheme="minorHAnsi"/>
                <w:sz w:val="22"/>
                <w:szCs w:val="22"/>
              </w:rPr>
              <w:t>, Orange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>-200mL,</w:t>
            </w:r>
            <w:r w:rsidRPr="00192137">
              <w:rPr>
                <w:rFonts w:asciiTheme="minorHAnsi" w:hAnsiTheme="minorHAnsi"/>
                <w:sz w:val="22"/>
                <w:szCs w:val="22"/>
              </w:rPr>
              <w:t xml:space="preserve"> Apple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>-300mL</w:t>
            </w:r>
            <w:r w:rsidR="00192137" w:rsidRPr="00192137">
              <w:rPr>
                <w:rFonts w:asciiTheme="minorHAnsi" w:hAnsiTheme="minorHAnsi"/>
                <w:sz w:val="22"/>
                <w:szCs w:val="22"/>
              </w:rPr>
              <w:t xml:space="preserve">, and Pineapple-500 </w:t>
            </w:r>
            <w:proofErr w:type="gramStart"/>
            <w:r w:rsidR="00192137" w:rsidRPr="00192137">
              <w:rPr>
                <w:rFonts w:asciiTheme="minorHAnsi" w:hAnsiTheme="minorHAnsi"/>
                <w:sz w:val="22"/>
                <w:szCs w:val="22"/>
              </w:rPr>
              <w:t>mL</w:t>
            </w:r>
            <w:r w:rsidRPr="001921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9E48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7F3A" w:rsidRPr="00192137">
              <w:rPr>
                <w:rFonts w:asciiTheme="minorHAnsi" w:hAnsiTheme="minorHAnsi"/>
                <w:sz w:val="22"/>
                <w:szCs w:val="22"/>
              </w:rPr>
              <w:t>She uses only full</w:t>
            </w:r>
            <w:r w:rsidRPr="00192137">
              <w:rPr>
                <w:rFonts w:asciiTheme="minorHAnsi" w:hAnsiTheme="minorHAnsi"/>
                <w:sz w:val="22"/>
                <w:szCs w:val="22"/>
              </w:rPr>
              <w:t xml:space="preserve"> bottles and uses at least one of each juice. </w:t>
            </w:r>
          </w:p>
          <w:p w14:paraId="7971F164" w14:textId="27DD0B3F" w:rsidR="005A7343" w:rsidRPr="00192137" w:rsidRDefault="002C2259" w:rsidP="00EF49F4">
            <w:pPr>
              <w:pStyle w:val="Heading2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137">
              <w:rPr>
                <w:rFonts w:asciiTheme="minorHAnsi" w:hAnsiTheme="minorHAnsi"/>
                <w:b w:val="0"/>
                <w:sz w:val="22"/>
                <w:szCs w:val="22"/>
              </w:rPr>
              <w:t>H</w:t>
            </w:r>
            <w:r w:rsidR="00DF7F3A" w:rsidRPr="00192137">
              <w:rPr>
                <w:rFonts w:asciiTheme="minorHAnsi" w:hAnsiTheme="minorHAnsi"/>
                <w:b w:val="0"/>
                <w:sz w:val="22"/>
                <w:szCs w:val="22"/>
              </w:rPr>
              <w:t>ow many full bottles of each jui</w:t>
            </w:r>
            <w:r w:rsidRPr="00192137">
              <w:rPr>
                <w:rFonts w:asciiTheme="minorHAnsi" w:hAnsiTheme="minorHAnsi"/>
                <w:b w:val="0"/>
                <w:sz w:val="22"/>
                <w:szCs w:val="22"/>
              </w:rPr>
              <w:t>ce does Joanne use to make exactly 1 litre and 500 millilitres (1 L 500 mL) of the fruit juice?</w:t>
            </w:r>
            <w:r w:rsidRPr="00DF7F3A">
              <w:rPr>
                <w:rFonts w:asciiTheme="minorHAnsi" w:hAnsiTheme="minorHAnsi"/>
                <w:b w:val="0"/>
                <w:sz w:val="23"/>
                <w:szCs w:val="23"/>
              </w:rPr>
              <w:t xml:space="preserve"> </w:t>
            </w:r>
          </w:p>
        </w:tc>
      </w:tr>
      <w:bookmarkEnd w:id="0"/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C939928" w14:textId="07C23640" w:rsidR="00360DE7" w:rsidRDefault="00360DE7" w:rsidP="00360DE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and non- standard e.g. jugs, litre bottle of orange, mug, teapot, can of coke, 2L bottle of coke, jugs with no scales, </w:t>
            </w:r>
            <w:r>
              <w:rPr>
                <w:rFonts w:asciiTheme="minorHAnsi" w:hAnsiTheme="minorHAnsi"/>
                <w:sz w:val="22"/>
                <w:szCs w:val="22"/>
              </w:rPr>
              <w:t>calibrated measuring jug</w:t>
            </w:r>
            <w:r>
              <w:rPr>
                <w:sz w:val="22"/>
                <w:szCs w:val="22"/>
              </w:rPr>
              <w:t xml:space="preserve"> </w:t>
            </w:r>
            <w:r w:rsidR="00192137">
              <w:rPr>
                <w:sz w:val="22"/>
                <w:szCs w:val="22"/>
              </w:rPr>
              <w:t>etc.</w:t>
            </w:r>
            <w:r>
              <w:rPr>
                <w:sz w:val="22"/>
                <w:szCs w:val="22"/>
              </w:rPr>
              <w:t xml:space="preserve"> </w:t>
            </w:r>
          </w:p>
          <w:p w14:paraId="47AC8D3C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1519B1" w:rsidR="001C6A19" w:rsidRPr="004A4DA4" w:rsidRDefault="00360DE7" w:rsidP="00360DE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 w:rsidR="001C6A19" w:rsidRPr="004A4DA4">
              <w:rPr>
                <w:rFonts w:asciiTheme="minorHAnsi" w:hAnsiTheme="minorHAnsi"/>
                <w:szCs w:val="24"/>
              </w:rPr>
              <w:t xml:space="preserve">GUIDED </w:t>
            </w:r>
            <w:r w:rsidR="001C6A19">
              <w:rPr>
                <w:rFonts w:asciiTheme="minorHAnsi" w:hAnsiTheme="minorHAnsi"/>
                <w:szCs w:val="24"/>
              </w:rPr>
              <w:t xml:space="preserve">&amp; </w:t>
            </w:r>
            <w:r w:rsidR="001C6A19" w:rsidRPr="004A4DA4">
              <w:rPr>
                <w:rFonts w:asciiTheme="minorHAnsi" w:hAnsiTheme="minorHAnsi"/>
                <w:szCs w:val="24"/>
              </w:rPr>
              <w:t>INDEPENDENT ACTIVITIES</w:t>
            </w:r>
            <w:r w:rsidR="00F72F7F">
              <w:rPr>
                <w:rFonts w:asciiTheme="minorHAnsi" w:hAnsiTheme="minorHAnsi"/>
                <w:szCs w:val="24"/>
              </w:rPr>
              <w:t>-minimum three</w:t>
            </w:r>
            <w:r>
              <w:rPr>
                <w:rFonts w:asciiTheme="minorHAnsi" w:hAnsiTheme="minorHAnsi"/>
                <w:szCs w:val="24"/>
              </w:rPr>
              <w:t xml:space="preserve"> lessons suggested</w:t>
            </w:r>
          </w:p>
        </w:tc>
      </w:tr>
      <w:tr w:rsidR="001C6A19" w:rsidRPr="004A4DA4" w14:paraId="5C1137EB" w14:textId="1F04E540" w:rsidTr="008326C8">
        <w:trPr>
          <w:trHeight w:val="189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636F48C" w14:textId="0C4B2995" w:rsidR="00B802A9" w:rsidRDefault="00B802A9" w:rsidP="003E1C5F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Explicitly communicate outcomes of lesson and quality of work.</w:t>
            </w:r>
          </w:p>
          <w:p w14:paraId="05505F74" w14:textId="77777777" w:rsidR="00B802A9" w:rsidRDefault="00B802A9" w:rsidP="00B802A9">
            <w:pPr>
              <w:rPr>
                <w:lang w:eastAsia="en-AU"/>
              </w:rPr>
            </w:pPr>
          </w:p>
          <w:p w14:paraId="776A8847" w14:textId="77777777" w:rsidR="00B802A9" w:rsidRPr="00B802A9" w:rsidRDefault="00B802A9" w:rsidP="00B802A9">
            <w:pPr>
              <w:rPr>
                <w:rFonts w:asciiTheme="minorHAnsi" w:hAnsiTheme="minorHAnsi"/>
                <w:lang w:eastAsia="en-AU"/>
              </w:rPr>
            </w:pPr>
          </w:p>
          <w:p w14:paraId="3C6E3321" w14:textId="77777777" w:rsidR="001C6A19" w:rsidRPr="00B802A9" w:rsidRDefault="00B802A9" w:rsidP="003E1C5F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B802A9">
              <w:rPr>
                <w:rFonts w:asciiTheme="minorHAnsi" w:hAnsiTheme="minorHAnsi"/>
                <w:szCs w:val="24"/>
              </w:rPr>
              <w:t>Teach and Review</w:t>
            </w:r>
          </w:p>
          <w:p w14:paraId="06218257" w14:textId="77777777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802A9">
              <w:rPr>
                <w:rFonts w:asciiTheme="minorHAnsi" w:hAnsiTheme="minorHAnsi"/>
                <w:sz w:val="24"/>
                <w:szCs w:val="24"/>
                <w:lang w:eastAsia="en-AU"/>
              </w:rPr>
              <w:t>Millilitres to litres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, litres to millilitres,</w:t>
            </w:r>
          </w:p>
          <w:p w14:paraId="7B6BCF56" w14:textId="77777777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Reversal rule in multiplication and division, measuring using a calibrated measuring jug.</w:t>
            </w:r>
          </w:p>
          <w:p w14:paraId="3C25BFC9" w14:textId="77777777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F3B4BFA" w14:textId="77777777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0DE7402" w14:textId="77777777" w:rsidR="00B802A9" w:rsidRPr="003E1C5F" w:rsidRDefault="00B802A9" w:rsidP="003E1C5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3E1C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Define and Reinforce metalanguage used in this unit.</w:t>
            </w:r>
          </w:p>
          <w:p w14:paraId="4D3B7BFC" w14:textId="02AAF044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Capacity, millilitres, litres, calibration,</w:t>
            </w:r>
          </w:p>
          <w:p w14:paraId="72D01DFE" w14:textId="7E8FB7C9" w:rsidR="00B802A9" w:rsidRDefault="00B802A9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Scale of measurement, division, multiplication, reversal rule, decimal </w:t>
            </w:r>
            <w:r w:rsidR="00192137">
              <w:rPr>
                <w:rFonts w:asciiTheme="minorHAnsi" w:hAnsiTheme="minorHAnsi"/>
                <w:sz w:val="24"/>
                <w:szCs w:val="24"/>
                <w:lang w:eastAsia="en-AU"/>
              </w:rPr>
              <w:t>measuring, and conversion</w:t>
            </w:r>
            <w:r w:rsidR="00001D9A">
              <w:rPr>
                <w:rFonts w:asciiTheme="minorHAnsi" w:hAnsiTheme="minorHAnsi"/>
                <w:sz w:val="24"/>
                <w:szCs w:val="24"/>
                <w:lang w:eastAsia="en-AU"/>
              </w:rPr>
              <w:t>.</w:t>
            </w:r>
          </w:p>
          <w:p w14:paraId="4D07B7C2" w14:textId="77777777" w:rsidR="00001D9A" w:rsidRDefault="00001D9A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670CD10A" w14:textId="77777777" w:rsidR="00001D9A" w:rsidRPr="003E1C5F" w:rsidRDefault="00001D9A" w:rsidP="003E1C5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3E1C5F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Demonstration of Measurement.</w:t>
            </w:r>
          </w:p>
          <w:p w14:paraId="71BC48CB" w14:textId="697357B2" w:rsidR="00001D9A" w:rsidRDefault="00001D9A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Teacher modelling of scoop measuring of whole litres using a 100mL scoop</w:t>
            </w:r>
            <w:r w:rsidR="003E1C5F">
              <w:rPr>
                <w:rFonts w:asciiTheme="minorHAnsi" w:hAnsiTheme="minorHAnsi"/>
                <w:sz w:val="24"/>
                <w:szCs w:val="24"/>
                <w:lang w:eastAsia="en-AU"/>
              </w:rPr>
              <w:t>.</w:t>
            </w:r>
          </w:p>
          <w:p w14:paraId="0595B3CA" w14:textId="072D1D36" w:rsidR="00B802A9" w:rsidRPr="00001D9A" w:rsidRDefault="00001D9A" w:rsidP="00B802A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Teacher mo</w:t>
            </w:r>
            <w:r w:rsidRPr="00001D9A">
              <w:rPr>
                <w:rFonts w:asciiTheme="minorHAnsi" w:hAnsiTheme="minorHAnsi"/>
                <w:sz w:val="24"/>
                <w:szCs w:val="24"/>
                <w:lang w:eastAsia="en-AU"/>
              </w:rPr>
              <w:t>delling of</w:t>
            </w:r>
            <w:r w:rsidR="0019213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calculating millilitres to litres, litres to millilitres.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D8FC9C5" w14:textId="3532409E" w:rsidR="00DF7F3A" w:rsidRPr="003E1C5F" w:rsidRDefault="00DF7F3A" w:rsidP="003E1C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learface-Regular"/>
                <w:sz w:val="22"/>
                <w:szCs w:val="22"/>
              </w:rPr>
            </w:pPr>
            <w:r w:rsidRPr="003E1C5F">
              <w:rPr>
                <w:rFonts w:asciiTheme="minorHAnsi" w:hAnsiTheme="minorHAnsi" w:cs="Clearface-Regular"/>
                <w:sz w:val="22"/>
                <w:szCs w:val="22"/>
              </w:rPr>
              <w:t>Introduce the litre as a formal unit for measuring the capacity of large containers.</w:t>
            </w:r>
          </w:p>
          <w:p w14:paraId="3D3A4124" w14:textId="63E5C6A3" w:rsidR="00360DE7" w:rsidRPr="003E1C5F" w:rsidRDefault="00360DE7" w:rsidP="003E1C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learface-Regular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 xml:space="preserve">Begin to estimate the capacity by ordering the objects from the container that holds the smallest amount to the largest amount. </w:t>
            </w:r>
          </w:p>
          <w:p w14:paraId="31086224" w14:textId="010241DF" w:rsidR="00360DE7" w:rsidRPr="003E1C5F" w:rsidRDefault="00360DE7" w:rsidP="003E1C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learface-Regular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>Find out the capacity- learn how to read scales. Using a calibrated measuring jug</w:t>
            </w:r>
            <w:r w:rsidR="00057AA4" w:rsidRPr="003E1C5F">
              <w:rPr>
                <w:rFonts w:asciiTheme="minorHAnsi" w:hAnsiTheme="minorHAnsi"/>
                <w:sz w:val="22"/>
                <w:szCs w:val="22"/>
              </w:rPr>
              <w:t xml:space="preserve"> measure</w:t>
            </w:r>
            <w:r w:rsidRPr="003E1C5F">
              <w:rPr>
                <w:rFonts w:asciiTheme="minorHAnsi" w:hAnsiTheme="minorHAnsi"/>
                <w:sz w:val="22"/>
                <w:szCs w:val="22"/>
              </w:rPr>
              <w:t xml:space="preserve"> each container of water</w:t>
            </w:r>
            <w:r w:rsidR="00057AA4" w:rsidRPr="003E1C5F">
              <w:rPr>
                <w:rFonts w:asciiTheme="minorHAnsi" w:hAnsiTheme="minorHAnsi"/>
                <w:sz w:val="22"/>
                <w:szCs w:val="22"/>
              </w:rPr>
              <w:t xml:space="preserve"> in millilitres</w:t>
            </w:r>
            <w:r w:rsidRPr="003E1C5F">
              <w:rPr>
                <w:rFonts w:asciiTheme="minorHAnsi" w:hAnsiTheme="minorHAnsi"/>
                <w:sz w:val="22"/>
                <w:szCs w:val="22"/>
              </w:rPr>
              <w:t xml:space="preserve">. Colour the water to make reading the scales easier. </w:t>
            </w:r>
          </w:p>
          <w:p w14:paraId="2DB3D502" w14:textId="4EA5B5A4" w:rsidR="001C6A19" w:rsidRDefault="00360DE7" w:rsidP="003E1C5F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326C8">
              <w:rPr>
                <w:rFonts w:asciiTheme="minorHAnsi" w:hAnsiTheme="minorHAnsi"/>
                <w:sz w:val="22"/>
                <w:szCs w:val="22"/>
              </w:rPr>
              <w:t>Write labels for each container</w:t>
            </w:r>
            <w:proofErr w:type="gramStart"/>
            <w:r w:rsidRPr="008326C8">
              <w:rPr>
                <w:rFonts w:asciiTheme="minorHAnsi" w:hAnsiTheme="minorHAnsi"/>
                <w:sz w:val="22"/>
                <w:szCs w:val="22"/>
              </w:rPr>
              <w:t>.-</w:t>
            </w:r>
            <w:proofErr w:type="gramEnd"/>
            <w:r w:rsidRPr="008326C8">
              <w:rPr>
                <w:rFonts w:asciiTheme="minorHAnsi" w:hAnsiTheme="minorHAnsi"/>
                <w:sz w:val="22"/>
                <w:szCs w:val="22"/>
              </w:rPr>
              <w:t>reco</w:t>
            </w:r>
            <w:r w:rsidR="008326C8">
              <w:rPr>
                <w:rFonts w:asciiTheme="minorHAnsi" w:hAnsiTheme="minorHAnsi"/>
                <w:sz w:val="22"/>
                <w:szCs w:val="22"/>
              </w:rPr>
              <w:t>rd measurements for next lesson.</w:t>
            </w:r>
          </w:p>
          <w:p w14:paraId="19DB8B04" w14:textId="0F5AE946" w:rsidR="008326C8" w:rsidRPr="008326C8" w:rsidRDefault="008326C8" w:rsidP="008326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2834D937" w:rsidR="001C6A19" w:rsidRPr="003E1C5F" w:rsidRDefault="003E1C5F" w:rsidP="003E1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>L</w:t>
            </w:r>
            <w:r w:rsidR="00360DE7" w:rsidRPr="003E1C5F">
              <w:rPr>
                <w:rFonts w:asciiTheme="minorHAnsi" w:hAnsiTheme="minorHAnsi"/>
                <w:sz w:val="22"/>
                <w:szCs w:val="22"/>
              </w:rPr>
              <w:t>ooking at measurements recorded in practical lesson</w:t>
            </w:r>
            <w:r w:rsidR="00057AA4" w:rsidRPr="003E1C5F">
              <w:rPr>
                <w:rFonts w:asciiTheme="minorHAnsi" w:hAnsiTheme="minorHAnsi"/>
                <w:sz w:val="22"/>
                <w:szCs w:val="22"/>
              </w:rPr>
              <w:t xml:space="preserve"> convert the milli</w:t>
            </w:r>
            <w:r w:rsidR="00546CA4" w:rsidRPr="003E1C5F">
              <w:rPr>
                <w:rFonts w:asciiTheme="minorHAnsi" w:hAnsiTheme="minorHAnsi"/>
                <w:sz w:val="22"/>
                <w:szCs w:val="22"/>
              </w:rPr>
              <w:t>li</w:t>
            </w:r>
            <w:r w:rsidR="00057AA4" w:rsidRPr="003E1C5F">
              <w:rPr>
                <w:rFonts w:asciiTheme="minorHAnsi" w:hAnsiTheme="minorHAnsi"/>
                <w:sz w:val="22"/>
                <w:szCs w:val="22"/>
              </w:rPr>
              <w:t>tres into litres and millil</w:t>
            </w:r>
            <w:r w:rsidR="00546CA4" w:rsidRPr="003E1C5F">
              <w:rPr>
                <w:rFonts w:asciiTheme="minorHAnsi" w:hAnsiTheme="minorHAnsi"/>
                <w:sz w:val="22"/>
                <w:szCs w:val="22"/>
              </w:rPr>
              <w:t>i</w:t>
            </w:r>
            <w:r w:rsidR="00057AA4" w:rsidRPr="003E1C5F">
              <w:rPr>
                <w:rFonts w:asciiTheme="minorHAnsi" w:hAnsiTheme="minorHAnsi"/>
                <w:sz w:val="22"/>
                <w:szCs w:val="22"/>
              </w:rPr>
              <w:t>tres, then into decimal measurements (build on knowledge from previous lessons)</w:t>
            </w:r>
            <w:r w:rsidR="00546CA4" w:rsidRPr="003E1C5F">
              <w:rPr>
                <w:rFonts w:asciiTheme="minorHAnsi" w:hAnsiTheme="minorHAnsi"/>
                <w:sz w:val="22"/>
                <w:szCs w:val="22"/>
              </w:rPr>
              <w:t>.</w:t>
            </w:r>
            <w:r w:rsidR="00360DE7" w:rsidRPr="003E1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247311" w14:textId="0E7DE94D" w:rsidR="00017AA7" w:rsidRPr="003E1C5F" w:rsidRDefault="000C527A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Display a 100 mL scoop or small </w:t>
            </w:r>
            <w:r w:rsidR="00017AA7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contain</w:t>
            </w: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er and ask students to estimate </w:t>
            </w:r>
            <w:r w:rsidR="00017AA7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how </w:t>
            </w: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many cupfuls would be necessary </w:t>
            </w:r>
            <w:r w:rsidR="00017AA7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to fill the litre container.</w:t>
            </w:r>
            <w:r w:rsidRPr="003E1C5F">
              <w:rPr>
                <w:rFonts w:ascii="Clearface-Regular" w:eastAsiaTheme="minorHAnsi" w:hAnsi="Clearface-Regular" w:cs="Clearface-Regular"/>
                <w:color w:val="231F20"/>
                <w:sz w:val="22"/>
                <w:szCs w:val="22"/>
              </w:rPr>
              <w:t xml:space="preserve"> </w:t>
            </w: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Demonstrate filling, pouring and counting the cupfuls.</w:t>
            </w:r>
          </w:p>
          <w:p w14:paraId="700651AF" w14:textId="411FCF03" w:rsidR="000C527A" w:rsidRPr="003E1C5F" w:rsidRDefault="003E1C5F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R</w:t>
            </w:r>
            <w:r w:rsidR="000C527A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ecord how many scoops are needed to fill the one litre container</w:t>
            </w:r>
            <w:proofErr w:type="gramStart"/>
            <w:r w:rsidR="000C527A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.-</w:t>
            </w:r>
            <w:proofErr w:type="gramEnd"/>
            <w:r w:rsidR="000C527A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answer-10.</w:t>
            </w:r>
          </w:p>
          <w:p w14:paraId="557B3674" w14:textId="3A4B16E5" w:rsidR="000C527A" w:rsidRPr="003E1C5F" w:rsidRDefault="000C527A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Questioning-if ten scoops fill one litre, how many scoops fill </w:t>
            </w:r>
            <w:proofErr w:type="gramStart"/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two litres-20</w:t>
            </w:r>
            <w:proofErr w:type="gramEnd"/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. </w:t>
            </w:r>
            <w:proofErr w:type="gramStart"/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Three litres-30.</w:t>
            </w:r>
            <w:proofErr w:type="gramEnd"/>
          </w:p>
          <w:p w14:paraId="780E45D9" w14:textId="6DBA322B" w:rsidR="000C527A" w:rsidRPr="003E1C5F" w:rsidRDefault="000C527A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Display-this in a number sentence-what operation would you use</w:t>
            </w:r>
            <w:proofErr w:type="gramStart"/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?-</w:t>
            </w:r>
            <w:proofErr w:type="gramEnd"/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 xml:space="preserve"> 3x10=30</w:t>
            </w:r>
          </w:p>
          <w:p w14:paraId="00B788D6" w14:textId="1B2399CE" w:rsidR="000C527A" w:rsidRPr="003E1C5F" w:rsidRDefault="000C527A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If each scoop measures 100mL and there are 10 scoops in a litre how many millilitres is this=3000mL</w:t>
            </w:r>
          </w:p>
          <w:p w14:paraId="0DAF1060" w14:textId="3FD022D1" w:rsidR="000C527A" w:rsidRPr="003E1C5F" w:rsidRDefault="000C527A" w:rsidP="003E1C5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</w:pP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Displ</w:t>
            </w:r>
            <w:r w:rsidR="008326C8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ay this in a number sentence.</w:t>
            </w: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10</w:t>
            </w:r>
            <w:r w:rsidR="008326C8"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0x10x3</w:t>
            </w:r>
            <w:r w:rsidRPr="003E1C5F">
              <w:rPr>
                <w:rFonts w:asciiTheme="minorHAnsi" w:eastAsiaTheme="minorHAnsi" w:hAnsiTheme="minorHAnsi" w:cs="Clearface-Regular"/>
                <w:color w:val="231F20"/>
                <w:sz w:val="22"/>
                <w:szCs w:val="22"/>
              </w:rPr>
              <w:t>=3000mL.</w:t>
            </w:r>
          </w:p>
          <w:p w14:paraId="19255017" w14:textId="2ED4817F" w:rsidR="008326C8" w:rsidRPr="003E1C5F" w:rsidRDefault="008326C8" w:rsidP="003E1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 xml:space="preserve">Confirm this by measuring different amounts of litres using the 100mL scoop to create 4 and 5 litres of water then use calculations involving repeated multiplication of 10 to confirm numbers of millilitres in each number </w:t>
            </w:r>
            <w:r w:rsidR="00192137" w:rsidRPr="003E1C5F">
              <w:rPr>
                <w:rFonts w:asciiTheme="minorHAnsi" w:hAnsiTheme="minorHAnsi"/>
                <w:sz w:val="22"/>
                <w:szCs w:val="22"/>
              </w:rPr>
              <w:t>of litres</w:t>
            </w:r>
            <w:r w:rsidRPr="003E1C5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7452EB" w14:textId="2978A940" w:rsidR="007E4125" w:rsidRPr="003E1C5F" w:rsidRDefault="008326C8" w:rsidP="003E1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 xml:space="preserve">Use this calculation method by reversing the operation </w:t>
            </w:r>
            <w:r w:rsidR="00192137" w:rsidRPr="003E1C5F">
              <w:rPr>
                <w:rFonts w:asciiTheme="minorHAnsi" w:hAnsiTheme="minorHAnsi"/>
                <w:sz w:val="22"/>
                <w:szCs w:val="22"/>
              </w:rPr>
              <w:t>i.e.</w:t>
            </w:r>
            <w:r w:rsidRPr="003E1C5F">
              <w:rPr>
                <w:rFonts w:asciiTheme="minorHAnsi" w:hAnsiTheme="minorHAnsi"/>
                <w:sz w:val="22"/>
                <w:szCs w:val="22"/>
              </w:rPr>
              <w:t xml:space="preserve"> 2000mL/100=20 scoops. Reinforce this skill using the concrete method of measuring out the amount in scoops of water.</w:t>
            </w:r>
          </w:p>
          <w:p w14:paraId="47064154" w14:textId="1501B400" w:rsidR="008326C8" w:rsidRPr="003E1C5F" w:rsidRDefault="008326C8" w:rsidP="003E1C5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color w:val="FF0000"/>
                <w:sz w:val="22"/>
                <w:szCs w:val="22"/>
              </w:rPr>
              <w:t>Discussion question-“Can you jump division steps and use 1000 to divide into the number of millilitres eg. 4000mL /1000=4L. Drill with children then test the understanding of this method on several measurements using worksheet provided.</w:t>
            </w:r>
          </w:p>
          <w:p w14:paraId="7F63659B" w14:textId="6D83F754" w:rsidR="007E4125" w:rsidRPr="008326C8" w:rsidRDefault="007E4125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59210916" w14:textId="233DDF99" w:rsidTr="008326C8">
        <w:trPr>
          <w:trHeight w:val="279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46631E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68F78630" w14:textId="50164E62" w:rsidR="001C6A19" w:rsidRPr="003E1C5F" w:rsidRDefault="003E1C5F" w:rsidP="003E1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>C</w:t>
            </w:r>
            <w:r w:rsidR="008326C8" w:rsidRPr="003E1C5F">
              <w:rPr>
                <w:rFonts w:asciiTheme="minorHAnsi" w:hAnsiTheme="minorHAnsi"/>
                <w:sz w:val="22"/>
                <w:szCs w:val="22"/>
              </w:rPr>
              <w:t xml:space="preserve">hallenge children’s understanding of place value by providing the “three places to fill rule after the decimal point” eg. 5.6L=5.600L=5600mL. </w:t>
            </w:r>
          </w:p>
          <w:p w14:paraId="06BA8A63" w14:textId="749E5BB6" w:rsidR="008326C8" w:rsidRPr="003E1C5F" w:rsidRDefault="008326C8" w:rsidP="003E1C5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>Questioning framework provided in converting decimal litres to millilitres-</w:t>
            </w:r>
          </w:p>
          <w:p w14:paraId="2E5463DE" w14:textId="03ADD7B4" w:rsidR="008326C8" w:rsidRPr="008326C8" w:rsidRDefault="003E1C5F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326C8" w:rsidRPr="008326C8">
              <w:rPr>
                <w:rFonts w:asciiTheme="minorHAnsi" w:hAnsiTheme="minorHAnsi"/>
                <w:sz w:val="22"/>
                <w:szCs w:val="22"/>
              </w:rPr>
              <w:t>7.2L-“How many whole litres to you have?”=</w:t>
            </w:r>
            <w:r w:rsidR="008326C8" w:rsidRPr="008326C8"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  <w:p w14:paraId="216B7CD3" w14:textId="77777777" w:rsidR="008326C8" w:rsidRPr="008326C8" w:rsidRDefault="008326C8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8326C8">
              <w:rPr>
                <w:rFonts w:asciiTheme="minorHAnsi" w:hAnsiTheme="minorHAnsi"/>
                <w:sz w:val="22"/>
                <w:szCs w:val="22"/>
              </w:rPr>
              <w:t xml:space="preserve">          “How many places after the decimal point”=</w:t>
            </w:r>
            <w:r w:rsidRPr="008326C8">
              <w:rPr>
                <w:rFonts w:asciiTheme="minorHAnsi" w:hAnsiTheme="minorHAnsi"/>
                <w:i/>
                <w:sz w:val="22"/>
                <w:szCs w:val="22"/>
              </w:rPr>
              <w:t>three places to fill</w:t>
            </w:r>
            <w:r w:rsidRPr="008326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0D5265" w14:textId="77777777" w:rsidR="008326C8" w:rsidRPr="008326C8" w:rsidRDefault="008326C8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8326C8">
              <w:rPr>
                <w:rFonts w:asciiTheme="minorHAnsi" w:hAnsiTheme="minorHAnsi"/>
                <w:sz w:val="22"/>
                <w:szCs w:val="22"/>
              </w:rPr>
              <w:t xml:space="preserve">          “Starting with 2 fill in the three places”=7</w:t>
            </w:r>
            <w:r w:rsidRPr="008326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200</w:t>
            </w:r>
            <w:r w:rsidRPr="008326C8">
              <w:rPr>
                <w:rFonts w:asciiTheme="minorHAnsi" w:hAnsiTheme="minorHAnsi"/>
                <w:sz w:val="22"/>
                <w:szCs w:val="22"/>
              </w:rPr>
              <w:t xml:space="preserve"> (when you run out of digits you write in place</w:t>
            </w:r>
          </w:p>
          <w:p w14:paraId="1808DFB5" w14:textId="77777777" w:rsidR="008326C8" w:rsidRPr="008326C8" w:rsidRDefault="008326C8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8326C8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gramStart"/>
            <w:r w:rsidRPr="008326C8">
              <w:rPr>
                <w:rFonts w:asciiTheme="minorHAnsi" w:hAnsiTheme="minorHAnsi"/>
                <w:sz w:val="22"/>
                <w:szCs w:val="22"/>
              </w:rPr>
              <w:t>filler</w:t>
            </w:r>
            <w:proofErr w:type="gramEnd"/>
            <w:r w:rsidRPr="008326C8">
              <w:rPr>
                <w:rFonts w:asciiTheme="minorHAnsi" w:hAnsiTheme="minorHAnsi"/>
                <w:sz w:val="22"/>
                <w:szCs w:val="22"/>
              </w:rPr>
              <w:t xml:space="preserve"> zeroes.)</w:t>
            </w:r>
          </w:p>
          <w:p w14:paraId="17B7C6D4" w14:textId="2EC7AB08" w:rsidR="008326C8" w:rsidRPr="003E1C5F" w:rsidRDefault="008326C8" w:rsidP="003E1C5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3E1C5F">
              <w:rPr>
                <w:rFonts w:asciiTheme="minorHAnsi" w:hAnsiTheme="minorHAnsi"/>
                <w:sz w:val="22"/>
                <w:szCs w:val="22"/>
              </w:rPr>
              <w:t xml:space="preserve">Drill until understanding is complete-reverse operation by counting three places in on millilitres only to create decimal litres </w:t>
            </w:r>
            <w:r w:rsidR="00192137" w:rsidRPr="003E1C5F">
              <w:rPr>
                <w:rFonts w:asciiTheme="minorHAnsi" w:hAnsiTheme="minorHAnsi"/>
                <w:sz w:val="22"/>
                <w:szCs w:val="22"/>
              </w:rPr>
              <w:t>i.e.</w:t>
            </w:r>
            <w:r w:rsidRPr="003E1C5F">
              <w:rPr>
                <w:rFonts w:asciiTheme="minorHAnsi" w:hAnsiTheme="minorHAnsi"/>
                <w:sz w:val="22"/>
                <w:szCs w:val="22"/>
              </w:rPr>
              <w:t xml:space="preserve"> 9836mL –count three places in from 6 to place decimal point at the end of the nine to create 9.836L. </w:t>
            </w:r>
            <w:r w:rsidR="00C632E4" w:rsidRPr="003E1C5F">
              <w:rPr>
                <w:rFonts w:asciiTheme="minorHAnsi" w:hAnsiTheme="minorHAnsi"/>
                <w:color w:val="FF0000"/>
                <w:sz w:val="22"/>
                <w:szCs w:val="22"/>
              </w:rPr>
              <w:t>Drill and assess children’s</w:t>
            </w:r>
            <w:r w:rsidRPr="003E1C5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knowledge of reversal method through practice.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9F32B91" w14:textId="77777777" w:rsidR="005D2AF0" w:rsidRDefault="005D2AF0" w:rsidP="005D2AF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                                             Achievement of Outcomes</w:t>
            </w:r>
          </w:p>
          <w:p w14:paraId="60DB4725" w14:textId="77777777" w:rsidR="005D2AF0" w:rsidRDefault="005D2AF0" w:rsidP="005D2AF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57453EBE" w:rsidR="001C6A19" w:rsidRPr="004A4DA4" w:rsidRDefault="005D2AF0" w:rsidP="005D2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                                                                Follow-up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416FCCCE" w14:textId="25E70412" w:rsidR="005D2618" w:rsidRPr="004A4DA4" w:rsidRDefault="005D2618" w:rsidP="001F227F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learfac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A9AA77"/>
    <w:multiLevelType w:val="hybridMultilevel"/>
    <w:tmpl w:val="6D6584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1587"/>
    <w:multiLevelType w:val="hybridMultilevel"/>
    <w:tmpl w:val="3C1A147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20EB"/>
    <w:multiLevelType w:val="hybridMultilevel"/>
    <w:tmpl w:val="71787CD4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F59D3"/>
    <w:multiLevelType w:val="hybridMultilevel"/>
    <w:tmpl w:val="64D0F4B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866770"/>
    <w:multiLevelType w:val="hybridMultilevel"/>
    <w:tmpl w:val="9DAC4D5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83B01"/>
    <w:multiLevelType w:val="hybridMultilevel"/>
    <w:tmpl w:val="BCE6651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52B2E"/>
    <w:multiLevelType w:val="hybridMultilevel"/>
    <w:tmpl w:val="7CC29A8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70B8C"/>
    <w:multiLevelType w:val="hybridMultilevel"/>
    <w:tmpl w:val="32C2B71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21E75"/>
    <w:multiLevelType w:val="hybridMultilevel"/>
    <w:tmpl w:val="4092A6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25E56"/>
    <w:multiLevelType w:val="hybridMultilevel"/>
    <w:tmpl w:val="B59464F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26"/>
  </w:num>
  <w:num w:numId="9">
    <w:abstractNumId w:val="13"/>
  </w:num>
  <w:num w:numId="10">
    <w:abstractNumId w:val="22"/>
  </w:num>
  <w:num w:numId="11">
    <w:abstractNumId w:val="12"/>
  </w:num>
  <w:num w:numId="12">
    <w:abstractNumId w:val="25"/>
  </w:num>
  <w:num w:numId="13">
    <w:abstractNumId w:val="9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24"/>
  </w:num>
  <w:num w:numId="19">
    <w:abstractNumId w:val="0"/>
  </w:num>
  <w:num w:numId="20">
    <w:abstractNumId w:val="5"/>
  </w:num>
  <w:num w:numId="21">
    <w:abstractNumId w:val="19"/>
  </w:num>
  <w:num w:numId="22">
    <w:abstractNumId w:val="14"/>
  </w:num>
  <w:num w:numId="23">
    <w:abstractNumId w:val="7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1D9A"/>
    <w:rsid w:val="00017AA7"/>
    <w:rsid w:val="00022508"/>
    <w:rsid w:val="000328F1"/>
    <w:rsid w:val="00052DA9"/>
    <w:rsid w:val="00057AA4"/>
    <w:rsid w:val="00081A4D"/>
    <w:rsid w:val="00096D0A"/>
    <w:rsid w:val="000A54BD"/>
    <w:rsid w:val="000B6E4B"/>
    <w:rsid w:val="000C527A"/>
    <w:rsid w:val="0010795F"/>
    <w:rsid w:val="00116C60"/>
    <w:rsid w:val="001357A6"/>
    <w:rsid w:val="001451A1"/>
    <w:rsid w:val="001717B7"/>
    <w:rsid w:val="00192137"/>
    <w:rsid w:val="001B7956"/>
    <w:rsid w:val="001C6A19"/>
    <w:rsid w:val="001F0A11"/>
    <w:rsid w:val="001F227F"/>
    <w:rsid w:val="00210BA1"/>
    <w:rsid w:val="0022220D"/>
    <w:rsid w:val="00262977"/>
    <w:rsid w:val="002650AE"/>
    <w:rsid w:val="002746DF"/>
    <w:rsid w:val="002848E2"/>
    <w:rsid w:val="002A32F4"/>
    <w:rsid w:val="002B3979"/>
    <w:rsid w:val="002C2259"/>
    <w:rsid w:val="002E2AC1"/>
    <w:rsid w:val="00360DE7"/>
    <w:rsid w:val="00373C06"/>
    <w:rsid w:val="003E1C5F"/>
    <w:rsid w:val="003F5FE9"/>
    <w:rsid w:val="00403F6E"/>
    <w:rsid w:val="004121FA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46CA4"/>
    <w:rsid w:val="0057006E"/>
    <w:rsid w:val="00571856"/>
    <w:rsid w:val="00571ECB"/>
    <w:rsid w:val="00575B6D"/>
    <w:rsid w:val="005A7343"/>
    <w:rsid w:val="005D2618"/>
    <w:rsid w:val="005D2AF0"/>
    <w:rsid w:val="00633BA7"/>
    <w:rsid w:val="006466C1"/>
    <w:rsid w:val="00691A0B"/>
    <w:rsid w:val="006A3F9D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326C8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E22B1"/>
    <w:rsid w:val="009E484F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AD5FC2"/>
    <w:rsid w:val="00AF02C4"/>
    <w:rsid w:val="00B4193E"/>
    <w:rsid w:val="00B54A6D"/>
    <w:rsid w:val="00B63786"/>
    <w:rsid w:val="00B73124"/>
    <w:rsid w:val="00B802A9"/>
    <w:rsid w:val="00BA6310"/>
    <w:rsid w:val="00BC43B0"/>
    <w:rsid w:val="00BD33F5"/>
    <w:rsid w:val="00BF49F1"/>
    <w:rsid w:val="00C4146A"/>
    <w:rsid w:val="00C42F08"/>
    <w:rsid w:val="00C632E4"/>
    <w:rsid w:val="00C660B3"/>
    <w:rsid w:val="00C7475F"/>
    <w:rsid w:val="00C909B1"/>
    <w:rsid w:val="00CA13F7"/>
    <w:rsid w:val="00CB2AF4"/>
    <w:rsid w:val="00CC5D42"/>
    <w:rsid w:val="00CF4069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DF7F3A"/>
    <w:rsid w:val="00E1733F"/>
    <w:rsid w:val="00E202DD"/>
    <w:rsid w:val="00E40A2A"/>
    <w:rsid w:val="00E4494B"/>
    <w:rsid w:val="00E84467"/>
    <w:rsid w:val="00EB1737"/>
    <w:rsid w:val="00EC6D8C"/>
    <w:rsid w:val="00ED09D5"/>
    <w:rsid w:val="00ED18F4"/>
    <w:rsid w:val="00EE6D19"/>
    <w:rsid w:val="00EE7DFF"/>
    <w:rsid w:val="00EF49F4"/>
    <w:rsid w:val="00F0294E"/>
    <w:rsid w:val="00F10A55"/>
    <w:rsid w:val="00F254FF"/>
    <w:rsid w:val="00F46276"/>
    <w:rsid w:val="00F72F7F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284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284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1401-2A25-364F-B278-20BECC4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2015-01-19T02:11:00Z</dcterms:created>
  <dcterms:modified xsi:type="dcterms:W3CDTF">2015-01-19T02:11:00Z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