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3DD7D542" w:rsidR="00D41A1D" w:rsidRPr="000052F9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0052F9">
              <w:rPr>
                <w:rFonts w:asciiTheme="minorHAnsi" w:hAnsiTheme="minorHAnsi"/>
                <w:b w:val="0"/>
                <w:szCs w:val="24"/>
              </w:rPr>
              <w:t>4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6269EBD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>
              <w:rPr>
                <w:rFonts w:asciiTheme="minorHAnsi" w:hAnsiTheme="minorHAnsi"/>
                <w:szCs w:val="24"/>
              </w:rPr>
              <w:t xml:space="preserve"> </w:t>
            </w:r>
            <w:r w:rsidR="00FD71F7" w:rsidRPr="00FD71F7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04B4DE25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1803BBBD" w:rsidR="00D41A1D" w:rsidRPr="00431ACC" w:rsidRDefault="00D41A1D" w:rsidP="00BE5E3A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FD71F7" w:rsidRPr="00FD71F7">
              <w:rPr>
                <w:rFonts w:asciiTheme="minorHAnsi" w:hAnsiTheme="minorHAnsi"/>
                <w:sz w:val="22"/>
                <w:szCs w:val="22"/>
              </w:rPr>
              <w:t xml:space="preserve">VOLUME AND CAPACITY </w:t>
            </w:r>
            <w:r w:rsidR="00BE5E3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B1B9414" w14:textId="77777777" w:rsidR="00D41A1D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0BD52AE" w:rsidR="00FD71F7" w:rsidRPr="00FD71F7" w:rsidRDefault="00BE5E3A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MA3-1WM, MA3-2WM &amp; </w:t>
            </w:r>
            <w:r w:rsidR="00FD71F7" w:rsidRPr="00FD71F7">
              <w:rPr>
                <w:rFonts w:asciiTheme="minorHAnsi" w:hAnsiTheme="minorHAnsi"/>
                <w:sz w:val="24"/>
                <w:szCs w:val="24"/>
              </w:rPr>
              <w:t>MA3-3WM</w:t>
            </w:r>
          </w:p>
        </w:tc>
      </w:tr>
      <w:tr w:rsidR="00CA13F7" w:rsidRPr="004A4DA4" w14:paraId="2E3192F3" w14:textId="77777777" w:rsidTr="00FD71F7">
        <w:trPr>
          <w:trHeight w:hRule="exact" w:val="692"/>
        </w:trPr>
        <w:tc>
          <w:tcPr>
            <w:tcW w:w="3085" w:type="dxa"/>
            <w:gridSpan w:val="2"/>
            <w:shd w:val="clear" w:color="auto" w:fill="FFFFCC"/>
          </w:tcPr>
          <w:p w14:paraId="6CB8F9FA" w14:textId="0D132E0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FD71F7">
              <w:rPr>
                <w:rFonts w:asciiTheme="minorHAnsi" w:hAnsiTheme="minorHAnsi"/>
                <w:szCs w:val="24"/>
              </w:rPr>
              <w:t xml:space="preserve"> MA3-11MG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3DA037C" w:rsidR="00CA13F7" w:rsidRPr="004A4DA4" w:rsidRDefault="00FD71F7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Selects and uses the appropriate unit to estimate, measure and calculate volumes and capacities, and converts between units of capacity.</w:t>
            </w:r>
          </w:p>
        </w:tc>
      </w:tr>
      <w:tr w:rsidR="00CA13F7" w:rsidRPr="004A4DA4" w14:paraId="2B1E5F1E" w14:textId="77777777" w:rsidTr="00841051">
        <w:trPr>
          <w:trHeight w:hRule="exact" w:val="2416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77EC3B41" w:rsidR="00CA13F7" w:rsidRPr="009C51D2" w:rsidRDefault="00BE5E3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Calculate the volumes of rectangular prisms.</w:t>
            </w:r>
          </w:p>
          <w:p w14:paraId="34CE91FB" w14:textId="77777777" w:rsidR="00FF7EAE" w:rsidRDefault="00BE5E3A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Describe the ‘length’ and ‘height’ of a rectangular prisms as the ‘dimensions’ of the prism</w:t>
            </w:r>
          </w:p>
          <w:p w14:paraId="20D98563" w14:textId="77777777" w:rsidR="00BE5E3A" w:rsidRDefault="00BE5E3A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Construct rectangular prisms using cubic-centimetre blocks and count the blocks to determine the volumes of the prisms</w:t>
            </w:r>
          </w:p>
          <w:p w14:paraId="2AFB49DB" w14:textId="73328FFA" w:rsidR="00BE5E3A" w:rsidRDefault="00BE5E3A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Construct different rectangular prisms that have the same volume</w:t>
            </w:r>
            <w:r w:rsidR="00D12A17">
              <w:rPr>
                <w:rFonts w:asciiTheme="minorHAnsi" w:hAnsiTheme="minorHAnsi"/>
                <w:sz w:val="24"/>
                <w:szCs w:val="24"/>
              </w:rPr>
              <w:t xml:space="preserve"> (Problem Solving)</w:t>
            </w:r>
          </w:p>
          <w:p w14:paraId="331FC221" w14:textId="75CA5138" w:rsidR="00BE5E3A" w:rsidRDefault="00841051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Explain that objects with the same volume may be different shapes</w:t>
            </w:r>
            <w:r w:rsidR="00D12A17">
              <w:rPr>
                <w:rFonts w:asciiTheme="minorHAnsi" w:hAnsiTheme="minorHAnsi"/>
                <w:sz w:val="24"/>
                <w:szCs w:val="24"/>
              </w:rPr>
              <w:t xml:space="preserve"> (Communicating, Reasoning)</w:t>
            </w:r>
          </w:p>
          <w:p w14:paraId="0CD976D1" w14:textId="6BB5CCD6" w:rsidR="00841051" w:rsidRDefault="00841051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Describe rectangular prisms in terms of layers, e</w:t>
            </w:r>
            <w:r w:rsidR="004035C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g</w:t>
            </w:r>
            <w:r w:rsidR="004035C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‘There are 3 layers of 8 cubic-centimetre blocks’</w:t>
            </w:r>
          </w:p>
          <w:p w14:paraId="61739B6C" w14:textId="0DAFF922" w:rsidR="00841051" w:rsidRPr="009C51D2" w:rsidRDefault="00841051" w:rsidP="00F10A5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that rectangular prisms with the same volume may have different dimensions</w:t>
            </w:r>
          </w:p>
        </w:tc>
      </w:tr>
      <w:tr w:rsidR="003F5FE9" w:rsidRPr="004A4DA4" w14:paraId="3AF8E4E5" w14:textId="77777777" w:rsidTr="00FD71F7">
        <w:trPr>
          <w:trHeight w:hRule="exact" w:val="868"/>
        </w:trPr>
        <w:tc>
          <w:tcPr>
            <w:tcW w:w="3085" w:type="dxa"/>
            <w:gridSpan w:val="2"/>
            <w:shd w:val="clear" w:color="auto" w:fill="FFFFCC"/>
          </w:tcPr>
          <w:p w14:paraId="0853C25E" w14:textId="64673DF5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bookmarkStart w:id="0" w:name="_GoBack" w:colFirst="1" w:colLast="1"/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2E7E7F32" w:rsidR="00F10A55" w:rsidRPr="00A63E04" w:rsidRDefault="00F12C43" w:rsidP="00A63E0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63E04">
              <w:rPr>
                <w:rFonts w:asciiTheme="minorHAnsi" w:hAnsiTheme="minorHAnsi"/>
                <w:sz w:val="24"/>
                <w:szCs w:val="24"/>
              </w:rPr>
              <w:t>Brainstorm: Students estimate the volume of containers found around the room. Students are required to find three objects/containers that they believe have the same/similar volume.</w:t>
            </w:r>
          </w:p>
        </w:tc>
      </w:tr>
      <w:tr w:rsidR="005A7343" w:rsidRPr="004A4DA4" w14:paraId="3AC2808E" w14:textId="77777777" w:rsidTr="00897816">
        <w:trPr>
          <w:trHeight w:hRule="exact" w:val="961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75D7A0A" w14:textId="77777777" w:rsidR="00F12C43" w:rsidRPr="00A63E04" w:rsidRDefault="00F12C43" w:rsidP="00A63E0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63E04">
              <w:rPr>
                <w:rFonts w:asciiTheme="minorHAnsi" w:hAnsiTheme="minorHAnsi"/>
                <w:b/>
                <w:sz w:val="24"/>
                <w:szCs w:val="24"/>
              </w:rPr>
              <w:t>Revise</w:t>
            </w:r>
            <w:r w:rsidRPr="00A63E04">
              <w:rPr>
                <w:rFonts w:asciiTheme="minorHAnsi" w:hAnsiTheme="minorHAnsi"/>
                <w:sz w:val="24"/>
                <w:szCs w:val="24"/>
              </w:rPr>
              <w:t xml:space="preserve"> the cubic centimetre – students create 3D models using </w:t>
            </w:r>
            <w:proofErr w:type="spellStart"/>
            <w:r w:rsidRPr="00A63E04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A63E04">
              <w:rPr>
                <w:rFonts w:asciiTheme="minorHAnsi" w:hAnsiTheme="minorHAnsi"/>
                <w:sz w:val="24"/>
                <w:szCs w:val="24"/>
              </w:rPr>
              <w:t xml:space="preserve"> with a volume of 18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A63E04">
              <w:rPr>
                <w:rFonts w:asciiTheme="minorHAnsi" w:hAnsiTheme="minorHAnsi"/>
                <w:sz w:val="24"/>
                <w:szCs w:val="24"/>
              </w:rPr>
              <w:t>, 26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A63E04">
              <w:rPr>
                <w:rFonts w:asciiTheme="minorHAnsi" w:hAnsiTheme="minorHAnsi"/>
                <w:sz w:val="24"/>
                <w:szCs w:val="24"/>
              </w:rPr>
              <w:t xml:space="preserve"> and 35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A63E04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3555E1C1" w14:textId="681F9A50" w:rsidR="00897816" w:rsidRPr="00A63E04" w:rsidRDefault="00F12C43" w:rsidP="00A63E04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A63E04">
              <w:rPr>
                <w:rFonts w:asciiTheme="minorHAnsi" w:hAnsiTheme="minorHAnsi"/>
                <w:b/>
                <w:sz w:val="24"/>
                <w:szCs w:val="24"/>
              </w:rPr>
              <w:t>Times Table Drill-</w:t>
            </w:r>
            <w:r w:rsidRPr="00A63E04">
              <w:rPr>
                <w:rFonts w:asciiTheme="minorHAnsi" w:hAnsiTheme="minorHAnsi"/>
                <w:sz w:val="24"/>
                <w:szCs w:val="24"/>
              </w:rPr>
              <w:t xml:space="preserve"> students participate in a whole class times table game (e.g. Buzz Off, Bing Bang Bong, </w:t>
            </w:r>
            <w:proofErr w:type="spellStart"/>
            <w:r w:rsidRPr="00A63E04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Pr="00A63E04">
              <w:rPr>
                <w:rFonts w:asciiTheme="minorHAnsi" w:hAnsiTheme="minorHAnsi"/>
                <w:sz w:val="24"/>
                <w:szCs w:val="24"/>
              </w:rPr>
              <w:t>).</w:t>
            </w:r>
          </w:p>
        </w:tc>
      </w:tr>
      <w:tr w:rsidR="005A7343" w:rsidRPr="004A4DA4" w14:paraId="23467F1E" w14:textId="77777777" w:rsidTr="00FD71F7">
        <w:trPr>
          <w:trHeight w:hRule="exact" w:val="985"/>
        </w:trPr>
        <w:tc>
          <w:tcPr>
            <w:tcW w:w="3085" w:type="dxa"/>
            <w:gridSpan w:val="2"/>
            <w:shd w:val="clear" w:color="auto" w:fill="FFFFCC"/>
          </w:tcPr>
          <w:p w14:paraId="59957547" w14:textId="4646B468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B3E55C9" w:rsidR="005A7343" w:rsidRPr="00A63E04" w:rsidRDefault="00F12C43" w:rsidP="00A63E0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A63E04">
              <w:rPr>
                <w:rFonts w:asciiTheme="minorHAnsi" w:hAnsiTheme="minorHAnsi"/>
                <w:sz w:val="24"/>
                <w:szCs w:val="24"/>
              </w:rPr>
              <w:t xml:space="preserve">Sarah has two 3D shapes. Her first shape is 4 cubic centimetres wide, 5 cubic centimetres long and has a depth of 2 cubic centimetres. Sarah’s second shape is 2 cubic centimetres wide, 10 cubic centimetres long and has a depth of 2 cubic centimetres. What is the volume of each shape? </w:t>
            </w:r>
            <w:r w:rsidRPr="00A63E04">
              <w:rPr>
                <w:rFonts w:asciiTheme="minorHAnsi" w:hAnsiTheme="minorHAnsi"/>
                <w:i/>
                <w:sz w:val="24"/>
                <w:szCs w:val="24"/>
              </w:rPr>
              <w:t xml:space="preserve">Students may use </w:t>
            </w:r>
            <w:proofErr w:type="spellStart"/>
            <w:r w:rsidRPr="00A63E04">
              <w:rPr>
                <w:rFonts w:asciiTheme="minorHAnsi" w:hAnsiTheme="minorHAnsi"/>
                <w:i/>
                <w:sz w:val="24"/>
                <w:szCs w:val="24"/>
              </w:rPr>
              <w:t>centicubes</w:t>
            </w:r>
            <w:proofErr w:type="spellEnd"/>
            <w:r w:rsidRPr="00A63E04">
              <w:rPr>
                <w:rFonts w:asciiTheme="minorHAnsi" w:hAnsiTheme="minorHAnsi"/>
                <w:i/>
                <w:sz w:val="24"/>
                <w:szCs w:val="24"/>
              </w:rPr>
              <w:t xml:space="preserve"> to help with working out.</w:t>
            </w:r>
          </w:p>
        </w:tc>
      </w:tr>
      <w:bookmarkEnd w:id="0"/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04BB5CA2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FD71F7">
        <w:trPr>
          <w:trHeight w:hRule="exact" w:val="859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FD71F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0DDBB06D" w:rsidR="00081A4D" w:rsidRPr="004A4DA4" w:rsidRDefault="00081A4D" w:rsidP="00FD71F7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3B149D7B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842"/>
        <w:gridCol w:w="9923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72387">
        <w:trPr>
          <w:trHeight w:val="1544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1A33626" w14:textId="530C8BFE" w:rsidR="0080317F" w:rsidRDefault="0080317F" w:rsidP="0080317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eastAsia="MS Gothic" w:hAnsiTheme="minorHAnsi"/>
                <w:b/>
                <w:sz w:val="24"/>
                <w:szCs w:val="24"/>
              </w:rPr>
            </w:pPr>
            <w:r w:rsidRPr="003C0CA9">
              <w:rPr>
                <w:rFonts w:asciiTheme="minorHAnsi" w:eastAsia="MS Gothic" w:hAnsiTheme="minorHAnsi"/>
                <w:b/>
                <w:sz w:val="24"/>
                <w:szCs w:val="24"/>
              </w:rPr>
              <w:t>Explicitly communicate lesson outcomes and work quality.</w:t>
            </w:r>
          </w:p>
          <w:p w14:paraId="6D610D8B" w14:textId="77777777" w:rsidR="0080317F" w:rsidRDefault="0080317F" w:rsidP="0080317F">
            <w:pPr>
              <w:pStyle w:val="ListParagraph"/>
              <w:ind w:left="284"/>
              <w:rPr>
                <w:rFonts w:asciiTheme="minorHAnsi" w:eastAsia="MS Gothic" w:hAnsiTheme="minorHAnsi"/>
                <w:b/>
                <w:sz w:val="24"/>
                <w:szCs w:val="24"/>
              </w:rPr>
            </w:pPr>
          </w:p>
          <w:p w14:paraId="490695CD" w14:textId="77777777" w:rsidR="004035CF" w:rsidRPr="004035CF" w:rsidRDefault="0080317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</w:rPr>
            </w:pPr>
            <w:r w:rsidRPr="0011152D">
              <w:rPr>
                <w:rFonts w:asciiTheme="minorHAnsi" w:eastAsia="MS Gothic" w:hAnsiTheme="minorHAnsi"/>
                <w:b/>
                <w:sz w:val="24"/>
                <w:szCs w:val="24"/>
              </w:rPr>
              <w:t>Define and reinforce metalanguage used in the unit</w:t>
            </w:r>
            <w:r>
              <w:rPr>
                <w:rFonts w:asciiTheme="minorHAnsi" w:eastAsia="MS Gothic" w:hAnsiTheme="minorHAnsi"/>
                <w:sz w:val="24"/>
                <w:szCs w:val="24"/>
              </w:rPr>
              <w:t xml:space="preserve"> </w:t>
            </w:r>
            <w:r w:rsidRPr="0011152D">
              <w:rPr>
                <w:rFonts w:asciiTheme="minorHAnsi" w:eastAsia="MS Gothic" w:hAnsiTheme="minorHAnsi"/>
              </w:rPr>
              <w:t xml:space="preserve">e.g. </w:t>
            </w:r>
            <w:r w:rsidRPr="0050561D">
              <w:rPr>
                <w:rFonts w:ascii="Arial" w:hAnsi="Arial" w:cs="Arial"/>
              </w:rPr>
              <w:t xml:space="preserve">volume, capacity, mass, three-dimensional shape (3D shape), prisms, cube, rectangular prism, full, space, cubic-centimetre, cubic-metre, container, </w:t>
            </w:r>
            <w:proofErr w:type="spellStart"/>
            <w:r w:rsidRPr="0050561D">
              <w:rPr>
                <w:rFonts w:ascii="Arial" w:hAnsi="Arial" w:cs="Arial"/>
              </w:rPr>
              <w:t>centicubes</w:t>
            </w:r>
            <w:proofErr w:type="spellEnd"/>
            <w:r w:rsidRPr="0050561D">
              <w:rPr>
                <w:rFonts w:ascii="Arial" w:hAnsi="Arial" w:cs="Arial"/>
              </w:rPr>
              <w:t xml:space="preserve">, displace, side, face, regular shape, irregular shape, edge, millilitre, litre, packing, layers, mL,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cm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oMath>
            <w:r w:rsidRPr="0050561D">
              <w:rPr>
                <w:rFonts w:ascii="Arial" w:hAnsi="Arial" w:cs="Arial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</m:oMath>
          </w:p>
          <w:p w14:paraId="1CADC7FF" w14:textId="77777777" w:rsidR="004035CF" w:rsidRPr="004035CF" w:rsidRDefault="004035CF" w:rsidP="004035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2C83B03B" w14:textId="77777777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Teach and review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the measurements required to calculate the volume of a 3D shape (length, width, depth).</w:t>
            </w:r>
          </w:p>
          <w:p w14:paraId="236370D5" w14:textId="77777777" w:rsidR="004035CF" w:rsidRPr="004035CF" w:rsidRDefault="004035CF" w:rsidP="004035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88024CE" w14:textId="1C4A44BE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Introduce</w:t>
            </w:r>
            <w:r w:rsidR="00705E40">
              <w:rPr>
                <w:rFonts w:asciiTheme="minorHAnsi" w:hAnsiTheme="minorHAnsi" w:cs="Arial"/>
                <w:sz w:val="24"/>
                <w:szCs w:val="24"/>
              </w:rPr>
              <w:t xml:space="preserve"> the following formula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proofErr w:type="spellStart"/>
            <w:r w:rsidRPr="004035CF">
              <w:rPr>
                <w:rFonts w:asciiTheme="minorHAnsi" w:hAnsiTheme="minorHAnsi" w:cs="Arial"/>
                <w:sz w:val="24"/>
                <w:szCs w:val="24"/>
              </w:rPr>
              <w:t>LxWxB</w:t>
            </w:r>
            <w:proofErr w:type="spellEnd"/>
            <w:r w:rsidRPr="004035CF">
              <w:rPr>
                <w:rFonts w:asciiTheme="minorHAnsi" w:hAnsiTheme="minorHAnsi" w:cs="Arial"/>
                <w:sz w:val="24"/>
                <w:szCs w:val="24"/>
              </w:rPr>
              <w:t>= Volume</w:t>
            </w:r>
          </w:p>
          <w:p w14:paraId="2710BE71" w14:textId="77777777" w:rsidR="004035CF" w:rsidRPr="004035CF" w:rsidRDefault="004035CF" w:rsidP="004035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30B2091A" w14:textId="77777777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Discuss: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Do 3D shapes with a volume of 16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have to look the same? Students construct a 3D shape with a volume of 16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. </m:t>
              </m:r>
            </m:oMath>
            <w:r w:rsidRPr="004035CF">
              <w:rPr>
                <w:rFonts w:asciiTheme="minorHAnsi" w:hAnsiTheme="minorHAnsi" w:cs="Arial"/>
                <w:sz w:val="24"/>
                <w:szCs w:val="24"/>
              </w:rPr>
              <w:t>No other instructions are given.</w:t>
            </w:r>
          </w:p>
          <w:p w14:paraId="3913E856" w14:textId="77777777" w:rsidR="004035CF" w:rsidRPr="004035CF" w:rsidRDefault="004035CF" w:rsidP="004035CF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595B3CA" w14:textId="25066E38" w:rsidR="004035CF" w:rsidRPr="004035CF" w:rsidRDefault="004035CF" w:rsidP="004035CF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</w:rPr>
            </w:pPr>
            <w:r w:rsidRPr="004035CF">
              <w:rPr>
                <w:rFonts w:asciiTheme="minorHAnsi" w:hAnsiTheme="minorHAnsi" w:cs="Arial"/>
                <w:b/>
                <w:sz w:val="24"/>
                <w:szCs w:val="24"/>
              </w:rPr>
              <w:t>Introduce</w:t>
            </w:r>
            <w:r w:rsidRPr="004035CF">
              <w:rPr>
                <w:rFonts w:asciiTheme="minorHAnsi" w:hAnsiTheme="minorHAnsi" w:cs="Arial"/>
                <w:sz w:val="24"/>
                <w:szCs w:val="24"/>
              </w:rPr>
              <w:t xml:space="preserve"> the term ‘layers’ when explaining the depth of a 3D shape.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923" w:type="dxa"/>
          </w:tcPr>
          <w:p w14:paraId="4FBA27C7" w14:textId="77777777" w:rsidR="00F12C43" w:rsidRDefault="00F12C43" w:rsidP="00F12C43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 terms in volume and capacity, using manipulatives as needed.</w:t>
            </w:r>
          </w:p>
          <w:p w14:paraId="452C4E06" w14:textId="708DC15C" w:rsidR="00F12C43" w:rsidRPr="00F12C43" w:rsidRDefault="00F12C43" w:rsidP="00F12C43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Revise the cubic centimetre.</w:t>
            </w:r>
          </w:p>
          <w:p w14:paraId="19DB8B04" w14:textId="3EA50685" w:rsidR="00D72387" w:rsidRPr="00D72387" w:rsidRDefault="00E219DF" w:rsidP="009F63A5">
            <w:pPr>
              <w:pStyle w:val="ListParagraph"/>
              <w:numPr>
                <w:ilvl w:val="0"/>
                <w:numId w:val="22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F12C43">
              <w:rPr>
                <w:rFonts w:asciiTheme="minorHAnsi" w:hAnsiTheme="minorHAnsi"/>
                <w:b/>
                <w:sz w:val="24"/>
                <w:szCs w:val="24"/>
              </w:rPr>
              <w:t>Count the Cubes: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Students participate in a speed test, assessing their ability to count cubic centimetres </w:t>
            </w:r>
            <w:hyperlink r:id="rId7" w:history="1">
              <w:r w:rsidRPr="00AD508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http://www.primarygames.com/math/countthecubes/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C6A19" w:rsidRPr="004A4DA4" w14:paraId="3552F0D4" w14:textId="1670C5DD" w:rsidTr="00D72387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EA8D65B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923" w:type="dxa"/>
          </w:tcPr>
          <w:p w14:paraId="16F0EC38" w14:textId="71CB9959" w:rsidR="00BE004C" w:rsidRPr="00BE004C" w:rsidRDefault="00BE004C" w:rsidP="009C51D2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individually construct a prism using 24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No other instructions are given, except that all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must be used. Students share their construction and discuss the differences in design. Discuss: Do they all have the same volume?</w:t>
            </w:r>
          </w:p>
          <w:p w14:paraId="13DC9B2A" w14:textId="088BA6CA" w:rsidR="00D876D2" w:rsidRPr="001C39CB" w:rsidRDefault="001C39CB" w:rsidP="009C51D2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E219DF">
              <w:rPr>
                <w:rFonts w:asciiTheme="minorHAnsi" w:hAnsiTheme="minorHAnsi"/>
                <w:b/>
                <w:sz w:val="24"/>
                <w:szCs w:val="24"/>
              </w:rPr>
              <w:t>3D Boxes:</w:t>
            </w:r>
            <w:r w:rsidR="00E219D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219DF">
              <w:rPr>
                <w:rFonts w:asciiTheme="minorHAnsi" w:hAnsiTheme="minorHAnsi"/>
                <w:sz w:val="24"/>
                <w:szCs w:val="24"/>
              </w:rPr>
              <w:t>Students calculate how many cubes they would need to make the rectangular prism displayed</w:t>
            </w:r>
            <w:r w:rsidRPr="001C3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" w:history="1">
              <w:r w:rsidRPr="001C39CB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http://www.interactivestuff.org/sums4fun/3dboxes.html</w:t>
              </w:r>
            </w:hyperlink>
            <w:r w:rsidRPr="001C39C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618E243" w14:textId="77777777" w:rsidR="001C39CB" w:rsidRPr="00E219DF" w:rsidRDefault="001C39CB" w:rsidP="001C39CB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E219DF">
              <w:rPr>
                <w:rFonts w:asciiTheme="minorHAnsi" w:eastAsiaTheme="minorHAnsi" w:hAnsiTheme="minorHAnsi" w:cs="PT Sans"/>
                <w:b/>
                <w:sz w:val="24"/>
                <w:szCs w:val="24"/>
                <w:lang w:val="en-US"/>
              </w:rPr>
              <w:t>Display:</w:t>
            </w:r>
            <w:r>
              <w:rPr>
                <w:rFonts w:asciiTheme="minorHAnsi" w:eastAsiaTheme="minorHAnsi" w:hAnsiTheme="minorHAnsi" w:cs="PT Sans"/>
                <w:color w:val="3A3A3A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AD5081">
                <w:rPr>
                  <w:rStyle w:val="Hyperlink"/>
                  <w:rFonts w:asciiTheme="minorHAnsi" w:eastAsiaTheme="minorHAnsi" w:hAnsiTheme="minorHAnsi" w:cs="PT Sans"/>
                  <w:sz w:val="24"/>
                  <w:szCs w:val="24"/>
                  <w:lang w:val="en-US"/>
                </w:rPr>
                <w:t>http://www.teacherled.com/resources/cuboidexplode/cuboidexplodeload.html</w:t>
              </w:r>
            </w:hyperlink>
            <w:r>
              <w:rPr>
                <w:rFonts w:asciiTheme="minorHAnsi" w:eastAsiaTheme="minorHAnsi" w:hAnsiTheme="minorHAnsi" w:cs="PT Sans"/>
                <w:color w:val="3A3A3A"/>
                <w:sz w:val="24"/>
                <w:szCs w:val="24"/>
                <w:lang w:val="en-US"/>
              </w:rPr>
              <w:t xml:space="preserve"> </w:t>
            </w:r>
            <w:r w:rsidRPr="00E219DF"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>Have students calculate the volume of each shape. Students may need to construct the shapes in order to calculate the volume.</w:t>
            </w:r>
          </w:p>
          <w:p w14:paraId="410499C3" w14:textId="77777777" w:rsidR="00E219DF" w:rsidRPr="00E219DF" w:rsidRDefault="001C39CB" w:rsidP="00E219DF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E219DF">
              <w:rPr>
                <w:rFonts w:asciiTheme="minorHAnsi" w:eastAsiaTheme="minorHAnsi" w:hAnsiTheme="minorHAnsi" w:cs="PT Sans"/>
                <w:b/>
                <w:sz w:val="24"/>
                <w:szCs w:val="24"/>
                <w:lang w:val="en-US"/>
              </w:rPr>
              <w:t>Candy Box Volumes:</w:t>
            </w:r>
            <w:r w:rsidRPr="00E219DF"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 xml:space="preserve"> students are shown images of ‘candy boxes’. Students discuss which candy box they would buy (A, B or C)? All candy boxes hold the exact same amount of candy. Students </w:t>
            </w:r>
            <w:proofErr w:type="spellStart"/>
            <w:r w:rsidRPr="00E219DF"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>realise</w:t>
            </w:r>
            <w:proofErr w:type="spellEnd"/>
            <w:r w:rsidRPr="00E219DF"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 xml:space="preserve"> that the size of an object can sometimes be misleading.</w:t>
            </w:r>
          </w:p>
          <w:p w14:paraId="7F63659B" w14:textId="147C10B2" w:rsidR="00E219DF" w:rsidRPr="00BE004C" w:rsidRDefault="00E219DF" w:rsidP="00BE004C">
            <w:pPr>
              <w:pStyle w:val="ListParagraph"/>
              <w:numPr>
                <w:ilvl w:val="0"/>
                <w:numId w:val="21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 w:rsidRPr="00E219DF">
              <w:rPr>
                <w:rFonts w:asciiTheme="minorHAnsi" w:eastAsiaTheme="minorHAnsi" w:hAnsiTheme="minorHAnsi" w:cs="PT Sans"/>
                <w:b/>
                <w:color w:val="FF0000"/>
                <w:sz w:val="24"/>
                <w:szCs w:val="24"/>
                <w:lang w:val="en-US"/>
              </w:rPr>
              <w:t>Assessment -</w:t>
            </w:r>
            <w:r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 xml:space="preserve"> </w:t>
            </w:r>
            <w:r w:rsidRPr="00E219DF">
              <w:rPr>
                <w:rFonts w:asciiTheme="minorHAnsi" w:eastAsiaTheme="minorHAnsi" w:hAnsiTheme="minorHAnsi" w:cs="PT Sans"/>
                <w:sz w:val="24"/>
                <w:szCs w:val="24"/>
                <w:lang w:val="en-US"/>
              </w:rPr>
              <w:t>Using cubic centimeter blocks or isometric dot paper,</w:t>
            </w:r>
            <w:r w:rsidRPr="00E219DF">
              <w:rPr>
                <w:rFonts w:asciiTheme="minorHAnsi" w:hAnsiTheme="minorHAnsi"/>
                <w:sz w:val="24"/>
                <w:szCs w:val="24"/>
              </w:rPr>
              <w:t xml:space="preserve"> students construct different rectangular </w:t>
            </w:r>
            <w:r w:rsidR="00BE004C">
              <w:rPr>
                <w:rFonts w:asciiTheme="minorHAnsi" w:hAnsiTheme="minorHAnsi"/>
                <w:sz w:val="24"/>
                <w:szCs w:val="24"/>
              </w:rPr>
              <w:t>prisms that have the same volume.</w:t>
            </w:r>
          </w:p>
        </w:tc>
      </w:tr>
      <w:tr w:rsidR="001C6A19" w:rsidRPr="004A4DA4" w14:paraId="59210916" w14:textId="233DDF99" w:rsidTr="00D876D2">
        <w:trPr>
          <w:trHeight w:val="198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5EF290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7620043" w:rsidR="001C6A19" w:rsidRPr="004A4DA4" w:rsidRDefault="0028464F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S3</w:t>
            </w:r>
          </w:p>
        </w:tc>
        <w:tc>
          <w:tcPr>
            <w:tcW w:w="9923" w:type="dxa"/>
          </w:tcPr>
          <w:p w14:paraId="38513EFA" w14:textId="6169451A" w:rsidR="001C6A19" w:rsidRDefault="003C47F3" w:rsidP="009C51D2">
            <w:pPr>
              <w:pStyle w:val="ListParagraph"/>
              <w:numPr>
                <w:ilvl w:val="0"/>
                <w:numId w:val="23"/>
              </w:numPr>
              <w:ind w:left="318" w:hanging="28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Paper Houses: Students jump into the shoes of an architect and create their modern dream house. Students begin by drawing a 2D floor plan (birds eye view) on grid paper. They then draw a range of nets to create 3D shapes, representing each room</w:t>
            </w:r>
            <w:r w:rsidR="004960EB">
              <w:rPr>
                <w:rFonts w:asciiTheme="minorHAnsi" w:hAnsiTheme="minorHAnsi"/>
                <w:sz w:val="24"/>
                <w:szCs w:val="24"/>
              </w:rPr>
              <w:t xml:space="preserve"> (rectangular prisms, pyramids, and cubes). When students have created their 3D model, they calculate the volume of all rooms (3D </w:t>
            </w:r>
            <w:r w:rsidR="00705E40">
              <w:rPr>
                <w:rFonts w:asciiTheme="minorHAnsi" w:hAnsiTheme="minorHAnsi"/>
                <w:sz w:val="24"/>
                <w:szCs w:val="24"/>
              </w:rPr>
              <w:t>shapes) using the formula</w:t>
            </w:r>
            <w:r w:rsidR="00D21D8E">
              <w:rPr>
                <w:rFonts w:asciiTheme="minorHAnsi" w:hAnsiTheme="minorHAnsi"/>
                <w:sz w:val="24"/>
                <w:szCs w:val="24"/>
              </w:rPr>
              <w:t xml:space="preserve"> L x W x D</w:t>
            </w:r>
            <w:r w:rsidR="004960EB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63D933F" w14:textId="77777777" w:rsidR="004960EB" w:rsidRPr="004960EB" w:rsidRDefault="004960EB" w:rsidP="004960EB">
            <w:pPr>
              <w:ind w:left="34"/>
              <w:jc w:val="center"/>
              <w:rPr>
                <w:rFonts w:asciiTheme="minorHAnsi" w:hAnsiTheme="minorHAnsi"/>
                <w:i/>
                <w:sz w:val="8"/>
                <w:szCs w:val="8"/>
              </w:rPr>
            </w:pPr>
          </w:p>
          <w:p w14:paraId="17B7C6D4" w14:textId="24E4BD44" w:rsidR="004960EB" w:rsidRPr="004960EB" w:rsidRDefault="004960EB" w:rsidP="004960EB">
            <w:pPr>
              <w:ind w:left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4960EB">
              <w:rPr>
                <w:rFonts w:asciiTheme="minorHAnsi" w:hAnsiTheme="minorHAnsi"/>
                <w:i/>
                <w:sz w:val="24"/>
                <w:szCs w:val="24"/>
              </w:rPr>
              <w:t>Extension: Find the volume of cylinders, prisms and triangular prisms.</w:t>
            </w:r>
          </w:p>
        </w:tc>
      </w:tr>
      <w:tr w:rsidR="001C6A19" w:rsidRPr="004A4DA4" w14:paraId="7076240C" w14:textId="0053691E" w:rsidTr="00D72387">
        <w:trPr>
          <w:trHeight w:val="121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1FE9D8C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2" w:type="dxa"/>
            <w:shd w:val="clear" w:color="auto" w:fill="FFFFCC"/>
          </w:tcPr>
          <w:p w14:paraId="70A26BB9" w14:textId="43F6D59E" w:rsidR="001C6A19" w:rsidRPr="004A4DA4" w:rsidRDefault="001C6A19" w:rsidP="00D7238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923" w:type="dxa"/>
            <w:shd w:val="clear" w:color="auto" w:fill="auto"/>
          </w:tcPr>
          <w:p w14:paraId="6DB65582" w14:textId="710C4FA1" w:rsidR="001C6A19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 xml:space="preserve">Student engagement:                                       </w:t>
            </w:r>
            <w:r w:rsidR="00D876D2">
              <w:rPr>
                <w:rFonts w:asciiTheme="minorHAnsi" w:hAnsiTheme="minorHAnsi"/>
                <w:b/>
                <w:sz w:val="24"/>
                <w:szCs w:val="24"/>
              </w:rPr>
              <w:t xml:space="preserve">            </w:t>
            </w: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06FB4CFF" w14:textId="77777777" w:rsidR="00D72387" w:rsidRPr="00D876D2" w:rsidRDefault="00D72387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71C59459" w:rsidR="00D72387" w:rsidRPr="004A4DA4" w:rsidRDefault="00D72387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D876D2">
              <w:rPr>
                <w:rFonts w:asciiTheme="minorHAnsi" w:hAnsiTheme="minorHAnsi"/>
                <w:b/>
                <w:sz w:val="24"/>
                <w:szCs w:val="24"/>
              </w:rPr>
              <w:t>Resources:                                                                       Follow up: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708A3A58" w14:textId="77777777" w:rsidR="00E219DF" w:rsidRDefault="00E219DF" w:rsidP="00E219DF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34DCAEFC" w14:textId="7584B08E" w:rsidR="00E219DF" w:rsidRPr="00E219DF" w:rsidRDefault="00E219DF" w:rsidP="00E219DF">
      <w:pPr>
        <w:spacing w:after="200" w:line="276" w:lineRule="auto"/>
        <w:jc w:val="center"/>
        <w:rPr>
          <w:rFonts w:asciiTheme="minorHAnsi" w:hAnsiTheme="minorHAnsi"/>
          <w:b/>
          <w:sz w:val="44"/>
          <w:szCs w:val="44"/>
        </w:rPr>
      </w:pPr>
      <w:r w:rsidRPr="00E219DF">
        <w:rPr>
          <w:rFonts w:ascii="Freestyle Script" w:hAnsi="Freestyle Script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3360" behindDoc="0" locked="0" layoutInCell="1" allowOverlap="1" wp14:anchorId="11FC1941" wp14:editId="780F8B16">
            <wp:simplePos x="0" y="0"/>
            <wp:positionH relativeFrom="column">
              <wp:posOffset>5588000</wp:posOffset>
            </wp:positionH>
            <wp:positionV relativeFrom="paragraph">
              <wp:posOffset>914400</wp:posOffset>
            </wp:positionV>
            <wp:extent cx="4086225" cy="32670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92A2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414" b="98251" l="9324" r="9627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9DF">
        <w:rPr>
          <w:rFonts w:ascii="Freestyle Script" w:hAnsi="Freestyle Script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1312" behindDoc="0" locked="0" layoutInCell="1" allowOverlap="1" wp14:anchorId="1BCE67E5" wp14:editId="510C1F49">
            <wp:simplePos x="0" y="0"/>
            <wp:positionH relativeFrom="column">
              <wp:posOffset>2476500</wp:posOffset>
            </wp:positionH>
            <wp:positionV relativeFrom="paragraph">
              <wp:posOffset>1028700</wp:posOffset>
            </wp:positionV>
            <wp:extent cx="2867025" cy="25050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CB9B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6198" l="3987" r="933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9DF">
        <w:rPr>
          <w:rFonts w:ascii="Freestyle Script" w:hAnsi="Freestyle Script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3E877A26" wp14:editId="7E763756">
            <wp:simplePos x="0" y="0"/>
            <wp:positionH relativeFrom="column">
              <wp:posOffset>-127000</wp:posOffset>
            </wp:positionH>
            <wp:positionV relativeFrom="paragraph">
              <wp:posOffset>685800</wp:posOffset>
            </wp:positionV>
            <wp:extent cx="2333625" cy="3124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C3007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098" b="98476" l="9796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9DF">
        <w:rPr>
          <w:rFonts w:asciiTheme="minorHAnsi" w:hAnsiTheme="minorHAnsi"/>
          <w:b/>
          <w:sz w:val="44"/>
          <w:szCs w:val="44"/>
        </w:rPr>
        <w:t>Candy Box Volumes</w:t>
      </w:r>
    </w:p>
    <w:sectPr w:rsidR="00E219DF" w:rsidRPr="00E219DF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E10AD"/>
    <w:multiLevelType w:val="hybridMultilevel"/>
    <w:tmpl w:val="FDD8E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63E3035"/>
    <w:multiLevelType w:val="hybridMultilevel"/>
    <w:tmpl w:val="593609B0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07976"/>
    <w:multiLevelType w:val="hybridMultilevel"/>
    <w:tmpl w:val="DDF20B38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B287E"/>
    <w:multiLevelType w:val="hybridMultilevel"/>
    <w:tmpl w:val="34CA8714"/>
    <w:lvl w:ilvl="0" w:tplc="670A61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BF3575"/>
    <w:multiLevelType w:val="hybridMultilevel"/>
    <w:tmpl w:val="F15C18E4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56D6"/>
    <w:multiLevelType w:val="hybridMultilevel"/>
    <w:tmpl w:val="6AD266D6"/>
    <w:lvl w:ilvl="0" w:tplc="A316F5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7"/>
  </w:num>
  <w:num w:numId="5">
    <w:abstractNumId w:val="4"/>
  </w:num>
  <w:num w:numId="6">
    <w:abstractNumId w:val="1"/>
  </w:num>
  <w:num w:numId="7">
    <w:abstractNumId w:val="12"/>
  </w:num>
  <w:num w:numId="8">
    <w:abstractNumId w:val="23"/>
  </w:num>
  <w:num w:numId="9">
    <w:abstractNumId w:val="11"/>
  </w:num>
  <w:num w:numId="10">
    <w:abstractNumId w:val="17"/>
  </w:num>
  <w:num w:numId="11">
    <w:abstractNumId w:val="10"/>
  </w:num>
  <w:num w:numId="12">
    <w:abstractNumId w:val="22"/>
  </w:num>
  <w:num w:numId="13">
    <w:abstractNumId w:val="6"/>
  </w:num>
  <w:num w:numId="14">
    <w:abstractNumId w:val="2"/>
  </w:num>
  <w:num w:numId="15">
    <w:abstractNumId w:val="14"/>
  </w:num>
  <w:num w:numId="16">
    <w:abstractNumId w:val="5"/>
  </w:num>
  <w:num w:numId="17">
    <w:abstractNumId w:val="8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9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52F9"/>
    <w:rsid w:val="00022508"/>
    <w:rsid w:val="000328F1"/>
    <w:rsid w:val="00052DA9"/>
    <w:rsid w:val="00081A4D"/>
    <w:rsid w:val="00096D0A"/>
    <w:rsid w:val="000A54BD"/>
    <w:rsid w:val="0010795F"/>
    <w:rsid w:val="0011152D"/>
    <w:rsid w:val="00116C60"/>
    <w:rsid w:val="001357A6"/>
    <w:rsid w:val="001451A1"/>
    <w:rsid w:val="001717B7"/>
    <w:rsid w:val="001B7956"/>
    <w:rsid w:val="001C39CB"/>
    <w:rsid w:val="001C6A19"/>
    <w:rsid w:val="001F0A11"/>
    <w:rsid w:val="00210BA1"/>
    <w:rsid w:val="0022220D"/>
    <w:rsid w:val="00262977"/>
    <w:rsid w:val="002650AE"/>
    <w:rsid w:val="002746DF"/>
    <w:rsid w:val="0028464F"/>
    <w:rsid w:val="002A32F4"/>
    <w:rsid w:val="002B3979"/>
    <w:rsid w:val="002D6537"/>
    <w:rsid w:val="002E2AC1"/>
    <w:rsid w:val="00373C06"/>
    <w:rsid w:val="003C0CA9"/>
    <w:rsid w:val="003C47F3"/>
    <w:rsid w:val="003F5FE9"/>
    <w:rsid w:val="004035CF"/>
    <w:rsid w:val="00403F6E"/>
    <w:rsid w:val="00417B44"/>
    <w:rsid w:val="00431ACC"/>
    <w:rsid w:val="00443B37"/>
    <w:rsid w:val="004960EB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821D7"/>
    <w:rsid w:val="005A7343"/>
    <w:rsid w:val="005C1697"/>
    <w:rsid w:val="005D2618"/>
    <w:rsid w:val="005F2FCE"/>
    <w:rsid w:val="00633BA7"/>
    <w:rsid w:val="0063700B"/>
    <w:rsid w:val="006466C1"/>
    <w:rsid w:val="00691A0B"/>
    <w:rsid w:val="006C0D03"/>
    <w:rsid w:val="006D1864"/>
    <w:rsid w:val="006E7517"/>
    <w:rsid w:val="00705E40"/>
    <w:rsid w:val="0079079B"/>
    <w:rsid w:val="007A1EA1"/>
    <w:rsid w:val="007A222F"/>
    <w:rsid w:val="007C50E5"/>
    <w:rsid w:val="007E3C19"/>
    <w:rsid w:val="007E4125"/>
    <w:rsid w:val="007F31F4"/>
    <w:rsid w:val="0080317F"/>
    <w:rsid w:val="00803F1E"/>
    <w:rsid w:val="00816899"/>
    <w:rsid w:val="00841051"/>
    <w:rsid w:val="008442F2"/>
    <w:rsid w:val="00845A5B"/>
    <w:rsid w:val="00877309"/>
    <w:rsid w:val="0088150C"/>
    <w:rsid w:val="00897816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C51D2"/>
    <w:rsid w:val="009F49B9"/>
    <w:rsid w:val="009F63A5"/>
    <w:rsid w:val="00A11BAA"/>
    <w:rsid w:val="00A54A81"/>
    <w:rsid w:val="00A63E04"/>
    <w:rsid w:val="00A843C1"/>
    <w:rsid w:val="00A90609"/>
    <w:rsid w:val="00A96550"/>
    <w:rsid w:val="00AA36FD"/>
    <w:rsid w:val="00AA7C36"/>
    <w:rsid w:val="00AB5CAF"/>
    <w:rsid w:val="00AC10DF"/>
    <w:rsid w:val="00AD2470"/>
    <w:rsid w:val="00B26EBE"/>
    <w:rsid w:val="00B4193E"/>
    <w:rsid w:val="00B52DD5"/>
    <w:rsid w:val="00B54A6D"/>
    <w:rsid w:val="00B63786"/>
    <w:rsid w:val="00B73124"/>
    <w:rsid w:val="00BA6310"/>
    <w:rsid w:val="00BC43B0"/>
    <w:rsid w:val="00BD33F5"/>
    <w:rsid w:val="00BE004C"/>
    <w:rsid w:val="00BE5E3A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2A17"/>
    <w:rsid w:val="00D21D8E"/>
    <w:rsid w:val="00D32658"/>
    <w:rsid w:val="00D36387"/>
    <w:rsid w:val="00D41A1D"/>
    <w:rsid w:val="00D45271"/>
    <w:rsid w:val="00D510C7"/>
    <w:rsid w:val="00D67175"/>
    <w:rsid w:val="00D67D2E"/>
    <w:rsid w:val="00D72387"/>
    <w:rsid w:val="00D876D2"/>
    <w:rsid w:val="00DB3CCB"/>
    <w:rsid w:val="00DF47F3"/>
    <w:rsid w:val="00DF7960"/>
    <w:rsid w:val="00E1733F"/>
    <w:rsid w:val="00E202DD"/>
    <w:rsid w:val="00E219DF"/>
    <w:rsid w:val="00E40A2A"/>
    <w:rsid w:val="00E4494B"/>
    <w:rsid w:val="00E84467"/>
    <w:rsid w:val="00EB1737"/>
    <w:rsid w:val="00ED18F4"/>
    <w:rsid w:val="00EE6D19"/>
    <w:rsid w:val="00EE7DFF"/>
    <w:rsid w:val="00F0294E"/>
    <w:rsid w:val="00F10A55"/>
    <w:rsid w:val="00F12C43"/>
    <w:rsid w:val="00F46276"/>
    <w:rsid w:val="00F97771"/>
    <w:rsid w:val="00FA063A"/>
    <w:rsid w:val="00FA3E3E"/>
    <w:rsid w:val="00FD11C0"/>
    <w:rsid w:val="00FD4CD2"/>
    <w:rsid w:val="00FD71F7"/>
    <w:rsid w:val="00FE1DB3"/>
    <w:rsid w:val="00FF45BC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26E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2.png"/><Relationship Id="rId13" Type="http://schemas.microsoft.com/office/2007/relationships/hdphoto" Target="media/hdphoto2.wdp"/><Relationship Id="rId14" Type="http://schemas.openxmlformats.org/officeDocument/2006/relationships/image" Target="media/image3.png"/><Relationship Id="rId15" Type="http://schemas.microsoft.com/office/2007/relationships/hdphoto" Target="media/hdphoto3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rimarygames.com/math/countthecubes/" TargetMode="External"/><Relationship Id="rId8" Type="http://schemas.openxmlformats.org/officeDocument/2006/relationships/hyperlink" Target="http://www.interactivestuff.org/sums4fun/3dboxes.html" TargetMode="External"/><Relationship Id="rId9" Type="http://schemas.openxmlformats.org/officeDocument/2006/relationships/hyperlink" Target="http://www.teacherled.com/resources/cuboidexplode/cuboidexplodeload.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746B-3F0B-1640-86A7-E0EE0255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2015-01-19T02:11:00Z</dcterms:created>
  <dcterms:modified xsi:type="dcterms:W3CDTF">2015-01-19T02:11:00Z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